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16: Data Quality Agent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8-10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3b / Phase 8 (Stewardship) — Agentic Data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#3 (Product Master Mess), #7 (Compliance Traceability Gap)</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Data Quality Agent (a Qlik Answers capability), Silver datasets, Qlik Stewardship</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2 (Analytics &amp; Quality): data quality as a conversation for the steward. The DQ rules that gate the Silver layer are assessed, authored, and mapped in plain language, then feed the Stewardship sprints (Module 10).</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Data Quality Agent supports data stewards in assessing, defining, and enforcing data-quality rules conversationally: assess DQ across datasets, create/manage/map DQ rules, and run DQ metric calculations. It bridges business and technical users — a steward describes the rule in business terms, and the agent expresses, maps, and measures it. In the MCG demo the steward works the Silver layer: silver.inventory_reconciled, silver.addresses_standardized,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This is a Qlik Answers capability, not a separate product. It is the conversational front door to the same DQ rules and metrics — it bridges the business steward and the platform without a hand-off.</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(Illustrative Analogy)</w:t>
            </w:r>
          </w:p>
          <w:p>
            <w:pPr>
              <w:spacing w:after="0"/>
            </w:pPr>
            <w:r>
              <w:rPr>
                <w:rFonts w:ascii="Inter" w:cs="Inter" w:eastAsia="Inter" w:hAnsi="Inter"/>
                <w:i/>
                <w:iCs/>
                <w:color w:val="54565A"/>
                <w:sz w:val="20"/>
                <w:szCs w:val="20"/>
              </w:rPr>
              <w:t xml:space="preserve">Sophie Müller knows exactly what a good customer address looks like — but she is not going to write a regex or a SQL constraint, and the engineer who can does not know the business rule. That gap is where bad data slips through. The Data Quality Agent lets the steward state the rule in plain language and turns it into an enforced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business expert spots a data-quality rule, how many hand-offs does it take before that rule is actually enforced?"</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I'll put a steward in front of the Silver layer and let them assess quality, write a rule in business language, and map it across datasets — no SQL, no ticket to engineering.</w:t>
            </w:r>
          </w:p>
        </w:tc>
      </w:tr>
    </w:tbl>
    <w:p>
      <w:pPr>
        <w:spacing w:after="100" w:before="200"/>
      </w:pPr>
      <w:r>
        <w:rPr>
          <w:rFonts w:ascii="Inter" w:cs="Inter" w:eastAsia="Inter" w:hAnsi="Inter"/>
          <w:b/>
          <w:bCs/>
          <w:color w:val="19416C"/>
          <w:sz w:val="22"/>
          <w:szCs w:val="22"/>
        </w:rPr>
        <w:t xml:space="preserve">Step 1: Assess Data Quality</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the Data Quality Agent (Qlik Answers) as the steward (Sophie Müller, Customer Data Team)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the Data Quality Agent</w:t>
            </w:r>
          </w:p>
          <w:p>
            <w:pPr>
              <w:spacing w:after="0"/>
            </w:pPr>
            <w:r>
              <w:rPr>
                <w:rFonts w:ascii="Inter" w:cs="Inter" w:eastAsia="Inter" w:hAnsi="Inter"/>
                <w:color w:val="54565A"/>
                <w:sz w:val="20"/>
                <w:szCs w:val="20"/>
              </w:rPr>
              <w:t xml:space="preserve">Assess the data quality of silver.inventory_reconciled. Where are the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The agent profiles the dataset and reports issues in business terms — 15% of perishable items have no lot_number, timestamp columns with mixed formats, ira_pct values outside 0-1 — ranked by impact.</w:t>
            </w:r>
          </w:p>
        </w:tc>
      </w:tr>
    </w:tbl>
    <w:p>
      <w:pPr>
        <w:spacing w:after="100" w:before="200"/>
      </w:pPr>
      <w:r>
        <w:rPr>
          <w:rFonts w:ascii="Inter" w:cs="Inter" w:eastAsia="Inter" w:hAnsi="Inter"/>
          <w:b/>
          <w:bCs/>
          <w:color w:val="19416C"/>
          <w:sz w:val="22"/>
          <w:szCs w:val="22"/>
        </w:rPr>
        <w:t xml:space="preserve">Step 2: Define a Rule Conversationally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the Data Quality Agent</w:t>
            </w:r>
          </w:p>
          <w:p>
            <w:pPr>
              <w:spacing w:after="0"/>
            </w:pPr>
            <w:r>
              <w:rPr>
                <w:rFonts w:ascii="Inter" w:cs="Inter" w:eastAsia="Inter" w:hAnsi="Inter"/>
                <w:color w:val="54565A"/>
                <w:sz w:val="20"/>
                <w:szCs w:val="20"/>
              </w:rPr>
              <w:t xml:space="preserve">Add a rule: every perishable item must have a lot number. Flag any that don't.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The agent expresses the rule (lot_number NOT NULL when perishable = TRUE), names it, and shows how many current records violate it — grounding the abstract rule in a real count before you commit.</w:t>
            </w:r>
          </w:p>
        </w:tc>
      </w:tr>
    </w:tbl>
    <w:p>
      <w:pPr>
        <w:spacing w:after="100" w:before="200"/>
      </w:pPr>
      <w:r>
        <w:rPr>
          <w:rFonts w:ascii="Inter" w:cs="Inter" w:eastAsia="Inter" w:hAnsi="Inter"/>
          <w:b/>
          <w:bCs/>
          <w:color w:val="19416C"/>
          <w:sz w:val="22"/>
          <w:szCs w:val="22"/>
        </w:rPr>
        <w:t xml:space="preserve">Step 3: Map &amp; Run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the Data Quality Agent</w:t>
            </w:r>
          </w:p>
          <w:p>
            <w:pPr>
              <w:spacing w:after="0"/>
            </w:pPr>
            <w:r>
              <w:rPr>
                <w:rFonts w:ascii="Inter" w:cs="Inter" w:eastAsia="Inter" w:hAnsi="Inter"/>
                <w:color w:val="54565A"/>
                <w:sz w:val="20"/>
                <w:szCs w:val="20"/>
              </w:rPr>
              <w:t xml:space="preserve">Map that rule to all perishable datasets and run the completeness metric.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The agent maps the rule across the relevant Silver datasets and runs the DQ metric calculation, returning the completeness score and the violating record set.</w:t>
            </w:r>
          </w:p>
        </w:tc>
      </w:tr>
    </w:tbl>
    <w:p>
      <w:pPr>
        <w:spacing w:after="100" w:before="200"/>
      </w:pPr>
      <w:r>
        <w:rPr>
          <w:rFonts w:ascii="Inter" w:cs="Inter" w:eastAsia="Inter" w:hAnsi="Inter"/>
          <w:b/>
          <w:bCs/>
          <w:color w:val="19416C"/>
          <w:sz w:val="22"/>
          <w:szCs w:val="22"/>
        </w:rPr>
        <w:t xml:space="preserve">Step 4: Enforce &amp; Route to Stewardship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Send the violations to the Lot Number Compliance sprint (Module 10) — the agent-authored rule becomes the enforced gate, and the human-judgment cases go to warehouse supervisors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the steward wrote a data-quality rule in one sentence, saw exactly how many records break it, and routed the rest to a human-in-the-loop sprint — the closed-loop quality cycle, driven from the steward's own language.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A steward assessed a Silver dataset, wrote a rule in plain language, saw the real violation count, mapped it across datasets, and routed the ambiguous cases to a sprint — start to finish, without a hand-off to engineering.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your data-quality rules live only in someone's head today — and what would it take to make them enforced instead?"</w:t>
      </w:r>
    </w:p>
    <w:p>
      <w:pPr>
        <w:spacing w:after="100" w:before="60"/>
      </w:pPr>
      <w:r>
        <w:rPr>
          <w:rFonts w:ascii="Inter" w:cs="Inter" w:eastAsia="Inter" w:hAnsi="Inter"/>
          <w:color w:val="54565A"/>
          <w:sz w:val="20"/>
          <w:szCs w:val="20"/>
        </w:rPr>
        <w:t xml:space="preserve">Let a steward assess data quality across datasets in plain language</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turn a business rule into an enforced, mapped DQ check with live violation counts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route what's left to human-in-the-loop stewardship</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Data Quality Agent is a Qlik Answers capability, not a standalone SKU</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It bridges business and technical: the steward states the rule, the agent expresses, maps, and measures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Assess, define, map, and run DQ metrics — all conversationally, on the Silver layer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rule is grounded in a real violation count before it is committed — no abstract rules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Agent-authored rules feed the Stewardship sprints (Module 10) — the closed-loop data quality cycle</w:t>
      </w:r>
    </w:p>
    <w:p>
      <w:pPr>
        <w:spacing w:after="120" w:before="280"/>
      </w:pPr>
      <w:r>
        <w:rPr>
          <w:rFonts w:ascii="Inter" w:cs="Inter" w:eastAsia="Inter" w:hAnsi="Inter"/>
          <w:b/>
          <w:bCs/>
          <w:color w:val="006580"/>
          <w:sz w:val="26"/>
          <w:szCs w:val="26"/>
        </w:rPr>
        <w:t xml:space="preserve">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Fix</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Agent returns no issues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Dataset already clean or wrong name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Confirm the Silver dataset name; try silver.addresses_standardized or silver.products_harmonized</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Rule maps to too many datasets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Over-broad mapping request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Ask the agent to list the datasets it will map to and confirm before applying</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Violation count looks wrong</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Metric run against a stale snapshot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Ask the agent to re-run the metric after the latest Silver refresh</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Steward can't access the agent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Space / role permissions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Grant the steward access to the data space and the Answers assistant</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2026-08-27T22:56:14.930Z</dcterms:created>
  <dcterms:modified xsi:type="dcterms:W3CDTF">2026-08-27T22:56:14.930Z</dcterms:modified>
</cp:coreProperties>
</file>

<file path=docProps/custom.xml><?xml version="1.0" encoding="utf-8"?>
<Properties xmlns="http://schemas.openxmlformats.org/officeDocument/2006/custom-properties" xmlns:vt="http://schemas.openxmlformats.org/officeDocument/2006/docPropsVTypes"/>
</file>