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3557" w14:textId="77777777" w:rsidR="00A46AE7" w:rsidRPr="00260192" w:rsidRDefault="00A46AE7" w:rsidP="00AE6EB7">
      <w:pPr>
        <w:spacing w:before="120" w:after="120"/>
        <w:rPr>
          <w:rFonts w:cs="Calibri"/>
          <w:color w:val="000000"/>
        </w:rPr>
      </w:pPr>
      <w:bookmarkStart w:id="0" w:name="_Hlk147819106"/>
      <w:r w:rsidRPr="00260192">
        <w:rPr>
          <w:rFonts w:cs="Calibri"/>
          <w:color w:val="000000"/>
        </w:rPr>
        <w:t>Bonsoir Christian,</w:t>
      </w:r>
    </w:p>
    <w:p w14:paraId="4C423621" w14:textId="77777777" w:rsidR="00A46AE7" w:rsidRPr="00260192" w:rsidRDefault="00A46AE7" w:rsidP="00AE6EB7">
      <w:pPr>
        <w:pStyle w:val="NormalWeb"/>
        <w:spacing w:before="120" w:beforeAutospacing="0" w:after="120" w:afterAutospacing="0"/>
        <w:rPr>
          <w:color w:val="000000"/>
        </w:rPr>
      </w:pPr>
      <w:r w:rsidRPr="00260192">
        <w:rPr>
          <w:color w:val="000000"/>
        </w:rPr>
        <w:t>J’en suis rendu à mettre à jour ma facturation. Tu trouveras donc ci-jointe ma facturation à jour en date d'aujourd'hui.</w:t>
      </w:r>
    </w:p>
    <w:p w14:paraId="1EA5D274" w14:textId="77777777" w:rsidR="00A46AE7" w:rsidRPr="00260192" w:rsidRDefault="00A46AE7" w:rsidP="00AE6EB7">
      <w:pPr>
        <w:pStyle w:val="NormalWeb"/>
        <w:spacing w:before="120" w:beforeAutospacing="0" w:after="120" w:afterAutospacing="0"/>
        <w:rPr>
          <w:color w:val="000000"/>
        </w:rPr>
      </w:pPr>
      <w:r w:rsidRPr="00260192">
        <w:rPr>
          <w:color w:val="000000"/>
        </w:rPr>
        <w:t>N'hésite pas s'il y a quoique ce soit!</w:t>
      </w:r>
    </w:p>
    <w:p w14:paraId="15D0C90F" w14:textId="77777777" w:rsidR="00A46AE7" w:rsidRPr="00260192" w:rsidRDefault="00A46AE7" w:rsidP="00AE6EB7">
      <w:pPr>
        <w:pStyle w:val="NormalWeb"/>
        <w:spacing w:before="120" w:beforeAutospacing="0" w:after="120" w:afterAutospacing="0"/>
        <w:rPr>
          <w:color w:val="000000"/>
        </w:rPr>
      </w:pPr>
      <w:r w:rsidRPr="00260192">
        <w:rPr>
          <w:b/>
          <w:color w:val="404040"/>
          <w:u w:val="single"/>
        </w:rPr>
        <w:t>Modes de paiements :</w:t>
      </w:r>
    </w:p>
    <w:p w14:paraId="05BDEFD6" w14:textId="2E694723" w:rsidR="00A46AE7" w:rsidRPr="00260192" w:rsidRDefault="00A46AE7" w:rsidP="00AE6EB7">
      <w:pPr>
        <w:pStyle w:val="NormalWeb"/>
        <w:spacing w:before="120" w:beforeAutospacing="0" w:after="120" w:afterAutospacing="0"/>
        <w:rPr>
          <w:color w:val="000000"/>
        </w:rPr>
      </w:pPr>
      <w:r w:rsidRPr="00260192">
        <w:rPr>
          <w:bCs/>
          <w:color w:val="404040"/>
        </w:rPr>
        <w:t>Notez que vous pouvez payer de</w:t>
      </w:r>
      <w:r w:rsidR="00AE6EB7">
        <w:rPr>
          <w:bCs/>
          <w:color w:val="404040"/>
        </w:rPr>
        <w:t xml:space="preserve"> </w:t>
      </w:r>
      <w:r w:rsidRPr="00260192">
        <w:rPr>
          <w:bCs/>
          <w:color w:val="404040"/>
        </w:rPr>
        <w:t>l'une</w:t>
      </w:r>
      <w:r w:rsidR="00AE6EB7">
        <w:rPr>
          <w:bCs/>
          <w:color w:val="404040"/>
        </w:rPr>
        <w:t xml:space="preserve"> </w:t>
      </w:r>
      <w:r w:rsidRPr="00260192">
        <w:rPr>
          <w:bCs/>
          <w:color w:val="404040"/>
        </w:rPr>
        <w:t xml:space="preserve">des 4 façons suivantes (nous n’offrons pas de mode de paiement par carte de crédit) </w:t>
      </w:r>
      <w:r w:rsidRPr="00260192">
        <w:rPr>
          <w:b/>
          <w:color w:val="404040"/>
        </w:rPr>
        <w:t>:</w:t>
      </w:r>
    </w:p>
    <w:p w14:paraId="62A69EBC" w14:textId="7735305D" w:rsidR="00A46AE7" w:rsidRPr="00260192" w:rsidRDefault="00A46AE7" w:rsidP="00AE6EB7">
      <w:pPr>
        <w:numPr>
          <w:ilvl w:val="0"/>
          <w:numId w:val="1"/>
        </w:numPr>
        <w:tabs>
          <w:tab w:val="clear" w:pos="720"/>
        </w:tabs>
        <w:spacing w:before="60" w:after="60"/>
        <w:ind w:left="1134" w:hanging="567"/>
        <w:rPr>
          <w:rFonts w:eastAsia="Times New Roman"/>
          <w:color w:val="000000"/>
        </w:rPr>
      </w:pPr>
      <w:r w:rsidRPr="00260192">
        <w:rPr>
          <w:rFonts w:eastAsia="Times New Roman" w:cs="Calibri"/>
          <w:bCs/>
          <w:color w:val="404040"/>
        </w:rPr>
        <w:t>Chèque à transmettre à notre adresse postale habituelle ;</w:t>
      </w:r>
    </w:p>
    <w:p w14:paraId="2D2482C4" w14:textId="77777777" w:rsidR="00A46AE7" w:rsidRPr="00260192" w:rsidRDefault="00A46AE7" w:rsidP="00AE6EB7">
      <w:pPr>
        <w:numPr>
          <w:ilvl w:val="0"/>
          <w:numId w:val="1"/>
        </w:numPr>
        <w:tabs>
          <w:tab w:val="clear" w:pos="720"/>
        </w:tabs>
        <w:spacing w:before="60" w:after="60"/>
        <w:ind w:left="1134" w:hanging="567"/>
        <w:rPr>
          <w:rFonts w:eastAsia="Times New Roman"/>
          <w:color w:val="000000"/>
        </w:rPr>
      </w:pPr>
      <w:r w:rsidRPr="00260192">
        <w:rPr>
          <w:rFonts w:eastAsia="Times New Roman" w:cs="Calibri"/>
          <w:bCs/>
          <w:color w:val="404040"/>
        </w:rPr>
        <w:t>Paiement en ligne – possibilité #1 : pour ceux qui sont clients de Desjardins ou de Banque Nationale, nous sommes dans la liste des fournisseurs, tout comme Hydro-Québec – recherchez dans la liste « GC Fiscalité Plus » ;</w:t>
      </w:r>
    </w:p>
    <w:p w14:paraId="6CB96554" w14:textId="4F028305" w:rsidR="00A46AE7" w:rsidRPr="00260192" w:rsidRDefault="00A46AE7" w:rsidP="00AE6EB7">
      <w:pPr>
        <w:numPr>
          <w:ilvl w:val="0"/>
          <w:numId w:val="1"/>
        </w:numPr>
        <w:tabs>
          <w:tab w:val="clear" w:pos="720"/>
        </w:tabs>
        <w:spacing w:before="60" w:after="60"/>
        <w:ind w:left="1134" w:hanging="567"/>
        <w:rPr>
          <w:rFonts w:eastAsia="Times New Roman"/>
          <w:color w:val="000000"/>
        </w:rPr>
      </w:pPr>
      <w:r w:rsidRPr="00260192">
        <w:rPr>
          <w:rFonts w:eastAsia="Times New Roman" w:cs="Calibri"/>
          <w:bCs/>
          <w:color w:val="404040"/>
        </w:rPr>
        <w:t>Paiement en ligne – Possibilité #2 : avec</w:t>
      </w:r>
      <w:r w:rsidR="00AE6EB7">
        <w:rPr>
          <w:rFonts w:eastAsia="Times New Roman" w:cs="Calibri"/>
          <w:bCs/>
          <w:color w:val="404040"/>
        </w:rPr>
        <w:t xml:space="preserve"> </w:t>
      </w:r>
      <w:r w:rsidRPr="00260192">
        <w:rPr>
          <w:rFonts w:eastAsia="Times New Roman" w:cs="Calibri"/>
          <w:bCs/>
          <w:color w:val="404040"/>
        </w:rPr>
        <w:t>nos coordonnées bancaires</w:t>
      </w:r>
      <w:r w:rsidR="00AE6EB7">
        <w:rPr>
          <w:rFonts w:eastAsia="Times New Roman" w:cs="Calibri"/>
          <w:bCs/>
          <w:color w:val="404040"/>
        </w:rPr>
        <w:t xml:space="preserve"> </w:t>
      </w:r>
      <w:r w:rsidRPr="00260192">
        <w:rPr>
          <w:rFonts w:eastAsia="Times New Roman" w:cs="Calibri"/>
          <w:bCs/>
          <w:color w:val="404040"/>
        </w:rPr>
        <w:t>comme suit:</w:t>
      </w:r>
    </w:p>
    <w:p w14:paraId="1F713656" w14:textId="77777777" w:rsidR="00A46AE7" w:rsidRPr="00AE6EB7" w:rsidRDefault="00A46AE7" w:rsidP="00AE6EB7">
      <w:pPr>
        <w:pStyle w:val="NormalWeb"/>
        <w:numPr>
          <w:ilvl w:val="1"/>
          <w:numId w:val="1"/>
        </w:numPr>
        <w:tabs>
          <w:tab w:val="clear" w:pos="1440"/>
          <w:tab w:val="num" w:pos="1701"/>
        </w:tabs>
        <w:spacing w:before="60" w:beforeAutospacing="0" w:after="60" w:afterAutospacing="0"/>
        <w:ind w:left="1701" w:hanging="567"/>
        <w:rPr>
          <w:bCs/>
          <w:color w:val="404040"/>
        </w:rPr>
      </w:pPr>
      <w:r w:rsidRPr="00AE6EB7">
        <w:rPr>
          <w:bCs/>
          <w:color w:val="404040"/>
        </w:rPr>
        <w:t>Institution financière: 815 (Desjardins) ;</w:t>
      </w:r>
    </w:p>
    <w:p w14:paraId="553E4D98" w14:textId="77777777" w:rsidR="00A46AE7" w:rsidRPr="00260192" w:rsidRDefault="00A46AE7" w:rsidP="00AE6EB7">
      <w:pPr>
        <w:pStyle w:val="NormalWeb"/>
        <w:numPr>
          <w:ilvl w:val="1"/>
          <w:numId w:val="1"/>
        </w:numPr>
        <w:tabs>
          <w:tab w:val="clear" w:pos="1440"/>
          <w:tab w:val="num" w:pos="1701"/>
        </w:tabs>
        <w:spacing w:before="60" w:beforeAutospacing="0" w:after="60" w:afterAutospacing="0"/>
        <w:ind w:left="1701" w:hanging="567"/>
        <w:rPr>
          <w:rFonts w:ascii="Times New Roman" w:hAnsi="Times New Roman" w:cs="Times New Roman"/>
          <w:color w:val="000000"/>
        </w:rPr>
      </w:pPr>
      <w:r w:rsidRPr="00260192">
        <w:rPr>
          <w:bCs/>
          <w:color w:val="404040"/>
        </w:rPr>
        <w:t>Transit de Caisse: 30514 ;</w:t>
      </w:r>
    </w:p>
    <w:p w14:paraId="52339D94" w14:textId="77777777" w:rsidR="00A46AE7" w:rsidRPr="00260192" w:rsidRDefault="00A46AE7" w:rsidP="00AE6EB7">
      <w:pPr>
        <w:pStyle w:val="NormalWeb"/>
        <w:numPr>
          <w:ilvl w:val="1"/>
          <w:numId w:val="1"/>
        </w:numPr>
        <w:tabs>
          <w:tab w:val="clear" w:pos="1440"/>
          <w:tab w:val="num" w:pos="1701"/>
        </w:tabs>
        <w:spacing w:before="60" w:beforeAutospacing="0" w:after="60" w:afterAutospacing="0"/>
        <w:ind w:left="1701" w:hanging="567"/>
        <w:rPr>
          <w:rFonts w:ascii="Times New Roman" w:hAnsi="Times New Roman" w:cs="Times New Roman"/>
          <w:color w:val="000000"/>
        </w:rPr>
      </w:pPr>
      <w:r w:rsidRPr="00260192">
        <w:rPr>
          <w:bCs/>
          <w:color w:val="404040"/>
        </w:rPr>
        <w:t>Folio/No de compte: 1912575</w:t>
      </w:r>
    </w:p>
    <w:p w14:paraId="21311D0C" w14:textId="52521CCA" w:rsidR="00A46AE7" w:rsidRDefault="00A46AE7" w:rsidP="00AE6EB7">
      <w:pPr>
        <w:numPr>
          <w:ilvl w:val="0"/>
          <w:numId w:val="1"/>
        </w:numPr>
        <w:tabs>
          <w:tab w:val="clear" w:pos="720"/>
        </w:tabs>
        <w:spacing w:before="60" w:after="60"/>
        <w:ind w:left="1134" w:hanging="567"/>
        <w:rPr>
          <w:rFonts w:eastAsia="Times New Roman" w:cs="Calibri"/>
          <w:bCs/>
          <w:color w:val="404040"/>
        </w:rPr>
      </w:pPr>
      <w:r w:rsidRPr="00AE6EB7">
        <w:rPr>
          <w:rFonts w:eastAsia="Times New Roman" w:cs="Calibri"/>
          <w:bCs/>
          <w:color w:val="404040"/>
        </w:rPr>
        <w:t>Virement Interac par courriel : Utilisez votre # de facture comme mot de passe pour le virement Interac par courriel et envoyer à la présente adresse courriel.</w:t>
      </w:r>
    </w:p>
    <w:bookmarkEnd w:id="0"/>
    <w:p w14:paraId="3F33DFFB" w14:textId="77777777" w:rsidR="00AE6EB7" w:rsidRPr="00260192" w:rsidRDefault="00AE6EB7" w:rsidP="00AE6EB7">
      <w:pPr>
        <w:spacing w:before="120" w:after="120"/>
        <w:rPr>
          <w:rFonts w:eastAsia="Times New Roman" w:cs="Calibri"/>
          <w:bCs/>
          <w:color w:val="404040"/>
        </w:rPr>
      </w:pPr>
    </w:p>
    <w:sectPr w:rsidR="00AE6EB7" w:rsidRPr="002601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00B"/>
    <w:multiLevelType w:val="multilevel"/>
    <w:tmpl w:val="2F56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3789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E7"/>
    <w:rsid w:val="00195FC0"/>
    <w:rsid w:val="00217F11"/>
    <w:rsid w:val="00260192"/>
    <w:rsid w:val="00261A54"/>
    <w:rsid w:val="002764AE"/>
    <w:rsid w:val="003A6E0A"/>
    <w:rsid w:val="003E0B06"/>
    <w:rsid w:val="00543D1D"/>
    <w:rsid w:val="005B1E1C"/>
    <w:rsid w:val="00743361"/>
    <w:rsid w:val="009275F4"/>
    <w:rsid w:val="0095131F"/>
    <w:rsid w:val="00955BDA"/>
    <w:rsid w:val="00A46AE7"/>
    <w:rsid w:val="00AC0758"/>
    <w:rsid w:val="00AE6EB7"/>
    <w:rsid w:val="00C02160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B2E0"/>
  <w15:chartTrackingRefBased/>
  <w15:docId w15:val="{C81E6B6A-9EC1-4AB7-B1FF-415A8D8D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AE7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cs="Calibri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2023-10-09T21:37:00Z</dcterms:created>
  <dcterms:modified xsi:type="dcterms:W3CDTF">2023-10-10T12:46:00Z</dcterms:modified>
</cp:coreProperties>
</file>