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mini-moi — German Domain</w:t>
      </w:r>
    </w:p>
    <w:p>
      <w:r>
        <w:rPr>
          <w:rFonts w:ascii="Arial" w:cs="Arial" w:eastAsia="Arial" w:hAnsi="Arial"/>
          <w:color w:val="2E75B6"/>
          <w:sz w:val="28"/>
          <w:szCs w:val="28"/>
        </w:rPr>
        <w:t xml:space="preserve">Final Decision Memo — Drill Mode Build</w:t>
      </w:r>
    </w:p>
    <w:p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v1.1 — Grok-reviewed, Claude.ai finalized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2026-05-02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Robert van Stedum + Claude.ai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Reviewed by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Grok (architecture review) — passed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Addresses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GERMAN_DRILL_BUILD_DESIGN_v1.0 open questions + Grok review items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Supersedes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GERMAN_DRILL_DECISIONS_2026-05-02.docx (first draft)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Code — read before starting Step 3. This is the source of truth.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Vienna departure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 10, 2026 — 8 days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This is the final decision document for the drill mode build. It supersedes all prior decision memos. Claude Code must read this document before starting Step 3 and follow it as the source of truth wherever it conflicts with GERMAN_DRILL_BUILD_DESIGN_v1.0.</w:t>
      </w:r>
    </w:p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Grok Review Summary</w:t>
      </w:r>
    </w:p>
    <w:p>
      <w:r>
        <w:rPr>
          <w:rFonts w:ascii="Arial" w:cs="Arial" w:eastAsia="Arial" w:hAnsi="Arial"/>
          <w:sz w:val="22"/>
          <w:szCs w:val="22"/>
        </w:rPr>
        <w:t xml:space="preserve">Grok reviewed all three documents (Build Design v1.0, Decision Memo v1.0, Case Study draft) against the existing mini-moi architecture. Result: package approved, ready to build. Two items flagged: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Grok flag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Hardcoded verb table in Build Design v1.0 Step 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Design still shows hardcoded Python dict — conflicts with Decision Memo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Code: follow Decision Memo (JSON only). Ignore the hardcoded example in Build Design v1.0. Decision Memo is source of truth.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Root match for short verbs (sein, haben, können)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These core verbs are under 6 chars — exact match only may miss inflections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Accepted. Exact match only for words under 6 chars. Monitor in practice. Tunable via domain.json if needed post-Vienna.</w:t>
            </w:r>
          </w:p>
        </w:tc>
      </w:tr>
    </w:tbl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Design Principle — Preloaded but Not Hardcoded</w:t>
      </w:r>
    </w:p>
    <w:p>
      <w:pPr>
        <w:pBdr>
          <w:left w:val="single" w:color="2E75B6" w:sz="12" w:space="1"/>
        </w:pBdr>
        <w:spacing w:after="200" w:before="200"/>
        <w:ind w:left="720"/>
      </w:pPr>
      <w:r>
        <w:rPr>
          <w:rFonts w:ascii="Arial" w:cs="Arial" w:eastAsia="Arial" w:hAnsi="Arial"/>
          <w:i/>
          <w:iCs/>
          <w:color w:val="1F4E79"/>
          <w:sz w:val="24"/>
          <w:szCs w:val="24"/>
        </w:rPr>
        <w:t xml:space="preserve">Nothing in the drill system should be hardcoded in Python. Everything that a user might want to change, extend, or swap — verbs, nouns, phrases, thresholds, models — lives in configuration files. The code reads config. It never contains content.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This is the most important instruction in this document. It applies to the entire drill mode build and extends mini-moi's existing architecture philosophy. It is a first-class constraint alongside compatibility and test coverage.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The Distinction That Matters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Hardcoded (never do this)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Initially configured (always do this)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Verb conjugation table as Python dict in handler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Conjugation table in drill_pool.json, read by handler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name string literal in drill_session.py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name in model_config.json, read by drill_session.py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Promotion threshold (2) as literal in reviewer.py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Promotion threshold in domain.json → drill.promotion_threshold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Scaffold phrase count (3) as literal in get_german_session.py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Phrase count in domain.json → scaffold.phrases_per_session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Root match length (6) as literal in reviewer.py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Root match length in domain.json → drill.root_match_min_length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 mode default case as literal (future feature)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case in domain.json → drill.fast_mode_default_case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The test: if Robert wants to add a new verb to his drill pool, he should be able to tell OpenClaw and it edits drill_pool.json. No code change. No restart. This is the standard for all content in the drill system.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Verb Entry Structure in drill_pool.json</w:t>
      </w:r>
    </w:p>
    <w:p>
      <w:r>
        <w:rPr>
          <w:rFonts w:ascii="Arial" w:cs="Arial" w:eastAsia="Arial" w:hAnsi="Arial"/>
          <w:sz w:val="22"/>
          <w:szCs w:val="22"/>
        </w:rPr>
        <w:t xml:space="preserve">Steps 1-2 are already committed. The verb entries need updating to include conjugations before Step 3. Schema:</w:t>
      </w:r>
    </w:p>
    <w:p>
      <w:r>
        <w:t xml:space="preserve"/>
      </w:r>
    </w:p>
    <w:p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
  "verb": "können",
  "english": "can / to be able to",
  "priority": "HIGH",
  "scenes": ["hotel", "café", "pharmacy", "directions"],
  "conjugations": {
    "ich": "kann",    "wir": "können",
    "du": "kannst",   "ihr": "könnt",
    "er": "kann",     "sie": "können"
  }
}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All 10 core verbs get this structure. Python reads from the file. No conjugation data lives in code.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Model Fallback Chain for Unknown Verbs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400"/>
        <w:gridCol w:w="2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used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— Data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drill_pool.json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Verb in core list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— instant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— Cloud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Haiku (existing model config)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Verb not in pool, API available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— Local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Ollama / Gemma3 (existing)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Haiku unavailable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— Decline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unavailable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— graceful message + log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Routing reads from existing model_config.json — not hardcoded in drill code. Unknown verb attempts are always logged to on_demand.log so OpenClaw can add them at the next planning session. Robert never loses a verb he tried to drill.</w:t>
      </w:r>
    </w:p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Open Question Decisions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Q1 — Root Match Threshold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Threshold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characters minimum word length to apply root match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 words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Words under 6 chars: exact match only (covers sein, haben — 4 chars)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 location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domain.json → drill.root_match_min_length (default: 6)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Known limitation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Strong verbs with vowel shifts (empfehlen → empfiehlt) may not match. Acceptable for Vienna timeline. Monitor post-trip.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Q2 — Unknown Verb Conjugation Source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Model-agnostic fallback chain (Tier 1-4 above) — not Grok specifically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Implicit logging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'conjugate [unknown verb]' always logged to on_demand.log even if model unavailable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OpenClaw action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OpenClaw adds full entry (with conjugations) to drill_pool.json at next planning session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Decline message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"[verb] not in drill pool and model unavailable. Logged — will add at next session."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Q3 — Level 1 Noun Frame: Ask or Default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behavior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ask: 'Accusative or dative frame?'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Accepted inputs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'acc', 'dat', 'mit' (mit implies dative naturally)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Rationale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Defaulting silently drills the wrong case half the time. The case is the point.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Future option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 mode (see Parking Lot below) — not built now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Q4 — Drill Session JSON Location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drill_sessions/ — separate from sessions/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Rationale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Voice/writing sessions are narrative — they feed reviewer, carry-forward, lesson rotation. Drill sessions are mechanical records. Different data shape, different consumers.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count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Combined in Telegram output: Sessions: 56 (voice: 32 · writing: 9 · drill: 3)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 visibility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reviewer.py and lesson rotation read from sessions/ only. drill_sessions/ invisible to that pipeline.</w:t>
            </w:r>
          </w:p>
        </w:tc>
      </w:tr>
    </w:tbl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Additional Fix — Consecutive Session Check (Step 3)</w:t>
      </w:r>
    </w:p>
    <w:p>
      <w:r>
        <w:rPr>
          <w:rFonts w:ascii="Arial" w:cs="Arial" w:eastAsia="Arial" w:hAnsi="Arial"/>
          <w:sz w:val="22"/>
          <w:szCs w:val="22"/>
        </w:rPr>
        <w:t xml:space="preserve">Not in the original open questions. Must be implemented in Step 3.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Issue: the scaffold_avoided promotion logic checks whether a phrase was avoided in 'last 2 sessions for the same persona.' If a drill session is interleaved between two Maria sessions, the check must not count the drill session as breaking the consecutive streak.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Consecutive check reads mode: voice and mode: writing sessions only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Excluded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mode: drill sessions excluded from persona history scan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Definition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'Last 2 sessions for this persona' = last 2 non-drill sessions for this persona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Applies to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scaffold_avoided promotion logic in Step 3 and any future batch reviewer logic</w:t>
            </w:r>
          </w:p>
        </w:tc>
      </w:tr>
    </w:tbl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Schema Update — Required Before Step 3</w:t>
      </w:r>
    </w:p>
    <w:p>
      <w:r>
        <w:rPr>
          <w:rFonts w:ascii="Arial" w:cs="Arial" w:eastAsia="Arial" w:hAnsi="Arial"/>
          <w:sz w:val="22"/>
          <w:szCs w:val="22"/>
        </w:rPr>
        <w:t xml:space="preserve">Steps 1-2 are committed (31/31 tests passing). Before starting Step 3, apply this schema update and verify tests still pass.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Update all 10 verb entries in drill_pool.json to include conjugations dict per schema above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Add drill config fields to domain.json:</w:t>
      </w:r>
    </w:p>
    <w:p>
      <w:r>
        <w:t xml:space="preserve"/>
      </w:r>
    </w:p>
    <w:p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"drill": {
  "promotion_threshold": 2,
  "root_match_min_length": 6,
  "fast_mode_default_case": "accusative",
  "drill_sessions_dir": "drill_sessions/"
}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Add scaffold config fields to domain.json:</w:t>
      </w:r>
    </w:p>
    <w:p>
      <w:r>
        <w:t xml:space="preserve"/>
      </w:r>
    </w:p>
    <w:p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"scaffold": {
  "phrases_per_session": 2,
  "always_include_recovery": true
}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Verify 31 existing tests pass after schema update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Commit: chore(config): drill_pool verb conjugations + domain.json drill/scaffold config</w:t>
      </w:r>
    </w:p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Parking Lot — Future Considerations</w:t>
      </w:r>
    </w:p>
    <w:p>
      <w:r>
        <w:rPr>
          <w:rFonts w:ascii="Arial" w:cs="Arial" w:eastAsia="Arial" w:hAnsi="Arial"/>
          <w:sz w:val="22"/>
          <w:szCs w:val="22"/>
        </w:rPr>
        <w:t xml:space="preserve">Items identified during design review. Not built now. Preserved here so they are not lost.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60"/>
        <w:gridCol w:w="2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consider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Drill fast mode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Inline modifier 'drill Gepäck acc' or 'drill hotel nouns fast' silently defaults to accusative, skips the frame question. Reduces friction on high-volume drill days. Default case stored in domain.json → drill.fast_mode_default_case (already added to schema above for when this ships).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Post-Vienna — after daily drill habit is established and the always-ask friction becomes measurable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Conjugation expand command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'add [verb] to my drill pool' as a natural language command that OpenClaw fulfills by writing a full conjugation entry to drill_pool.json via model call. Closes the loop without Claude Code involvement.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Post-Vienna — when core 10 verbs are internalized and new verbs are needed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Scaffold root match tuning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Strong verbs with vowel shifts (empfehlen → empfiehlt, fahren → fährt) will not match on first-6-char root. May need a separate irregular stem table in drill_pool.json for high-frequency irregular verbs.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Post-Vienna — after real session data shows false-negative rate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drill_sessions/ batch reviewer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batch reviewer across drill sessions (similar to the planned voice session batch reviewer) that shows improvement arc across a week of drilling the same verb or noun pattern.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Post-Vienna v1.3 — pairs naturally with Neo4j intelligence layer</w:t>
            </w:r>
          </w:p>
        </w:tc>
      </w:tr>
    </w:tbl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Decision Summary — Claude Code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00"/>
        <w:gridCol w:w="30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Answer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configured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 of truth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memo supersedes Build Design v1.0 wherever they conflict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Verb conjugation data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drill_pool.json conjugations dict — never in Python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drill_pool.json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Unknown verb routing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Model-agnostic chain: pool → Haiku → Ollama → decline + log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model_config.json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Root match threshold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char minimum — skip root match for words under 6 chars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domain.json → drill.root_match_min_length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1 noun frame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ask 'Accusative or dative frame?' — never default silently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 — interaction design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Drill session location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drill_sessions/ folder — separate from sessions/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domain.json → drill.drill_sessions_dir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Consecutive session check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 to voice/writing only — exclude drill sessions from streak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 — code logic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numeric thresholds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domain.json — never literals in Python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domain.json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 mode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Parked — not built now. Config field reserved in domain.json.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Parking Lot</w:t>
            </w:r>
          </w:p>
        </w:tc>
      </w:tr>
    </w:tbl>
    <w:p>
      <w:r>
        <w:t xml:space="preserve"/>
      </w:r>
    </w:p>
    <w:p>
      <w:pPr>
        <w:pBdr>
          <w:top w:val="single" w:color="2E75B6" w:sz="6" w:space="1"/>
        </w:pBdr>
        <w:spacing w:before="40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mini-moi German Domain — Final Decision Memo v1.1 — 2026-05-02 — Robert van Stedum + Claude.ai + Grok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F5C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2026-05-02T22:51:01.013Z</dcterms:created>
  <dcterms:modified xsi:type="dcterms:W3CDTF">2026-05-02T22:51:01.027Z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