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B7: IGBTs (Insulated Gate Bipolar Transistors)</w:t>
      </w:r>
    </w:p>
    <w:p>
      <w:pPr>
        <w:spacing w:after="120"/>
      </w:pPr>
      <w:r>
        <w:rPr>
          <w:rFonts w:ascii="Arial" w:cs="Arial" w:eastAsia="Arial" w:hAnsi="Arial"/>
          <w:sz w:val="18"/>
          <w:szCs w:val="18"/>
        </w:rPr>
        <w:t xml:space="preserve">Family ID: B7  |  Block: B — Discrete Semiconductors  |  Complexity: High  |  Total Attributes: 25</w:t>
      </w:r>
    </w:p>
    <w:p>
      <w:pPr>
        <w:spacing w:after="120"/>
      </w:pPr>
      <w:r>
        <w:rPr>
          <w:rFonts w:ascii="Arial" w:cs="Arial" w:eastAsia="Arial" w:hAnsi="Arial"/>
          <w:sz w:val="18"/>
          <w:szCs w:val="18"/>
        </w:rPr>
        <w:t xml:space="preserve">Related Families: MOSFETs (B5) — share gate-drive concepts, gate charge parameters; BJTs (B6) — share Vce(sat) conduction mechanism and SOA concepts</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 — Device Type, Technology &amp; Physical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Device Type
(N-channel IGBT / P-channel IGBT)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N-channel is overwhelmingly dominant. P-channel IGBTs exist but are rare and application-specific — cannot substitute across types.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Almost all power IGBT applications use N-channel devices, which turn on with a positive gate-emitter voltage. P-channel IGBTs exist for specific high-side drive applications where a floating gate drive is impractical, but they are rare, expensive, and use different biasing. Substituting N-channel for P-channel or vice versa requires complete gate drive and circuit redesign. In practice, any IGBT specification that does not explicitly call out P-channel is N-channel.</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IGBT Technology
(PT / NPT / Field-Stop)</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Field-Stop (FS) can replace NPT in most switching applications. PT should not replace NPT/FS in parallel designs or short-circuit-sensitive applications due to Vce(sat) temperature coefficient differences. Upgrading from PT to FS/NPT is acceptable but requires engineering review of gate drive and short-circuit protection.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Three major IGBT structural technologies exist, each with distinct trade-off profiles. Punch-Through (PT, also called asymmetric): lowest Vce(sat) but positive temperature coefficient — Vce(sat) rises with temperature. This makes parallel PT IGBTs unstable (hot device takes more current). Also has lower short-circuit withstand capability. Used in older designs and where only single-device is used. Non-Punch-Through (NPT, also called symmetric): higher Vce(sat) than PT but negative temperature coefficient at low currents — Vce(sat) decreases slightly with temperature, enabling natural current sharing in parallel designs. Better short-circuit ruggedness. Dominant in motor drives through the 2000s. Field-Stop (FS, also called soft-punch-through or light-punch-through): modern dominant technology. Combines low Vce(sat) similar to PT with positive TC at high operating currents (enabling parallel operation) plus fast, controllable tail current. The vast majority of modern IGBTs are FS. Technology mismatch matters most in parallel configurations (TC direction) and short-circuit protection design (tsc and SC current levels differ significantly by technology).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Package / Footprint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must match PCB or module footprint exactly. Gate, Collector, Emitter, and case/mounting tab assignments must match. In discrete packages (TO-247, TO-220), pin ordering varies by manufacturer — always verify from datasheet.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IGBT packages carry both electrical and thermal significance. Common discrete packages: TO-247 (high power, through-hole, G-C-E or G-E-C ordering varies), TO-220 (medium power), D2PAK/TO-263 (SMD high power). Some IGBTs are also available in press-fit or module formats (half-bridge, six-pack, chopper modules) which are not interchangeable with discrete packages under any circumstances. The gate, collector, emitter, and exposed thermal pad assignments must be verified from the specific manufacturer datasheet — especially in TO-247 where G-C-E and G-E-C both exist.</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VOLTAGE, CURRENT &amp; POWER RATINGS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Vces Max
(Collector-Emitter Voltage, gate shorted)</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Vces ≥ original. This is the primary voltage blocking rating for IGBTs. Must account for inductive spikes and bus voltage variations. Note: unlike MOSFETs, there is no separate Vceo for IGBTs (gate-controlled device — the gate is always actively driven).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Vces is the maximum collector-emitter voltage with the gate shorted to the emitter (Vge = 0V, the off state for N-channel). It is the fundamental voltage blocking capability of the device. In practical circuits, the IGBT must block the DC bus voltage plus any inductive spike overshoot during turn-off. Common design practice: derate Vces to 80% — a 600V IGBT for a 400V DC bus, a 1200V IGBT for a 700–800V DC bus (as in three-phase motor drives from a 480V AC supply). Selecting a replacement with a higher Vces rating is acceptable but note that within a given technology, higher Vces generally means higher Vce(sat) (a fundamental silicon limit — the thicker drift region needed for higher voltage blocking also increases forward drop). Flag engineering review if Vces increases by more than one voltage tier.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Vge Max
(Gate-Emitter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Vge max ≥ original. Standard IGBTs are ±20V or ±15V. Verify the replacement's gate oxide can handle the circuit's gate drive swing including transients and ringing.</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Vge max is the maximum allowable gate-emitter voltage before gate oxide breakdown. Standard IGBT gate drives operate at +15V/−15V (or +15V/−8V for faster switching with better Miller immunity), keeping the gate well within the ±20V rating. However, gate ringing in poorly damped gate circuits can momentarily spike Vge above the steady-state drive level. A replacement with a lower Vge max than the original (e.g., ±15V vs ±20V) has reduced margin against gate transients. Additionally, SiC MOSFETs (which may be considered as IGBT replacements at &gt;600V) typically use +18V/−5V or +15V/−4V gate drives — not compatible with standard IGBT gate drivers.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Ic Max
(Continuous Collector Current)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Ic max ≥ original at Tc = 25°C. Always cross-check Ic at Tc = 100°C — Vce(sat) increases with temperature, and the thermal limit drops accordingly. Use the hot current rating for any thermally demanding application.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Ic(max) is the maximum continuous collector current, typically specified at Tc = 25°C (optimistic) and Tc = 100°C (realistic for applications). The difference is significant — a device rated 30A at 25°C may only sustain 15–20A at 100°C due to Vce(sat) temperature rise and increased conduction losses. Motor drive IGBTs regularly operate at junction temperatures of 100–125°C in service. When evaluating a replacement, always compare Ic at 100°C as the working rating, especially if the original design is thermally loaded.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Ic Pulse
(Peak Pulsed Collector Current)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Ic(pulse) ≥ original. Critical in motor drive start-up, fault current events, and any application requiring momentary current capability above Ic continuous.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Peak pulsed collector current covers short-duration surges: motor start-up inrush (typically 2–6x rated current for 10–500ms), fault events where the IGBT must survive one or more overcurrent pulses before the protection circuit responds, and dynamic braking current spikes in regenerative drives. The bond wire and metallization limits ultimately set this rating. A replacement with insufficient Ic(pulse) may survive normal operation but fail catastrophically during first motor start-up or first overcurrent event — a failure mode that may not appear in bench testing under controlled conditions.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ON-STATE PERFORMANCE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Vce(sat) Max
(Collector-Emitter Saturation Voltage)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Vce(sat) ≤ original, measured at the SAME Ic and Vge as specified. Vce(sat) comparisons at different drive conditions are invalid. Note: unlike MOSFET Rds(on), Vce(sat) is not multiplied by current squared — conduction loss = Ic × Vce(sat), linear with current.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Vce(sat) is the forward voltage drop across the collector-emitter junction when the IGBT is fully on — the primary conduction loss parameter. This is fundamentally different from MOSFET Rds(on): Rds(on) loss scales as Id² (quadratic), while Vce(sat) loss scales as Ic (linear). This means at high currents, IGBTs have lower conduction loss than an equivalent MOSFET of the same silicon area — the primary reason IGBTs are used above approximately 600V where MOSFET Rds(on) becomes impractically high. Vce(sat) is temperature-dependent and technology-dependent (PT, NPT, FS all have different TC directions — see Technology attribute). Must be compared at matching Ic and Vge conditions — a part with lower Vce(sat) at Vge = 15V but evaluated at Vge = 10V is not directly comparable.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Vge(th)
(Gate Threshold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Verify that the circuit's gate drive fully saturates the replacement at its Vge(th) max. Verify that Vge(th) min provides adequate noise margin against dV/dt-induced spurious turn-on in bridge topologies. Flag if replacement's Vge(th) range shifts significantly from original.</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Vge(th) is the gate-emitter voltage at which the IGBT begins to conduct (tested at a small collector current, typically 1mA or 250µA). Standard IGBTs have Vge(th) in the range of 4–6V (typ). Two failure modes: (1) Gate drive voltage insufficient to fully saturate the replacement — IGBT operates in active region with catastrophic power dissipation. (2) Vge(th) min too low relative to gate noise — dV/dt transients at the collector during switching can couple through the gate-collector capacitance (Miller effect) and momentarily raise Vge above threshold, causing spurious turn-on (shoot-through) in half-bridge topologies. The negative gate bias (typically −8V to −15V) in many IGBT gate driver designs specifically counteracts this risk by increasing the noise margin. A replacement with lower Vge(th) is more susceptible to dV/dt-induced turn-on.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GATE CHARGE PARAMETERS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Qg
(Total Gate Charge)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Qg ≤ original. Determines gate driver current requirements and switching energy. Higher Qg demands more peak gate driver current and increases per-cycle switching loss contribution from gate drive.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Total gate charge Qg is the charge required to fully switch the IGBT from off to on. It directly determines: gate driver average current requirement = Qg × fsw; peak gate driver current during fast switching = Qg / trise; and gate drive power loss = Qg × Vge × fsw. Because IGBTs operate at lower switching frequencies than MOSFETs (typically 1–50kHz), gate charge loss is usually smaller relative to switching and conduction losses compared to a MOSFET converter. However, in multi-IGBT gate-driver-shared topologies (common in motor drives where one driver chip manages two or more IGBTs), higher Qg can cause gate driver output sag and timing asymmetry between devices.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Qgc
(Gate-Collector / Miller Charge)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Qgc ≤ original. Dominant switching loss driver. The Miller plateau width is proportional to Qgc — wider plateau means longer current/voltage overlap during switching transitions.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Qgc (equivalent to the Miller charge Qgd in MOSFETs) is the charge associated with the drain-voltage swing during the switching transition. During turn-on, the IGBT gate voltage remains on the Miller plateau while the collector voltage falls from bus voltage to Vce(sat) — all the energy for this transition is supplied through Qgc. Switching loss: Psw ≈ Qgc × Vbus × fsw. Because IGBTs typically switch at higher voltages (600–1700V) than most MOSFETs, the switching loss term Qgc × Vbus is proportionally larger — Qgc matters more in IGBTs than in low-voltage MOSFET converters. A replacement with significantly higher Qgc will have longer switching transitions, higher switching loss, and require more gate driver current during transitions.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SWITCHING TIMES &amp; ENERGY (including Tail Current)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Turn-On Time ton
(td(on) + Rise Time tr)</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ton ≤ original at the same gate drive conditions (Rg, Vge swing, Ic, Vce). ton = delay time td(on) + rise time tr.</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Turn-on time in an IGBT has two phases: (1) Delay time td(on) — gate charges through threshold to begin collector current flow. (2) Rise time tr — collector current rises while the collector voltage begins to fall. During this overlap period, Vce is still near bus voltage while Ic is rising — this is where turn-on switching loss occurs. IGBTs also have a minority-carrier injection phase at turn-on: as the P-collector injects holes into the N-drift region (conductivity modulation), the Vce(sat) drops to its final low value. The total turn-on transition is somewhat slower than an equivalent MOSFET due to this injection process, but in most applications this is acceptable because the resulting low Vce(sat) pays back the energy during conduction.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Turn-Off Time toff
(td(off) + Fall Time tf)</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toff ≤ original — but note: toff includes only the initial fast fall phase. The tail current phase (which follows tf) is the dominant turn-off loss component and is captured separately. Verify both toff and tail current specifications.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Turn-off time in an IGBT: (1) Delay time td(off) — gate voltage discharges from Vge(on) toward threshold; collector voltage begins rising. (2) Fall time tf — collector current drops rapidly as the MOSFET portion of the IGBT turns off. After tf, the initial fast fall is complete but current does not reach zero — this is where the tail begins. In datasheets, toff = td(off) + tf and represents only the fast phase. The slower, more lossy tail current phase is specified separately. When evaluating replacement switching speed, toff and tail current must both be assessed — a part with fast toff but long tail is not truly faster.</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Tail Current / Tail Time
(It, ttail)</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tail current magnitude and tail time ≤ original. CRITICAL: This is the unique IGBT specification with no MOSFET equivalent. Tail current dominates turn-off loss and limits maximum switching frequency. Flag for engineering review if tail current specs are not provided in the replacement's datasheet.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Tail current is THE defining characteristic of IGBT turn-off behavior — it has no equivalent in MOSFETs or BJTs. When the gate turns off, the MOSFET portion of the IGBT (the channel) stops conducting immediately. However, minority carriers (holes) that were injected into the N-drift region during on-state conduction (enabling the low Vce(sat) via conductivity modulation) cannot leave instantly — they must recombine. During this recombination period, a slowly decaying current continues to flow: the tail current. Tail current consequences: (1) Turn-off energy loss = integral of (Vbus × It(t)) over the tail duration — this scales with Vbus, making tail loss especially significant at high bus voltages. (2) Maximum switching frequency is limited: at 20kHz, the tail current from the previous cycle must fully decay before the next turn-on, or it merges with the new turn-on current. (3) Tail current increases with temperature — hot IGBTs have longer, higher tails, worsening efficiency at high temperature. (4) Tail behavior determines the soft vs. hard turn-off characteristic. Field-Stop IGBTs have faster, more controlled tails than PT or NPT types. When comparing tail current specs between original and replacement: look for It (tail current magnitude, typically 10–20% of Ic) and ttail (time for tail to decay to 10% of It), or the turn-off energy Eoff which integrates both phases. Eoff is the most reliable comparison metric.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Turn-Off Energy Eoff</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Eoff ≤ original at the same Ic, Vce, and Vge conditions. Eoff is the integral of the full turn-off event (fast fall + tail) and is the most reliable single metric for comparing total turn-off loss between parts.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Eoff (turn-off switching energy) captures the total energy dissipated during the complete turn-off transition — fast fall phase plus the entire tail current decay. It is the preferred comparison metric for turn-off behavior because it accounts for both the speed of the initial current fall and the magnitude and duration of the tail. Eoff scales approximately linearly with bus voltage (doubling Vbus doubles Eoff) and with collector current. Total switching loss per cycle: Psw = (Eon + Eoff) × fsw. At 20kHz with a 600V, 30A IGBT, Eoff might be 0.5–2mJ — contributing 10–40W of switching loss. At 50kHz, the same loss doubles. When evaluating frequency capability of a replacement, compute Psw = Eoff × fsw and verify it is within the thermal budget. A replacement with higher Eoff than the original at the same frequency will run hotter; if used at higher frequency, the increase is multiplied by fsw.</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Turn-On Energy Eon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Eon ≤ original at the same conditions. Eon includes both the IGBT turn-on loss and the reverse recovery loss of the co-packaged or external freewheeling diode — verify at matching diode conditions.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Eon (turn-on switching energy) is the energy dissipated during the turn-on transition. It has an important subtlety: the turn-on energy of an IGBT in a bridge circuit includes the reverse recovery energy of the opposing freewheeling diode. When the IGBT turns on into an inductive load, the freewheeling diode is still conducting — it must go through reverse recovery before blocking. During this recovery, a current spike flows through both the IGBT (adding to its turn-on current) and the recovering diode. This reverse-recovery contribution to Eon depends on the freewheeling diode's characteristics. If the original design uses a co-packaged IGBT+diode and the replacement is a bare IGBT (no integrated diode), the external diode recovery characteristics must also be verified. Datasheets specify Eon at a particular diode type/recovery condition — ensure comparison is at equivalent conditions.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SHORT-CIRCUIT CAPABILITY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Short-Circuit Withstand Time tsc</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tsc ≥ original. This is a hard safety and reliability specification for motor drive and inverter applications where a shoot-through fault can apply full bus voltage across the IGBT while it is carrying high current. Typical requirement: tsc ≥ 10µs.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Short-circuit withstand time is the duration for which the IGBT can safely sustain a fault condition where full bus voltage appears across the device while it is simultaneously conducting high current (typically 4–10x rated Ic, limited only by Vge and the transconductance). This occurs in motor drives when: phase-to-phase short circuit, shoot-through (both switches in a half-bridge on simultaneously), load fault (motor winding short). During a short circuit, the IGBT dissipates Vbus × Isc ≈ Vbus × (several × Ic) in watts — vastly exceeding normal dissipation. The protection circuit (desaturation detection, gate clamp, or overcurrent comparator) must detect the fault and turn off the IGBT before tsc is exceeded. Industry standard for motor drives: tsc ≥ 10µs at rated Vce and Vge. A replacement with shorter tsc than the original may fail before the protection circuit can respond. Some applications explicitly require tsc ≥ 10µs as a qualification criterion.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Short-Circuit Current Isc
(Peak at fault onset)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Lower Isc is generally better (reduces stress on bus capacitors and di/dt in fault bus inductance). However, Isc must not be so low that it compromises normal peak current capability. Flag if replacement's Isc at the circuit's Vge differs significantly from original — this affects protection circuit desaturation threshold calibration.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Short-circuit current is the peak collector current during a fault condition, determined by the transconductance of the device at the applied Vge: Isc ≈ gfs × (Vge − Vge(th)). For a standard Vge = +15V drive, Isc is typically 4–10x rated Ic. A higher Isc puts more stress on bus capacitors (high di/dt spike) and on the protection circuit (must detect and respond faster). A lower Isc is easier to protect against but may indicate lower transconductance which affects normal switching performance. In desaturation-based protection circuits, the detection threshold is calibrated to the expected normal Vce(sat) — a replacement with different transconductance may have a different Isc and require protection threshold recalibration.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CO-PACKAGED FREEWHEELING DIODE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Co-Packaged Freewheeling Diode
(Present / Absent)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includes a co-packaged anti-parallel freewheeling diode, replacement must also include one, or an external diode must be added to the circuit. An IGBT without an anti-parallel diode CANNOT operate in a half-bridge or full-bridge topology without a freewheeling path — inductive loads will destroy the device.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Unlike MOSFETs, IGBTs do not have an intrinsic body diode that provides a useful reverse conduction path. (IGBTs do have a parasitic body diode, but it is slow and lossy — not suitable for freewheeling.) In any inductive load application (motor drive, active power factor correction, half-bridge converter), a freewheeling diode must be present to carry inductor current during the off period of each switch. Many IGBT packages include a co-packaged anti-parallel diode in the same housing, solving this requirement. If the original is a co-packaged IGBT+diode and the replacement is a bare IGBT, the external freewheeling diode must be added to the circuit — this may require PCB changes and the diode selection becomes a separate specification requirement. Conversely, a co-packaged replacement can replace a bare IGBT + separate diode combination if the diode characteristics are compatible.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Co-Packaged Diode Vf
(Forward Voltage at rated If)</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diode Vf ≤ original. Diode Vf directly determines freewheeling conduction loss during dead time and inductor demagnetization periods.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forward voltage of the co-packaged freewheeling diode determines the loss during periods when the inductor current must freewheel through the diode. In a motor drive with 20% dead time at rated current: Pd(diode) = Ic × Vf(diode) × 0.20. A diode with 1.5V Vf vs 2.5V Vf creates a significant efficiency difference at high currents. Additionally, the diode Vf determines the voltage clamp on the inductive load during freewheeling — a lower Vf means less energy dumped per cycle. Note: SiC diodes paired with Si IGBTs (a hybrid approach common in high-performance designs) have nearly zero reverse recovery, dramatically reducing Eon of the IGBT — the diode type can be as important as the IGBT itself in this context.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Co-Packaged Diode trr
(Reverse Recovery Time)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diode trr ≤ original. Diode reverse recovery directly adds to IGBT turn-on energy (Eon includes diode Qrr losses) and creates current spikes. At higher switching frequencies, diode trr can dominate turn-on loss.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co-packaged diode's reverse recovery characteristic feeds directly into IGBT turn-on loss. When the IGBT turns on into an inductive load, the previously-conducting freewheeling diode must recover — during recovery, the IGBT carries both the load current AND the reverse recovery current of the diode simultaneously. This reverse recovery spike: (1) Adds to Eon (energy loss during IGBT turn-on). (2) Creates a current spike that stresses bus capacitors and causes EMI. (3) At high switching frequencies, can become the dominant turn-on loss mechanism. This is the main motivation for using SiC Schottky diodes (near-zero Qrr) co-packaged or paralleled with Si IGBTs in high-efficiency designs — eliminating diode recovery eliminates the current spike and dramatically reduces Eon. A replacement co-packaged diode with higher trr than the original will have higher Eon at the same operating point.</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THERMAL</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Rθjc
(Junction-to-Case Thermal Resistance)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Rθjc ≤ original. Primary thermal specification for heatsinkable IGBT packages. Determines maximum junction temperature at the application's power dissipation.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Rθjc determines the thermal path from the silicon die to the package case or tab. For power IGBTs in TO-247, module formats, and press-fit packages, Rθjc is the critical thermal specification — it is added to the heatsink thermal resistance (Rθcs + Rθsa) to compute junction temperature: Tj = Ta + Pd × (Rθjc + Rθcs + Rθsa). Motor drive IGBTs often operate at sustained power dissipation of 20–100W, making thermal management critical. A replacement with higher Rθjc than the original runs hotter for the same dissipation — potentially pushing Tj above 150°C maximum. In multi-IGBT modules (six-pack, half-bridge modules), all IGBTs share a common heatsink, so Rθjc determines current sharing and thermal uniformity across the phase legs.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Tj Max
(Maximum Junction Temperature)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Tj(max) ≥ original. Most power IGBTs are rated 150°C. High-temperature versions (Tj = 175°C) exist for demanding applications. Do not substitute a 150°C part into a design with 175°C thermal margins.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junction temperature sets the absolute thermal operating limit. Most standard silicon IGBTs are rated 150°C. Some high-reliability and automotive-grade IGBTs are rated 175°C. Operating above Tj(max) degrades gate oxide reliability, accelerates latch-up risk, and shortens device lifetime. Motor drives operating in hot ambient environments (outdoor installations, engine compartments) with high duty cycles may intentionally specify 175°C-rated IGBTs to maintain thermal margin. A 150°C-rated replacement in such a design reduces the safety margin and may cause failures in worst-case conditions that are not reproducible during benign test conditions.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QUALIFICATION &amp; PRODUCTION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AEC-Q101
(Automotive Qualification)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is AEC-Q101 qualified, replacement must be AEC-Q101 qualified by the manufacturer. Mandatory for automotive traction inverters, electric power steering, DC-DC converters in EVs, and any automotive power electronics.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AEC-Q101 qualification for IGBTs covers High Temperature Operating Life (HTOL), Temperature Cycling, Humidity Biased Testing, and device-specific stress tests including gate oxide integrity, Vce(sat) stability, and short-circuit withstand validation. Automotive IGBTs must additionally pass extended temperature range testing (-40°C to +175°C junction). In electric vehicle traction inverters — one of the most demanding IGBT applications — AEC-Q101 qualification is a hard procurement requirement, and suppliers must also demonstrate process capability data (Cpk) for key electrical parameters. A non-AEC-Q101 replacement cannot enter an automotive BOM without an engineering deviation and potential system-level re-qualification.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Packaging Format
(Tape/Reel, Tube, Tray, Module)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production line requirements. Discrete IGBTs (TO-247, TO-220) ship in tubes or trays. SMD versions (D2PAK) in tape/reel. IGBT modules (half-bridge, six-pack) are individually packaged in anti-static trays — not compatible with automated SMT assembly.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is a production logistics specification. Discrete through-hole IGBTs (TO-247, TO-220) are typically delivered in plastic tubes (25–50 pieces) or trays and are manually placed or wave-soldered. D2PAK/TO-263 SMD IGBTs are tape-and-reel for automated SMT. Power IGBT modules (the dominant format in high-power drives above ~15kW) are packaged individually in anti-static foam trays with specific mounting hardware requirements — they are not compatible with pick-and-place automation and require manual assembly with torque-controlled fasteners, thermal interface material, and bus bar connections. Substituting a discrete IGBT for a module format (or vice versa) always requires PCB/mechanical redesign.</w:t>
            </w:r>
          </w:p>
        </w:tc>
      </w:tr>
    </w:tbl>
    <w:p>
      <w:pPr>
        <w:spacing w:before="400" w:after="200"/>
      </w:pPr>
    </w:p>
    <w:p>
      <w:pPr>
        <w:spacing w:before="240" w:after="120"/>
      </w:pPr>
      <w:r>
        <w:rPr>
          <w:rFonts w:ascii="Arial" w:cs="Arial" w:eastAsia="Arial" w:hAnsi="Arial"/>
          <w:b/>
          <w:bCs/>
          <w:sz w:val="26"/>
          <w:szCs w:val="26"/>
        </w:rPr>
        <w:t xml:space="preserve">Engineering Notes — IGBT-Specific Trade-offs and Gotchas</w:t>
      </w:r>
    </w:p>
    <w:p>
      <w:pPr>
        <w:spacing w:before="240" w:after="120"/>
      </w:pPr>
      <w:r>
        <w:rPr>
          <w:rFonts w:ascii="Arial" w:cs="Arial" w:eastAsia="Arial" w:hAnsi="Arial"/>
          <w:b/>
          <w:bCs/>
          <w:sz w:val="22"/>
          <w:szCs w:val="22"/>
        </w:rPr>
        <w:t xml:space="preserve">The IGBT: What It Is and Why It Exists</w:t>
      </w:r>
    </w:p>
    <w:p>
      <w:pPr>
        <w:spacing w:after="120"/>
      </w:pPr>
      <w:r>
        <w:rPr>
          <w:rFonts w:ascii="Arial" w:cs="Arial" w:eastAsia="Arial" w:hAnsi="Arial"/>
          <w:sz w:val="18"/>
          <w:szCs w:val="18"/>
        </w:rPr>
        <w:t xml:space="preserve">The IGBT is a hybrid device that combines a MOSFET input (voltage-controlled gate, no steady-state gate current) with a bipolar output (minority-carrier conduction enabling low Vce(sat) at high currents and voltages). It was invented specifically to solve a problem that became apparent in the 1980s: above approximately 200–600V, the Rds(on) of a MOSFET of practical die area becomes unacceptably high. A 600V MOSFET capable of 30A at 100°C might require Rds(on) = 0.1Ω, giving conduction loss of 30² × 0.1 = 90W. An IGBT of the same die area might have Vce(sat) = 2V at the same current, giving only 30 × 2 = 60W — and at higher voltages the advantage grows.</w:t>
      </w:r>
    </w:p>
    <w:p>
      <w:pPr>
        <w:spacing w:after="120"/>
      </w:pPr>
      <w:r>
        <w:rPr>
          <w:rFonts w:ascii="Arial" w:cs="Arial" w:eastAsia="Arial" w:hAnsi="Arial"/>
          <w:sz w:val="18"/>
          <w:szCs w:val="18"/>
        </w:rPr>
        <w:t xml:space="preserve">The cost: the bipolar injection mechanism that creates low Vce(sat) also creates stored minority carriers in the N-drift region. When the gate turns off, these carriers must recombine — producing the tail current. There is no way to avoid this trade-off in standard silicon IGBTs: lower Vce(sat) means more stored charge, means longer tail current, means higher Eoff and lower maximum switching frequency. SiC MOSFETs have largely solved this at 650–1200V in new designs because SiC has both low Rds(on) at high voltages AND zero tail current — but the installed base of silicon IGBT designs is enormous and replacements will be needed for decades.</w:t>
      </w:r>
    </w:p>
    <w:p>
      <w:pPr>
        <w:spacing w:before="240" w:after="120"/>
      </w:pPr>
      <w:r>
        <w:rPr>
          <w:rFonts w:ascii="Arial" w:cs="Arial" w:eastAsia="Arial" w:hAnsi="Arial"/>
          <w:b/>
          <w:bCs/>
          <w:sz w:val="22"/>
          <w:szCs w:val="22"/>
        </w:rPr>
        <w:t xml:space="preserve">Tail Current: The Binding Frequency Constraint</w:t>
      </w:r>
    </w:p>
    <w:p>
      <w:pPr>
        <w:spacing w:after="120"/>
      </w:pPr>
      <w:r>
        <w:rPr>
          <w:rFonts w:ascii="Arial" w:cs="Arial" w:eastAsia="Arial" w:hAnsi="Arial"/>
          <w:sz w:val="18"/>
          <w:szCs w:val="18"/>
        </w:rPr>
        <w:t xml:space="preserve">The maximum practical switching frequency of an IGBT is not set by gate charge (unlike MOSFETs) — it is set by tail current. The rule of thumb: the tail current must decay to a negligible level before the next turn-on. For standard PT and NPT IGBTs, tail time is typically 1–5µs, limiting practical switching frequency to 5–20kHz. Field-Stop IGBTs have controlled, fast tails (0.3–1µs), enabling operation to 50–100kHz in some designs.</w:t>
      </w:r>
    </w:p>
    <w:p>
      <w:pPr>
        <w:spacing w:after="60"/>
        <w:ind w:left="480" w:hanging="240"/>
      </w:pPr>
      <w:r>
        <w:rPr>
          <w:rFonts w:ascii="Arial" w:cs="Arial" w:eastAsia="Arial" w:hAnsi="Arial"/>
          <w:sz w:val="18"/>
          <w:szCs w:val="18"/>
        </w:rPr>
        <w:t xml:space="preserve">•  At 10kHz (100µs period), a 2µs tail easily fits — standard IGBT territory (motor drives, UPS, welders).</w:t>
      </w:r>
    </w:p>
    <w:p>
      <w:pPr>
        <w:spacing w:after="60"/>
        <w:ind w:left="480" w:hanging="240"/>
      </w:pPr>
      <w:r>
        <w:rPr>
          <w:rFonts w:ascii="Arial" w:cs="Arial" w:eastAsia="Arial" w:hAnsi="Arial"/>
          <w:sz w:val="18"/>
          <w:szCs w:val="18"/>
        </w:rPr>
        <w:t xml:space="preserve">•  At 50kHz (20µs period), a 2µs tail occupies 10% of the period and causes significant turn-off loss — requires FS-type IGBT.</w:t>
      </w:r>
    </w:p>
    <w:p>
      <w:pPr>
        <w:spacing w:after="60"/>
        <w:ind w:left="480" w:hanging="240"/>
      </w:pPr>
      <w:r>
        <w:rPr>
          <w:rFonts w:ascii="Arial" w:cs="Arial" w:eastAsia="Arial" w:hAnsi="Arial"/>
          <w:sz w:val="18"/>
          <w:szCs w:val="18"/>
        </w:rPr>
        <w:t xml:space="preserve">•  At 100kHz+, tail current becomes a hard barrier for silicon IGBTs — SiC MOSFETs or GaN FETs are the correct solution.</w:t>
      </w:r>
    </w:p>
    <w:p>
      <w:pPr>
        <w:spacing w:after="120"/>
      </w:pPr>
      <w:r>
        <w:rPr>
          <w:rFonts w:ascii="Arial" w:cs="Arial" w:eastAsia="Arial" w:hAnsi="Arial"/>
          <w:sz w:val="18"/>
          <w:szCs w:val="18"/>
        </w:rPr>
        <w:t xml:space="preserve">When substituting an IGBT, verify that the replacement's Eoff (which includes both the fast fall and the tail) is ≤ the original's at the operating frequency and bus voltage. Eoff × fsw gives the turn-off switching power loss — it must fit within the thermal budget.</w:t>
      </w:r>
    </w:p>
    <w:p>
      <w:pPr>
        <w:spacing w:before="240" w:after="120"/>
      </w:pPr>
      <w:r>
        <w:rPr>
          <w:rFonts w:ascii="Arial" w:cs="Arial" w:eastAsia="Arial" w:hAnsi="Arial"/>
          <w:b/>
          <w:bCs/>
          <w:sz w:val="22"/>
          <w:szCs w:val="22"/>
        </w:rPr>
        <w:t xml:space="preserve">PT / NPT / Field-Stop Technology: The Parallel Operation Trap</w:t>
      </w:r>
    </w:p>
    <w:p>
      <w:pPr>
        <w:spacing w:after="120"/>
      </w:pPr>
      <w:r>
        <w:rPr>
          <w:rFonts w:ascii="Arial" w:cs="Arial" w:eastAsia="Arial" w:hAnsi="Arial"/>
          <w:sz w:val="18"/>
          <w:szCs w:val="18"/>
        </w:rPr>
        <w:t xml:space="preserve">The temperature coefficient of Vce(sat) is the critical parallel-operation parameter:</w:t>
      </w:r>
    </w:p>
    <w:p>
      <w:pPr>
        <w:spacing w:after="60"/>
        <w:ind w:left="480" w:hanging="240"/>
      </w:pPr>
      <w:r>
        <w:rPr>
          <w:rFonts w:ascii="Arial" w:cs="Arial" w:eastAsia="Arial" w:hAnsi="Arial"/>
          <w:sz w:val="18"/>
          <w:szCs w:val="18"/>
        </w:rPr>
        <w:t xml:space="preserve">•  PT (Punch-Through): Vce(sat) has a POSITIVE TC above approximately room temperature. Hotter device → higher Vce(sat) → carries less current → other devices get hotter. This is current-sharing instability. PT IGBTs in parallel require careful current balancing (separate emitter resistors, matched devices from same lot) or derating to prevent thermal runaway.</w:t>
      </w:r>
    </w:p>
    <w:p>
      <w:pPr>
        <w:spacing w:after="60"/>
        <w:ind w:left="480" w:hanging="240"/>
      </w:pPr>
      <w:r>
        <w:rPr>
          <w:rFonts w:ascii="Arial" w:cs="Arial" w:eastAsia="Arial" w:hAnsi="Arial"/>
          <w:sz w:val="18"/>
          <w:szCs w:val="18"/>
        </w:rPr>
        <w:t xml:space="preserve">•  NPT (Non-Punch-Through): Vce(sat) has a NEGATIVE TC at typical operating currents. Hotter device → lower Vce(sat) → carries MORE current → still hotter. Wait — this sounds bad, but in practice the effect is stabilizing because the thermal resistance limits the temperature rise: the hot device hits Tj(max) and the protection circuit responds before runaway occurs. NPT is considered more robust in parallel, but it is still not unconditionally stable.</w:t>
      </w:r>
    </w:p>
    <w:p>
      <w:pPr>
        <w:spacing w:after="60"/>
        <w:ind w:left="480" w:hanging="240"/>
      </w:pPr>
      <w:r>
        <w:rPr>
          <w:rFonts w:ascii="Arial" w:cs="Arial" w:eastAsia="Arial" w:hAnsi="Arial"/>
          <w:sz w:val="18"/>
          <w:szCs w:val="18"/>
        </w:rPr>
        <w:t xml:space="preserve">•  Field-Stop (FS): Vce(sat) TC is deliberately engineered to be slightly positive at high operating currents (similar to a resistive element), enabling natural current sharing. FS IGBTs are the preferred choice for parallel configurations in modern motor drives.</w:t>
      </w:r>
    </w:p>
    <w:p>
      <w:pPr>
        <w:spacing w:after="120"/>
      </w:pPr>
      <w:r>
        <w:rPr>
          <w:rFonts w:ascii="Arial" w:cs="Arial" w:eastAsia="Arial" w:hAnsi="Arial"/>
          <w:sz w:val="18"/>
          <w:szCs w:val="18"/>
        </w:rPr>
        <w:t xml:space="preserve">Substituting a PT IGBT with an NPT or FS equivalent in a parallel configuration requires verifying that the protection system and thermal design are compatible with the different TC behavior. Substituting NPT with PT in a parallel design is a potential reliability regression.</w:t>
      </w:r>
    </w:p>
    <w:p>
      <w:pPr>
        <w:spacing w:before="240" w:after="120"/>
      </w:pPr>
      <w:r>
        <w:rPr>
          <w:rFonts w:ascii="Arial" w:cs="Arial" w:eastAsia="Arial" w:hAnsi="Arial"/>
          <w:b/>
          <w:bCs/>
          <w:sz w:val="22"/>
          <w:szCs w:val="22"/>
        </w:rPr>
        <w:t xml:space="preserve">Short-Circuit Withstand: The Protection System Interface</w:t>
      </w:r>
    </w:p>
    <w:p>
      <w:pPr>
        <w:spacing w:after="120"/>
      </w:pPr>
      <w:r>
        <w:rPr>
          <w:rFonts w:ascii="Arial" w:cs="Arial" w:eastAsia="Arial" w:hAnsi="Arial"/>
          <w:sz w:val="18"/>
          <w:szCs w:val="18"/>
        </w:rPr>
        <w:t xml:space="preserve">Short-circuit withstand time (tsc) defines the interface between the IGBT and the gate drive protection system. The protection circuit (typically desaturation detection or Rogowski coil overcurrent detection) must detect and turn off the IGBT within tsc. If it cannot, the IGBT enters thermal runaway from the combined stress of full bus voltage and fault current.</w:t>
      </w:r>
    </w:p>
    <w:p>
      <w:pPr>
        <w:spacing w:after="120"/>
      </w:pPr>
      <w:r>
        <w:rPr>
          <w:rFonts w:ascii="Arial" w:cs="Arial" w:eastAsia="Arial" w:hAnsi="Arial"/>
          <w:sz w:val="18"/>
          <w:szCs w:val="18"/>
        </w:rPr>
        <w:t xml:space="preserve">Implications for substitution: (1) If the replacement has a shorter tsc than the original, the existing protection system may not respond fast enough — the protection threshold and response time may need recalibration or redesign. (2) Short-circuit current (Isc) at the circuit's Vge affects the desaturation detection threshold — if the replacement has higher transconductance (higher Isc), the desaturation detection voltage during a fault may be different, affecting when the protection triggers. (3) Some applications explicitly specify tsc ≥ 10µs in the procurement spec — always verify the replacement meets this directly, not via inference from technology type.</w:t>
      </w:r>
    </w:p>
    <w:p>
      <w:pPr>
        <w:spacing w:before="240" w:after="120"/>
      </w:pPr>
      <w:r>
        <w:rPr>
          <w:rFonts w:ascii="Arial" w:cs="Arial" w:eastAsia="Arial" w:hAnsi="Arial"/>
          <w:b/>
          <w:bCs/>
          <w:sz w:val="22"/>
          <w:szCs w:val="22"/>
        </w:rPr>
        <w:t xml:space="preserve">The Co-Packaged Diode: Often as Important as the IGBT</w:t>
      </w:r>
    </w:p>
    <w:p>
      <w:pPr>
        <w:spacing w:after="120"/>
      </w:pPr>
      <w:r>
        <w:rPr>
          <w:rFonts w:ascii="Arial" w:cs="Arial" w:eastAsia="Arial" w:hAnsi="Arial"/>
          <w:sz w:val="18"/>
          <w:szCs w:val="18"/>
        </w:rPr>
        <w:t xml:space="preserve">In bridge topologies, the performance of the freewheeling diode determines a significant portion of total switching loss via its contribution to IGBT Eon. In the highest-performance designs (EV traction inverters, high-frequency servo drives), the diode is selected as carefully as the IGBT. Three diode scenarios to be aware of in substitution:</w:t>
      </w:r>
    </w:p>
    <w:p>
      <w:pPr>
        <w:spacing w:after="60"/>
        <w:ind w:left="480" w:hanging="240"/>
      </w:pPr>
      <w:r>
        <w:rPr>
          <w:rFonts w:ascii="Arial" w:cs="Arial" w:eastAsia="Arial" w:hAnsi="Arial"/>
          <w:sz w:val="18"/>
          <w:szCs w:val="18"/>
        </w:rPr>
        <w:t xml:space="preserve">•  Original: bare IGBT + separate discrete diode. Replacement: co-packaged IGBT+diode. This is typically acceptable — the co-packaged diode replaces the external one — but verify the diode's trr and Vf match or beat the original discrete diode.</w:t>
      </w:r>
    </w:p>
    <w:p>
      <w:pPr>
        <w:spacing w:after="60"/>
        <w:ind w:left="480" w:hanging="240"/>
      </w:pPr>
      <w:r>
        <w:rPr>
          <w:rFonts w:ascii="Arial" w:cs="Arial" w:eastAsia="Arial" w:hAnsi="Arial"/>
          <w:sz w:val="18"/>
          <w:szCs w:val="18"/>
        </w:rPr>
        <w:t xml:space="preserve">•  Original: co-packaged IGBT+diode. Replacement: bare IGBT (no diode). The external freewheeling path is now missing. The circuit will fail in any bridge topology. Do not approve without confirming the external diode will be added.</w:t>
      </w:r>
    </w:p>
    <w:p>
      <w:pPr>
        <w:spacing w:after="60"/>
        <w:ind w:left="480" w:hanging="240"/>
      </w:pPr>
      <w:r>
        <w:rPr>
          <w:rFonts w:ascii="Arial" w:cs="Arial" w:eastAsia="Arial" w:hAnsi="Arial"/>
          <w:sz w:val="18"/>
          <w:szCs w:val="18"/>
        </w:rPr>
        <w:t xml:space="preserve">•  Original: IGBT + co-packaged SiC Schottky diode (hybrid module). Replacement: standard IGBT + Si diode. The SiC diode's near-zero reverse recovery was likely a deliberate efficiency choice. Replacing with a Si diode adds significant reverse recovery loss to Eon and may exceed the thermal budget. Flag for engineering review.</w:t>
      </w:r>
    </w:p>
    <w:p>
      <w:pPr>
        <w:spacing w:before="240" w:after="120"/>
      </w:pPr>
      <w:r>
        <w:rPr>
          <w:rFonts w:ascii="Arial" w:cs="Arial" w:eastAsia="Arial" w:hAnsi="Arial"/>
          <w:b/>
          <w:bCs/>
          <w:sz w:val="22"/>
          <w:szCs w:val="22"/>
        </w:rPr>
        <w:t xml:space="preserve">IGBT vs. MOSFET vs. SiC MOSFET: When to Flag a Technology Migration</w:t>
      </w:r>
    </w:p>
    <w:p>
      <w:pPr>
        <w:spacing w:after="120"/>
      </w:pPr>
      <w:r>
        <w:rPr>
          <w:rFonts w:ascii="Arial" w:cs="Arial" w:eastAsia="Arial" w:hAnsi="Arial"/>
          <w:sz w:val="18"/>
          <w:szCs w:val="18"/>
        </w:rPr>
        <w:t xml:space="preserve">With modern SiC MOSFETs now available at 650V–1700V with comparable or better performance than silicon IGBTs, procurement engineers occasionally propose substituting SiC MOSFETs for silicon IGBTs as 'upgrades.' This is NOT a drop-in substitution:</w:t>
      </w:r>
    </w:p>
    <w:p>
      <w:pPr>
        <w:spacing w:after="60"/>
        <w:ind w:left="480" w:hanging="240"/>
      </w:pPr>
      <w:r>
        <w:rPr>
          <w:rFonts w:ascii="Arial" w:cs="Arial" w:eastAsia="Arial" w:hAnsi="Arial"/>
          <w:sz w:val="18"/>
          <w:szCs w:val="18"/>
        </w:rPr>
        <w:t xml:space="preserve">•  Gate drive incompatibility: Si IGBTs use +15V/−8V to −15V. SiC MOSFETs require +18V/−5V or +15V/−4V. Standard IGBT gate driver ICs are not compatible with SiC gate drive requirements without modification.</w:t>
      </w:r>
    </w:p>
    <w:p>
      <w:pPr>
        <w:spacing w:after="60"/>
        <w:ind w:left="480" w:hanging="240"/>
      </w:pPr>
      <w:r>
        <w:rPr>
          <w:rFonts w:ascii="Arial" w:cs="Arial" w:eastAsia="Arial" w:hAnsi="Arial"/>
          <w:sz w:val="18"/>
          <w:szCs w:val="18"/>
        </w:rPr>
        <w:t xml:space="preserve">•  PCB/footprint changes: SiC MOSFETs are available in similar packages but Rθjc and pin assignments vary.</w:t>
      </w:r>
    </w:p>
    <w:p>
      <w:pPr>
        <w:spacing w:after="60"/>
        <w:ind w:left="480" w:hanging="240"/>
      </w:pPr>
      <w:r>
        <w:rPr>
          <w:rFonts w:ascii="Arial" w:cs="Arial" w:eastAsia="Arial" w:hAnsi="Arial"/>
          <w:sz w:val="18"/>
          <w:szCs w:val="18"/>
        </w:rPr>
        <w:t xml:space="preserve">•  Protection system recalibration: Desaturation detection thresholds tuned for IGBT Vce(sat) (typically 2–4V) are incorrect for SiC MOSFET Vds(on) (can be 0.3–1V at rated current).</w:t>
      </w:r>
    </w:p>
    <w:p>
      <w:pPr>
        <w:spacing w:after="60"/>
        <w:ind w:left="480" w:hanging="240"/>
      </w:pPr>
      <w:r>
        <w:rPr>
          <w:rFonts w:ascii="Arial" w:cs="Arial" w:eastAsia="Arial" w:hAnsi="Arial"/>
          <w:sz w:val="18"/>
          <w:szCs w:val="18"/>
        </w:rPr>
        <w:t xml:space="preserve">•  Coss behavior: SiC MOSFET Coss affects resonant circuits and ZVS window differently than IGBT output capacitance.</w:t>
      </w:r>
    </w:p>
    <w:p>
      <w:pPr>
        <w:spacing w:after="120"/>
      </w:pPr>
      <w:r>
        <w:rPr>
          <w:rFonts w:ascii="Arial" w:cs="Arial" w:eastAsia="Arial" w:hAnsi="Arial"/>
          <w:sz w:val="18"/>
          <w:szCs w:val="18"/>
        </w:rPr>
        <w:t xml:space="preserve">Any proposed IGBT→SiC MOSFET substitution should be escalated to engineering review as a design change, not processed as a standard component substitution.</w:t>
      </w:r>
    </w:p>
    <w:p>
      <w:pPr>
        <w:spacing w:before="240" w:after="120"/>
      </w:pPr>
      <w:r>
        <w:rPr>
          <w:rFonts w:ascii="Arial" w:cs="Arial" w:eastAsia="Arial" w:hAnsi="Arial"/>
          <w:b/>
          <w:bCs/>
          <w:sz w:val="22"/>
          <w:szCs w:val="22"/>
        </w:rPr>
        <w:t xml:space="preserve">Relationship to Adjacent Families</w:t>
      </w:r>
    </w:p>
    <w:p>
      <w:pPr>
        <w:spacing w:after="120"/>
      </w:pPr>
      <w:r>
        <w:rPr>
          <w:rFonts w:ascii="Arial" w:cs="Arial" w:eastAsia="Arial" w:hAnsi="Arial"/>
          <w:sz w:val="18"/>
          <w:szCs w:val="18"/>
        </w:rPr>
        <w:t xml:space="preserve">IGBT vs. MOSFET (B5): MOSFETs are preferred below approximately 200–600V (technology-dependent crossover). Above this, IGBTs offer lower Vce(sat) at high currents. MOSFETs can switch at MHz; IGBTs are limited to ~100kHz maximum (FS types), typically 5–50kHz in practice. MOSFETs have zero tail current; IGBTs have tail current. Gate drive is similar (both voltage-controlled) but voltage levels differ.</w:t>
      </w:r>
    </w:p>
    <w:p>
      <w:pPr>
        <w:spacing w:after="120"/>
      </w:pPr>
      <w:r>
        <w:rPr>
          <w:rFonts w:ascii="Arial" w:cs="Arial" w:eastAsia="Arial" w:hAnsi="Arial"/>
          <w:sz w:val="18"/>
          <w:szCs w:val="18"/>
        </w:rPr>
        <w:t xml:space="preserve">IGBT vs. BJT (B6): Both have Vce(sat)-based conduction and similar SOA concerns. IGBTs are voltage-controlled (no base current required); BJTs need continuous base current. IGBTs are available at much higher voltages and currents than BJTs in modern discrete form. Legacy high-voltage BJT switching circuits (pre-IGBT era designs) were largely replaced by IGBTs starting in the late 1980s.</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9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Device Type, Package/Footprint, IGBT Technology (PT/NPT/FS)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2</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Co-Packaged Diode (present/absent), AEC-Q101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Vces Max, Vge Max, Ic Max, Ic Pulse, tsc (Short-Circuit Withstand), Tj Max</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8</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Vce(sat) Max, Qg, Qgc, ton, toff, Tail Current/Time, Eoff, Eon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 (thermal &amp; diode)</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Rθjc, Diode Vf, Diode trr</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Application Review</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2</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Vge(th), Short-Circuit Current Isc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Packaging Format</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25 attributes</w:t>
            </w:r>
          </w:p>
        </w:tc>
      </w:tr>
    </w:tbl>
    <w:p>
      <w:pPr>
        <w:spacing w:after="200"/>
      </w:pPr>
    </w:p>
    <w:p>
      <w:pPr>
        <w:spacing w:after="120"/>
      </w:pPr>
      <w:r>
        <w:rPr>
          <w:rFonts w:ascii="Arial" w:cs="Arial" w:eastAsia="Arial" w:hAnsi="Arial"/>
          <w:sz w:val="18"/>
          <w:szCs w:val="18"/>
        </w:rPr>
        <w:t xml:space="preserve">Document generated for Component Replacement Engine — Block B: Discrete Semiconductors. Family B7 of 9.</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2026-02-25T16:48:01.215Z</dcterms:created>
  <dcterms:modified xsi:type="dcterms:W3CDTF">2026-02-25T16:48:01.216Z</dcterms:modified>
</cp:coreProperties>
</file>

<file path=docProps/custom.xml><?xml version="1.0" encoding="utf-8"?>
<Properties xmlns="http://schemas.openxmlformats.org/officeDocument/2006/custom-properties" xmlns:vt="http://schemas.openxmlformats.org/officeDocument/2006/docPropsVTypes"/>
</file>