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b w:val="1"/>
          <w:bCs w:val="1"/>
          <w:color w:val="1f3864"/>
          <w:sz w:val="36"/>
          <w:szCs w:val="36"/>
          <w:rtl w:val="0"/>
        </w:rPr>
        <w:t xml:space="preserve">Thermistors – NTC and PTC</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color w:val="666666"/>
          <w:sz w:val="22"/>
          <w:szCs w:val="22"/>
          <w:rtl w:val="0"/>
        </w:rPr>
        <w:t xml:space="preserve">DigiKey Family IDs: 67 (NTC), 68 (PTC)</w:t>
      </w:r>
      <w:r w:rsidDel="00000000" w:rsidR="00000000" w:rsidRPr="00000000">
        <w:rPr>
          <w:rtl w:val="0"/>
        </w:rPr>
      </w:r>
    </w:p>
    <w:p w:rsidR="00000000" w:rsidDel="00000000" w:rsidP="00000000" w:rsidRDefault="00000000" w:rsidRPr="00000000" w14:paraId="00000003">
      <w:pPr>
        <w:spacing w:after="240" w:lineRule="auto"/>
        <w:rPr>
          <w:rFonts w:ascii="Arial" w:cs="Arial" w:eastAsia="Arial" w:hAnsi="Arial"/>
          <w:i w:val="1"/>
          <w:iCs w:val="1"/>
          <w:color w:val="666666"/>
          <w:sz w:val="22"/>
          <w:szCs w:val="22"/>
        </w:rPr>
      </w:pPr>
      <w:r w:rsidDel="00000000" w:rsidR="00000000" w:rsidRPr="00000000">
        <w:rPr>
          <w:rFonts w:ascii="Arial" w:cs="Arial" w:eastAsia="Arial" w:hAnsi="Arial"/>
          <w:i w:val="1"/>
          <w:iCs w:val="1"/>
          <w:color w:val="666666"/>
          <w:sz w:val="22"/>
          <w:szCs w:val="22"/>
          <w:rtl w:val="0"/>
        </w:rPr>
        <w:t xml:space="preserve">Hard Logic Filters for Replacement Part Validation</w:t>
      </w:r>
    </w:p>
    <w:p w:rsidR="00000000" w:rsidDel="00000000" w:rsidP="00000000" w:rsidRDefault="00000000" w:rsidRPr="00000000" w14:paraId="00000004">
      <w:pPr>
        <w:spacing w:after="240" w:lineRule="auto"/>
        <w:rPr>
          <w:color w:val="666666"/>
        </w:rPr>
      </w:pPr>
      <w:r w:rsidDel="00000000" w:rsidR="00000000" w:rsidRPr="00000000">
        <w:rPr>
          <w:color w:val="666666"/>
          <w:rtl w:val="0"/>
        </w:rPr>
        <w:t xml:space="preserve">This is a uniquely challenging family because the same basic component type serves five radically different applications. Key distinctions:</w:t>
      </w:r>
    </w:p>
    <w:p w:rsidR="00000000" w:rsidDel="00000000" w:rsidP="00000000" w:rsidRDefault="00000000" w:rsidRPr="00000000" w14:paraId="00000005">
      <w:pPr>
        <w:numPr>
          <w:ilvl w:val="0"/>
          <w:numId w:val="1"/>
        </w:numPr>
        <w:spacing w:after="0" w:afterAutospacing="0" w:lineRule="auto"/>
        <w:ind w:left="720" w:hanging="360"/>
        <w:rPr>
          <w:color w:val="666666"/>
          <w:u w:val="none"/>
        </w:rPr>
      </w:pPr>
      <w:r w:rsidDel="00000000" w:rsidR="00000000" w:rsidRPr="00000000">
        <w:rPr>
          <w:color w:val="666666"/>
          <w:rtl w:val="0"/>
        </w:rPr>
        <w:t xml:space="preserve">NTC vs. PTC as the first hard gate — opposite physical behaviors (resistance falls vs. rises with temperature). Never interchangeable.</w:t>
      </w:r>
    </w:p>
    <w:p w:rsidR="00000000" w:rsidDel="00000000" w:rsidP="00000000" w:rsidRDefault="00000000" w:rsidRPr="00000000" w14:paraId="00000006">
      <w:pPr>
        <w:numPr>
          <w:ilvl w:val="0"/>
          <w:numId w:val="1"/>
        </w:numPr>
        <w:spacing w:after="0" w:afterAutospacing="0" w:lineRule="auto"/>
        <w:ind w:left="720" w:hanging="360"/>
        <w:rPr>
          <w:color w:val="666666"/>
          <w:u w:val="none"/>
        </w:rPr>
      </w:pPr>
      <w:r w:rsidDel="00000000" w:rsidR="00000000" w:rsidRPr="00000000">
        <w:rPr>
          <w:color w:val="666666"/>
          <w:rtl w:val="0"/>
        </w:rPr>
        <w:t xml:space="preserve">Application category as an Identity match — NTC sensing, NTC inrush limiting, NTC compensation, PTC overcurrent protection, and PTC self-regulating heater are all different use cases with different primary parameters. A 10kΩ sensing NTC and a 5Ω inrush limiter NTC share almost nothing in common.</w:t>
      </w:r>
    </w:p>
    <w:p w:rsidR="00000000" w:rsidDel="00000000" w:rsidP="00000000" w:rsidRDefault="00000000" w:rsidRPr="00000000" w14:paraId="00000007">
      <w:pPr>
        <w:numPr>
          <w:ilvl w:val="0"/>
          <w:numId w:val="1"/>
        </w:numPr>
        <w:spacing w:after="0" w:afterAutospacing="0" w:lineRule="auto"/>
        <w:ind w:left="720" w:hanging="360"/>
        <w:rPr>
          <w:color w:val="666666"/>
          <w:u w:val="none"/>
        </w:rPr>
      </w:pPr>
      <w:sdt>
        <w:sdtPr>
          <w:id w:val="93234121"/>
          <w:tag w:val="goog_rdk_0"/>
        </w:sdtPr>
        <w:sdtContent>
          <w:r w:rsidDel="00000000" w:rsidR="00000000" w:rsidRPr="00000000">
            <w:rPr>
              <w:rFonts w:ascii="Arial Unicode MS" w:cs="Arial Unicode MS" w:eastAsia="Arial Unicode MS" w:hAnsi="Arial Unicode MS"/>
              <w:color w:val="666666"/>
              <w:rtl w:val="0"/>
            </w:rPr>
            <w:t xml:space="preserve">R25 + B-value as a coupled pair — both must match exactly. Two thermistors with the same R25 but different B-values give different readings at every temperature except 25°C. And the B-value reference temperature pair matters (B25/50 ≠ B25/85).</w:t>
          </w:r>
        </w:sdtContent>
      </w:sdt>
    </w:p>
    <w:p w:rsidR="00000000" w:rsidDel="00000000" w:rsidP="00000000" w:rsidRDefault="00000000" w:rsidRPr="00000000" w14:paraId="00000008">
      <w:pPr>
        <w:numPr>
          <w:ilvl w:val="0"/>
          <w:numId w:val="1"/>
        </w:numPr>
        <w:spacing w:after="0" w:afterAutospacing="0" w:lineRule="auto"/>
        <w:ind w:left="720" w:hanging="360"/>
        <w:rPr>
          <w:color w:val="666666"/>
          <w:u w:val="none"/>
        </w:rPr>
      </w:pPr>
      <w:r w:rsidDel="00000000" w:rsidR="00000000" w:rsidRPr="00000000">
        <w:rPr>
          <w:color w:val="666666"/>
          <w:rtl w:val="0"/>
        </w:rPr>
        <w:t xml:space="preserve">Separate tolerances on R25 and B-value — R25 tolerance controls accuracy at 25°C; B-value tolerance controls accuracy everywhere else. Both are independent thresholds.</w:t>
      </w:r>
    </w:p>
    <w:p w:rsidR="00000000" w:rsidDel="00000000" w:rsidP="00000000" w:rsidRDefault="00000000" w:rsidRPr="00000000" w14:paraId="00000009">
      <w:pPr>
        <w:numPr>
          <w:ilvl w:val="0"/>
          <w:numId w:val="1"/>
        </w:numPr>
        <w:spacing w:after="0" w:afterAutospacing="0" w:lineRule="auto"/>
        <w:ind w:left="720" w:hanging="360"/>
        <w:rPr>
          <w:color w:val="666666"/>
          <w:u w:val="none"/>
        </w:rPr>
      </w:pPr>
      <w:r w:rsidDel="00000000" w:rsidR="00000000" w:rsidRPr="00000000">
        <w:rPr>
          <w:color w:val="666666"/>
          <w:rtl w:val="0"/>
        </w:rPr>
        <w:t xml:space="preserve">R-T curve / Steinhart-Hart coefficients — flagged as Application Review because the B-value is only an approximation. For precision sensing (±0.1°C), the full three-parameter Steinhart-Hart model or manufacturer lookup table is required, and two thermistors with identical R25 and B-value can still diverge by 1°C+ at the extremes.</w:t>
      </w:r>
    </w:p>
    <w:p w:rsidR="00000000" w:rsidDel="00000000" w:rsidP="00000000" w:rsidRDefault="00000000" w:rsidRPr="00000000" w14:paraId="0000000A">
      <w:pPr>
        <w:numPr>
          <w:ilvl w:val="0"/>
          <w:numId w:val="1"/>
        </w:numPr>
        <w:spacing w:after="0" w:afterAutospacing="0" w:lineRule="auto"/>
        <w:ind w:left="720" w:hanging="360"/>
        <w:rPr>
          <w:color w:val="666666"/>
          <w:u w:val="none"/>
        </w:rPr>
      </w:pPr>
      <w:r w:rsidDel="00000000" w:rsidR="00000000" w:rsidRPr="00000000">
        <w:rPr>
          <w:color w:val="666666"/>
          <w:rtl w:val="0"/>
        </w:rPr>
        <w:t xml:space="preserve">Firmware coupling — called out in the notes because NTC sensing circuits typically encode the R-T curve in firmware. Changing the thermistor may require a firmware update, which is a hidden cost of substitution.</w:t>
      </w:r>
    </w:p>
    <w:p w:rsidR="00000000" w:rsidDel="00000000" w:rsidP="00000000" w:rsidRDefault="00000000" w:rsidRPr="00000000" w14:paraId="0000000B">
      <w:pPr>
        <w:numPr>
          <w:ilvl w:val="0"/>
          <w:numId w:val="1"/>
        </w:numPr>
        <w:spacing w:after="0" w:afterAutospacing="0" w:lineRule="auto"/>
        <w:ind w:left="720" w:hanging="360"/>
        <w:rPr>
          <w:color w:val="666666"/>
          <w:u w:val="none"/>
        </w:rPr>
      </w:pPr>
      <w:r w:rsidDel="00000000" w:rsidR="00000000" w:rsidRPr="00000000">
        <w:rPr>
          <w:color w:val="666666"/>
          <w:rtl w:val="0"/>
        </w:rPr>
        <w:t xml:space="preserve">Curie/switch temperature (PTC) — the trip point for PTC overcurrent protectors, which has no equivalent in NTC specs.</w:t>
      </w:r>
    </w:p>
    <w:p w:rsidR="00000000" w:rsidDel="00000000" w:rsidP="00000000" w:rsidRDefault="00000000" w:rsidRPr="00000000" w14:paraId="0000000C">
      <w:pPr>
        <w:numPr>
          <w:ilvl w:val="0"/>
          <w:numId w:val="1"/>
        </w:numPr>
        <w:spacing w:after="240" w:lineRule="auto"/>
        <w:ind w:left="720" w:hanging="360"/>
        <w:rPr>
          <w:color w:val="666666"/>
          <w:u w:val="none"/>
        </w:rPr>
      </w:pPr>
      <w:r w:rsidDel="00000000" w:rsidR="00000000" w:rsidRPr="00000000">
        <w:rPr>
          <w:color w:val="666666"/>
          <w:rtl w:val="0"/>
        </w:rPr>
        <w:t xml:space="preserve">Dissipation constant and self-heating — Application Review because a smaller replacement package at the same excitation current will self-heat more, introducing measurement error that's invisible from the datasheet headline specs.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560"/>
        <w:gridCol w:w="4800"/>
        <w:tblGridChange w:id="0">
          <w:tblGrid>
            <w:gridCol w:w="1800"/>
            <w:gridCol w:w="1200"/>
            <w:gridCol w:w="1560"/>
            <w:gridCol w:w="4800"/>
          </w:tblGrid>
        </w:tblGridChange>
      </w:tblGrid>
      <w:tr>
        <w:trPr>
          <w:cantSplit w:val="0"/>
          <w:tblHeader w:val="1"/>
        </w:trPr>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20"/>
                <w:szCs w:val="20"/>
                <w:rtl w:val="0"/>
              </w:rPr>
              <w:t xml:space="preserve">Logic Type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Fonts w:ascii="Arial" w:cs="Arial" w:eastAsia="Arial" w:hAnsi="Arial"/>
                <w:b w:val="1"/>
                <w:bCs w:val="1"/>
                <w:color w:val="ffffff"/>
                <w:sz w:val="20"/>
                <w:szCs w:val="20"/>
                <w:rtl w:val="0"/>
              </w:rPr>
              <w:t xml:space="preserve">Matching Rule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20"/>
                <w:szCs w:val="20"/>
                <w:rtl w:val="0"/>
              </w:rPr>
              <w:t xml:space="preserve">Engineering Reasoning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spacing w:line="276" w:lineRule="auto"/>
              <w:rPr/>
            </w:pPr>
            <w:r w:rsidDel="00000000" w:rsidR="00000000" w:rsidRPr="00000000">
              <w:rPr>
                <w:rFonts w:ascii="Arial" w:cs="Arial" w:eastAsia="Arial" w:hAnsi="Arial"/>
                <w:b w:val="1"/>
                <w:bCs w:val="1"/>
                <w:color w:val="333333"/>
                <w:sz w:val="19"/>
                <w:szCs w:val="19"/>
                <w:rtl w:val="0"/>
              </w:rPr>
              <w:t xml:space="preserve">Thermistor Type (NTC vs. PTC)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spacing w:line="276" w:lineRule="auto"/>
              <w:rPr/>
            </w:pPr>
            <w:r w:rsidDel="00000000" w:rsidR="00000000" w:rsidRPr="00000000">
              <w:rPr>
                <w:rFonts w:ascii="Arial" w:cs="Arial" w:eastAsia="Arial" w:hAnsi="Arial"/>
                <w:b w:val="1"/>
                <w:bCs w:val="1"/>
                <w:color w:val="333333"/>
                <w:sz w:val="19"/>
                <w:szCs w:val="19"/>
                <w:rtl w:val="0"/>
              </w:rPr>
              <w:t xml:space="preserve">This is the most fundamental distinction.</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NTC (Negative Temperature Coefficient)</w:t>
            </w:r>
            <w:r w:rsidDel="00000000" w:rsidR="00000000" w:rsidRPr="00000000">
              <w:rPr>
                <w:rFonts w:ascii="Arial" w:cs="Arial" w:eastAsia="Arial" w:hAnsi="Arial"/>
                <w:color w:val="333333"/>
                <w:sz w:val="19"/>
                <w:szCs w:val="19"/>
                <w:rtl w:val="0"/>
              </w:rPr>
              <w:t xml:space="preserve"> thermistors decrease in resistance as temperature rises—used for temperature sensing, compensation, and inrush current limiting. </w:t>
            </w:r>
            <w:r w:rsidDel="00000000" w:rsidR="00000000" w:rsidRPr="00000000">
              <w:rPr>
                <w:rFonts w:ascii="Arial" w:cs="Arial" w:eastAsia="Arial" w:hAnsi="Arial"/>
                <w:b w:val="1"/>
                <w:bCs w:val="1"/>
                <w:color w:val="2e75b6"/>
                <w:sz w:val="19"/>
                <w:szCs w:val="19"/>
                <w:rtl w:val="0"/>
              </w:rPr>
              <w:t xml:space="preserve">PTC (Positive Temperature Coefficient)</w:t>
            </w:r>
            <w:r w:rsidDel="00000000" w:rsidR="00000000" w:rsidRPr="00000000">
              <w:rPr>
                <w:rFonts w:ascii="Arial" w:cs="Arial" w:eastAsia="Arial" w:hAnsi="Arial"/>
                <w:color w:val="333333"/>
                <w:sz w:val="19"/>
                <w:szCs w:val="19"/>
                <w:rtl w:val="0"/>
              </w:rPr>
              <w:t xml:space="preserve"> thermistors increase in resistance as temperature rises—used for overcurrent protection, self-regulating heaters, and degaussing. These are completely different components with opposite behaviors. Never interchange NTC and PTC.</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5">
            <w:pPr>
              <w:spacing w:line="276" w:lineRule="auto"/>
              <w:rPr/>
            </w:pPr>
            <w:r w:rsidDel="00000000" w:rsidR="00000000" w:rsidRPr="00000000">
              <w:rPr>
                <w:rFonts w:ascii="Arial" w:cs="Arial" w:eastAsia="Arial" w:hAnsi="Arial"/>
                <w:b w:val="1"/>
                <w:bCs w:val="1"/>
                <w:color w:val="333333"/>
                <w:sz w:val="19"/>
                <w:szCs w:val="19"/>
                <w:rtl w:val="0"/>
              </w:rPr>
              <w:t xml:space="preserve">Resistance at 25°C (R25)</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6">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7">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8">
            <w:pPr>
              <w:spacing w:line="276" w:lineRule="auto"/>
              <w:rPr/>
            </w:pPr>
            <w:r w:rsidDel="00000000" w:rsidR="00000000" w:rsidRPr="00000000">
              <w:rPr>
                <w:rFonts w:ascii="Arial" w:cs="Arial" w:eastAsia="Arial" w:hAnsi="Arial"/>
                <w:b w:val="1"/>
                <w:bCs w:val="1"/>
                <w:color w:val="333333"/>
                <w:sz w:val="19"/>
                <w:szCs w:val="19"/>
                <w:rtl w:val="0"/>
              </w:rPr>
              <w:t xml:space="preserve">This is the primary specification for both NTC and PTC thermistors.</w:t>
            </w:r>
            <w:r w:rsidDel="00000000" w:rsidR="00000000" w:rsidRPr="00000000">
              <w:rPr>
                <w:rFonts w:ascii="Arial" w:cs="Arial" w:eastAsia="Arial" w:hAnsi="Arial"/>
                <w:color w:val="333333"/>
                <w:sz w:val="19"/>
                <w:szCs w:val="19"/>
                <w:rtl w:val="0"/>
              </w:rPr>
              <w:t xml:space="preserve"> A </w:t>
            </w:r>
            <w:r w:rsidDel="00000000" w:rsidR="00000000" w:rsidRPr="00000000">
              <w:rPr>
                <w:rFonts w:ascii="Arial" w:cs="Arial" w:eastAsia="Arial" w:hAnsi="Arial"/>
                <w:b w:val="1"/>
                <w:bCs w:val="1"/>
                <w:color w:val="2e75b6"/>
                <w:sz w:val="19"/>
                <w:szCs w:val="19"/>
                <w:rtl w:val="0"/>
              </w:rPr>
              <w:t xml:space="preserve">10kΩ @ 25°C</w:t>
            </w:r>
            <w:r w:rsidDel="00000000" w:rsidR="00000000" w:rsidRPr="00000000">
              <w:rPr>
                <w:rFonts w:ascii="Arial" w:cs="Arial" w:eastAsia="Arial" w:hAnsi="Arial"/>
                <w:color w:val="333333"/>
                <w:sz w:val="19"/>
                <w:szCs w:val="19"/>
                <w:rtl w:val="0"/>
              </w:rPr>
              <w:t xml:space="preserve"> NTC must be replaced by a </w:t>
            </w:r>
            <w:r w:rsidDel="00000000" w:rsidR="00000000" w:rsidRPr="00000000">
              <w:rPr>
                <w:rFonts w:ascii="Arial" w:cs="Arial" w:eastAsia="Arial" w:hAnsi="Arial"/>
                <w:b w:val="1"/>
                <w:bCs w:val="1"/>
                <w:color w:val="2e75b6"/>
                <w:sz w:val="19"/>
                <w:szCs w:val="19"/>
                <w:rtl w:val="0"/>
              </w:rPr>
              <w:t xml:space="preserve">10kΩ @ 25°C</w:t>
            </w:r>
            <w:r w:rsidDel="00000000" w:rsidR="00000000" w:rsidRPr="00000000">
              <w:rPr>
                <w:rFonts w:ascii="Arial" w:cs="Arial" w:eastAsia="Arial" w:hAnsi="Arial"/>
                <w:color w:val="333333"/>
                <w:sz w:val="19"/>
                <w:szCs w:val="19"/>
                <w:rtl w:val="0"/>
              </w:rPr>
              <w:t xml:space="preserve"> NTC. The R25 value defines the operating point of the circuit’s voltage divider, ADC scaling, or compensation network. Common NTC values: 1kΩ, 2.2kΩ, 4.7kΩ, 10kΩ, 47kΩ, 100kΩ. Changing R25 shifts every temperature reading or threshold.</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spacing w:line="276" w:lineRule="auto"/>
              <w:rPr/>
            </w:pPr>
            <w:r w:rsidDel="00000000" w:rsidR="00000000" w:rsidRPr="00000000">
              <w:rPr>
                <w:rFonts w:ascii="Arial" w:cs="Arial" w:eastAsia="Arial" w:hAnsi="Arial"/>
                <w:b w:val="1"/>
                <w:bCs w:val="1"/>
                <w:color w:val="333333"/>
                <w:sz w:val="19"/>
                <w:szCs w:val="19"/>
                <w:rtl w:val="0"/>
              </w:rPr>
              <w:t xml:space="preserve">B-Value / Beta Constant (NTC)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B">
            <w:pPr>
              <w:spacing w:line="276" w:lineRule="auto"/>
              <w:rPr/>
            </w:pPr>
            <w:r w:rsidDel="00000000" w:rsidR="00000000" w:rsidRPr="00000000">
              <w:rPr>
                <w:rFonts w:ascii="Arial" w:cs="Arial" w:eastAsia="Arial" w:hAnsi="Arial"/>
                <w:color w:val="333333"/>
                <w:sz w:val="19"/>
                <w:szCs w:val="19"/>
                <w:rtl w:val="0"/>
              </w:rPr>
              <w:t xml:space="preserve">Exact Match (at specified temp range)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1C">
            <w:pPr>
              <w:spacing w:line="276" w:lineRule="auto"/>
              <w:rPr/>
            </w:pPr>
            <w:r w:rsidDel="00000000" w:rsidR="00000000" w:rsidRPr="00000000">
              <w:rPr>
                <w:rFonts w:ascii="Arial" w:cs="Arial" w:eastAsia="Arial" w:hAnsi="Arial"/>
                <w:color w:val="333333"/>
                <w:sz w:val="19"/>
                <w:szCs w:val="19"/>
                <w:rtl w:val="0"/>
              </w:rPr>
              <w:t xml:space="preserve">The B-value (in Kelvin) defines the </w:t>
            </w:r>
            <w:r w:rsidDel="00000000" w:rsidR="00000000" w:rsidRPr="00000000">
              <w:rPr>
                <w:rFonts w:ascii="Arial" w:cs="Arial" w:eastAsia="Arial" w:hAnsi="Arial"/>
                <w:b w:val="1"/>
                <w:bCs w:val="1"/>
                <w:color w:val="2e75b6"/>
                <w:sz w:val="19"/>
                <w:szCs w:val="19"/>
                <w:rtl w:val="0"/>
              </w:rPr>
              <w:t xml:space="preserve">shape of the R-vs-T curve</w:t>
            </w:r>
            <w:r w:rsidDel="00000000" w:rsidR="00000000" w:rsidRPr="00000000">
              <w:rPr>
                <w:rFonts w:ascii="Arial" w:cs="Arial" w:eastAsia="Arial" w:hAnsi="Arial"/>
                <w:color w:val="333333"/>
                <w:sz w:val="19"/>
                <w:szCs w:val="19"/>
                <w:rtl w:val="0"/>
              </w:rPr>
              <w:t xml:space="preserve"> for an NTC thermistor. Two thermistors with the same R25 but different B-values will give different resistance readings at every temperature other than 25°C. Common B-values: </w:t>
            </w:r>
            <w:r w:rsidDel="00000000" w:rsidR="00000000" w:rsidRPr="00000000">
              <w:rPr>
                <w:rFonts w:ascii="Arial" w:cs="Arial" w:eastAsia="Arial" w:hAnsi="Arial"/>
                <w:b w:val="1"/>
                <w:bCs w:val="1"/>
                <w:color w:val="2e75b6"/>
                <w:sz w:val="19"/>
                <w:szCs w:val="19"/>
                <w:rtl w:val="0"/>
              </w:rPr>
              <w:t xml:space="preserve">3380K, 3435K, 3950K, 4250K</w:t>
            </w:r>
            <w:r w:rsidDel="00000000" w:rsidR="00000000" w:rsidRPr="00000000">
              <w:rPr>
                <w:rFonts w:ascii="Arial" w:cs="Arial" w:eastAsia="Arial" w:hAnsi="Arial"/>
                <w:color w:val="333333"/>
                <w:sz w:val="19"/>
                <w:szCs w:val="19"/>
                <w:rtl w:val="0"/>
              </w:rPr>
              <w:t xml:space="preserve">. B-value is specified between two reference temperatures (e.g., B25/50, B25/85, B25/100). Always match both the B-value </w:t>
            </w:r>
            <w:r w:rsidDel="00000000" w:rsidR="00000000" w:rsidRPr="00000000">
              <w:rPr>
                <w:rFonts w:ascii="Arial" w:cs="Arial" w:eastAsia="Arial" w:hAnsi="Arial"/>
                <w:b w:val="1"/>
                <w:bCs w:val="1"/>
                <w:color w:val="333333"/>
                <w:sz w:val="19"/>
                <w:szCs w:val="19"/>
                <w:rtl w:val="0"/>
              </w:rPr>
              <w:t xml:space="preserve">and</w:t>
            </w:r>
            <w:r w:rsidDel="00000000" w:rsidR="00000000" w:rsidRPr="00000000">
              <w:rPr>
                <w:rFonts w:ascii="Arial" w:cs="Arial" w:eastAsia="Arial" w:hAnsi="Arial"/>
                <w:color w:val="333333"/>
                <w:sz w:val="19"/>
                <w:szCs w:val="19"/>
                <w:rtl w:val="0"/>
              </w:rPr>
              <w:t xml:space="preserve"> the reference temperature pair. A “3950K B25/50” is not the same curve as a “3950K B25/85.”</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D">
            <w:pPr>
              <w:spacing w:line="276" w:lineRule="auto"/>
              <w:rPr/>
            </w:pPr>
            <w:r w:rsidDel="00000000" w:rsidR="00000000" w:rsidRPr="00000000">
              <w:rPr>
                <w:rFonts w:ascii="Arial" w:cs="Arial" w:eastAsia="Arial" w:hAnsi="Arial"/>
                <w:b w:val="1"/>
                <w:bCs w:val="1"/>
                <w:color w:val="333333"/>
                <w:sz w:val="19"/>
                <w:szCs w:val="19"/>
                <w:rtl w:val="0"/>
              </w:rPr>
              <w:t xml:space="preserve">R-T Curve / Steinhart-Hart Coefficients (NTC)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E">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1F">
            <w:pPr>
              <w:spacing w:line="276" w:lineRule="auto"/>
              <w:rPr/>
            </w:pPr>
            <w:r w:rsidDel="00000000" w:rsidR="00000000" w:rsidRPr="00000000">
              <w:rPr>
                <w:rFonts w:ascii="Arial" w:cs="Arial" w:eastAsia="Arial" w:hAnsi="Arial"/>
                <w:color w:val="333333"/>
                <w:sz w:val="19"/>
                <w:szCs w:val="19"/>
                <w:rtl w:val="0"/>
              </w:rPr>
              <w:t xml:space="preserve">Verify curve match across measurement range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0">
            <w:pPr>
              <w:spacing w:line="276" w:lineRule="auto"/>
              <w:rPr/>
            </w:pPr>
            <w:r w:rsidDel="00000000" w:rsidR="00000000" w:rsidRPr="00000000">
              <w:rPr>
                <w:rFonts w:ascii="Arial" w:cs="Arial" w:eastAsia="Arial" w:hAnsi="Arial"/>
                <w:color w:val="333333"/>
                <w:sz w:val="19"/>
                <w:szCs w:val="19"/>
                <w:rtl w:val="0"/>
              </w:rPr>
              <w:t xml:space="preserve">The B-value is an approximation—it models the NTC curve as a simple exponential, which introduces error at the extremes. For high-accuracy applications, the full </w:t>
            </w:r>
            <w:r w:rsidDel="00000000" w:rsidR="00000000" w:rsidRPr="00000000">
              <w:rPr>
                <w:rFonts w:ascii="Arial" w:cs="Arial" w:eastAsia="Arial" w:hAnsi="Arial"/>
                <w:b w:val="1"/>
                <w:bCs w:val="1"/>
                <w:color w:val="2e75b6"/>
                <w:sz w:val="19"/>
                <w:szCs w:val="19"/>
                <w:rtl w:val="0"/>
              </w:rPr>
              <w:t xml:space="preserve">Steinhart-Hart equation</w:t>
            </w:r>
            <w:r w:rsidDel="00000000" w:rsidR="00000000" w:rsidRPr="00000000">
              <w:rPr>
                <w:rFonts w:ascii="Arial" w:cs="Arial" w:eastAsia="Arial" w:hAnsi="Arial"/>
                <w:color w:val="333333"/>
                <w:sz w:val="19"/>
                <w:szCs w:val="19"/>
                <w:rtl w:val="0"/>
              </w:rPr>
              <w:t xml:space="preserve"> (three coefficients: A, B, C) or a manufacturer-provided </w:t>
            </w:r>
            <w:r w:rsidDel="00000000" w:rsidR="00000000" w:rsidRPr="00000000">
              <w:rPr>
                <w:rFonts w:ascii="Arial" w:cs="Arial" w:eastAsia="Arial" w:hAnsi="Arial"/>
                <w:b w:val="1"/>
                <w:bCs w:val="1"/>
                <w:color w:val="2e75b6"/>
                <w:sz w:val="19"/>
                <w:szCs w:val="19"/>
                <w:rtl w:val="0"/>
              </w:rPr>
              <w:t xml:space="preserve">R-T lookup table</w:t>
            </w:r>
            <w:r w:rsidDel="00000000" w:rsidR="00000000" w:rsidRPr="00000000">
              <w:rPr>
                <w:rFonts w:ascii="Arial" w:cs="Arial" w:eastAsia="Arial" w:hAnsi="Arial"/>
                <w:color w:val="333333"/>
                <w:sz w:val="19"/>
                <w:szCs w:val="19"/>
                <w:rtl w:val="0"/>
              </w:rPr>
              <w:t xml:space="preserve"> defines the resistance at every temperature. If the original design uses Steinhart-Hart coefficients or a lookup table in firmware, the replacement must match those coefficients or the firmware must be updated. Two thermistors with the same R25 and B-value can still diverge by 0.5–1°C at the extremes of their measurement range.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1">
            <w:pPr>
              <w:spacing w:line="276" w:lineRule="auto"/>
              <w:rPr/>
            </w:pPr>
            <w:r w:rsidDel="00000000" w:rsidR="00000000" w:rsidRPr="00000000">
              <w:rPr>
                <w:rFonts w:ascii="Arial" w:cs="Arial" w:eastAsia="Arial" w:hAnsi="Arial"/>
                <w:b w:val="1"/>
                <w:bCs w:val="1"/>
                <w:color w:val="333333"/>
                <w:sz w:val="19"/>
                <w:szCs w:val="19"/>
                <w:rtl w:val="0"/>
              </w:rPr>
              <w:t xml:space="preserve">Tolerance on R25</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2">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spacing w:line="276" w:lineRule="auto"/>
              <w:rPr/>
            </w:pPr>
            <w:sdt>
              <w:sdtPr>
                <w:id w:val="-900461881"/>
                <w:tag w:val="goog_rdk_1"/>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spacing w:line="276" w:lineRule="auto"/>
              <w:rPr/>
            </w:pPr>
            <w:r w:rsidDel="00000000" w:rsidR="00000000" w:rsidRPr="00000000">
              <w:rPr>
                <w:rFonts w:ascii="Arial" w:cs="Arial" w:eastAsia="Arial" w:hAnsi="Arial"/>
                <w:color w:val="333333"/>
                <w:sz w:val="19"/>
                <w:szCs w:val="19"/>
                <w:rtl w:val="0"/>
              </w:rPr>
              <w:t xml:space="preserve">The accuracy of the resistance value at 25°C. Tighter tolerance means more accurate temperature readings at the reference point. Common tolerances: </w:t>
            </w:r>
            <w:r w:rsidDel="00000000" w:rsidR="00000000" w:rsidRPr="00000000">
              <w:rPr>
                <w:rFonts w:ascii="Arial" w:cs="Arial" w:eastAsia="Arial" w:hAnsi="Arial"/>
                <w:b w:val="1"/>
                <w:bCs w:val="1"/>
                <w:color w:val="2e75b6"/>
                <w:sz w:val="19"/>
                <w:szCs w:val="19"/>
                <w:rtl w:val="0"/>
              </w:rPr>
              <w:t xml:space="preserve">±1% (F)</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±2% (G)</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±3% (H)</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±5% (J)</w:t>
            </w:r>
            <w:r w:rsidDel="00000000" w:rsidR="00000000" w:rsidRPr="00000000">
              <w:rPr>
                <w:rFonts w:ascii="Arial" w:cs="Arial" w:eastAsia="Arial" w:hAnsi="Arial"/>
                <w:color w:val="333333"/>
                <w:sz w:val="19"/>
                <w:szCs w:val="19"/>
                <w:rtl w:val="0"/>
              </w:rPr>
              <w:t xml:space="preserve">. A ±1% thermistor can replace a ±5% one, but not vice versa. For temperature sensing, R25 tolerance directly translates to temperature accuracy at 25°C.</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5">
            <w:pPr>
              <w:spacing w:line="276" w:lineRule="auto"/>
              <w:rPr/>
            </w:pPr>
            <w:r w:rsidDel="00000000" w:rsidR="00000000" w:rsidRPr="00000000">
              <w:rPr>
                <w:rFonts w:ascii="Arial" w:cs="Arial" w:eastAsia="Arial" w:hAnsi="Arial"/>
                <w:b w:val="1"/>
                <w:bCs w:val="1"/>
                <w:color w:val="333333"/>
                <w:sz w:val="19"/>
                <w:szCs w:val="19"/>
                <w:rtl w:val="0"/>
              </w:rPr>
              <w:t xml:space="preserve">Tolerance on B-Value (NTC)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6">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7">
            <w:pPr>
              <w:spacing w:line="276" w:lineRule="auto"/>
              <w:rPr/>
            </w:pPr>
            <w:sdt>
              <w:sdtPr>
                <w:id w:val="716856631"/>
                <w:tag w:val="goog_rdk_2"/>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8">
            <w:pPr>
              <w:spacing w:line="276" w:lineRule="auto"/>
              <w:rPr/>
            </w:pPr>
            <w:r w:rsidDel="00000000" w:rsidR="00000000" w:rsidRPr="00000000">
              <w:rPr>
                <w:rFonts w:ascii="Arial" w:cs="Arial" w:eastAsia="Arial" w:hAnsi="Arial"/>
                <w:color w:val="333333"/>
                <w:sz w:val="19"/>
                <w:szCs w:val="19"/>
                <w:rtl w:val="0"/>
              </w:rPr>
              <w:t xml:space="preserve">The B-value tolerance determines </w:t>
            </w:r>
            <w:r w:rsidDel="00000000" w:rsidR="00000000" w:rsidRPr="00000000">
              <w:rPr>
                <w:rFonts w:ascii="Arial" w:cs="Arial" w:eastAsia="Arial" w:hAnsi="Arial"/>
                <w:b w:val="1"/>
                <w:bCs w:val="1"/>
                <w:color w:val="2e75b6"/>
                <w:sz w:val="19"/>
                <w:szCs w:val="19"/>
                <w:rtl w:val="0"/>
              </w:rPr>
              <w:t xml:space="preserve">temperature accuracy away from 25°C</w:t>
            </w:r>
            <w:r w:rsidDel="00000000" w:rsidR="00000000" w:rsidRPr="00000000">
              <w:rPr>
                <w:rFonts w:ascii="Arial" w:cs="Arial" w:eastAsia="Arial" w:hAnsi="Arial"/>
                <w:color w:val="333333"/>
                <w:sz w:val="19"/>
                <w:szCs w:val="19"/>
                <w:rtl w:val="0"/>
              </w:rPr>
              <w:t xml:space="preserve">. Even with a tight R25 tolerance, a loose B-value tolerance causes the R-T curves to fan out at temperatures far from 25°C. Common B-value tolerances: </w:t>
            </w:r>
            <w:r w:rsidDel="00000000" w:rsidR="00000000" w:rsidRPr="00000000">
              <w:rPr>
                <w:rFonts w:ascii="Arial" w:cs="Arial" w:eastAsia="Arial" w:hAnsi="Arial"/>
                <w:b w:val="1"/>
                <w:bCs w:val="1"/>
                <w:color w:val="2e75b6"/>
                <w:sz w:val="19"/>
                <w:szCs w:val="19"/>
                <w:rtl w:val="0"/>
              </w:rPr>
              <w:t xml:space="preserve">±1%, ±2%, ±3%, ±5%</w:t>
            </w:r>
            <w:sdt>
              <w:sdtPr>
                <w:id w:val="1429170905"/>
                <w:tag w:val="goog_rdk_3"/>
              </w:sdtPr>
              <w:sdtContent>
                <w:r w:rsidDel="00000000" w:rsidR="00000000" w:rsidRPr="00000000">
                  <w:rPr>
                    <w:rFonts w:ascii="Arial Unicode MS" w:cs="Arial Unicode MS" w:eastAsia="Arial Unicode MS" w:hAnsi="Arial Unicode MS"/>
                    <w:color w:val="333333"/>
                    <w:sz w:val="19"/>
                    <w:szCs w:val="19"/>
                    <w:rtl w:val="0"/>
                  </w:rPr>
                  <w:t xml:space="preserve">. For wide-range temperature sensing (−40°C to +125°C), B-value tolerance is as important as R25 tolerance. A tighter B-value tolerance is always acceptable.</w:t>
                </w:r>
              </w:sdtContent>
            </w:sdt>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9">
            <w:pPr>
              <w:spacing w:line="276" w:lineRule="auto"/>
              <w:rPr/>
            </w:pPr>
            <w:r w:rsidDel="00000000" w:rsidR="00000000" w:rsidRPr="00000000">
              <w:rPr>
                <w:rFonts w:ascii="Arial" w:cs="Arial" w:eastAsia="Arial" w:hAnsi="Arial"/>
                <w:b w:val="1"/>
                <w:bCs w:val="1"/>
                <w:color w:val="333333"/>
                <w:sz w:val="19"/>
                <w:szCs w:val="19"/>
                <w:rtl w:val="0"/>
              </w:rPr>
              <w:t xml:space="preserve">Package / Case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A">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B">
            <w:pPr>
              <w:spacing w:line="276" w:lineRule="auto"/>
              <w:rPr/>
            </w:pPr>
            <w:r w:rsidDel="00000000" w:rsidR="00000000" w:rsidRPr="00000000">
              <w:rPr>
                <w:rFonts w:ascii="Arial" w:cs="Arial" w:eastAsia="Arial" w:hAnsi="Arial"/>
                <w:color w:val="333333"/>
                <w:sz w:val="19"/>
                <w:szCs w:val="19"/>
                <w:rtl w:val="0"/>
              </w:rPr>
              <w:t xml:space="preserve">Exact Match to Original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spacing w:line="276" w:lineRule="auto"/>
              <w:rPr/>
            </w:pPr>
            <w:r w:rsidDel="00000000" w:rsidR="00000000" w:rsidRPr="00000000">
              <w:rPr>
                <w:rFonts w:ascii="Arial" w:cs="Arial" w:eastAsia="Arial" w:hAnsi="Arial"/>
                <w:color w:val="333333"/>
                <w:sz w:val="19"/>
                <w:szCs w:val="19"/>
                <w:rtl w:val="0"/>
              </w:rPr>
              <w:t xml:space="preserve">Thermistors come in many form factors: </w:t>
            </w:r>
            <w:r w:rsidDel="00000000" w:rsidR="00000000" w:rsidRPr="00000000">
              <w:rPr>
                <w:rFonts w:ascii="Arial" w:cs="Arial" w:eastAsia="Arial" w:hAnsi="Arial"/>
                <w:b w:val="1"/>
                <w:bCs w:val="1"/>
                <w:color w:val="2e75b6"/>
                <w:sz w:val="19"/>
                <w:szCs w:val="19"/>
                <w:rtl w:val="0"/>
              </w:rPr>
              <w:t xml:space="preserve">SMD chip (0201, 0402, 0603, 0805)</w:t>
            </w:r>
            <w:r w:rsidDel="00000000" w:rsidR="00000000" w:rsidRPr="00000000">
              <w:rPr>
                <w:rFonts w:ascii="Arial" w:cs="Arial" w:eastAsia="Arial" w:hAnsi="Arial"/>
                <w:color w:val="333333"/>
                <w:sz w:val="19"/>
                <w:szCs w:val="19"/>
                <w:rtl w:val="0"/>
              </w:rPr>
              <w:t xml:space="preserve">, </w:t>
            </w:r>
            <w:r w:rsidDel="00000000" w:rsidR="00000000" w:rsidRPr="00000000">
              <w:rPr>
                <w:rFonts w:ascii="Arial" w:cs="Arial" w:eastAsia="Arial" w:hAnsi="Arial"/>
                <w:b w:val="1"/>
                <w:bCs w:val="1"/>
                <w:color w:val="2e75b6"/>
                <w:sz w:val="19"/>
                <w:szCs w:val="19"/>
                <w:rtl w:val="0"/>
              </w:rPr>
              <w:t xml:space="preserve">glass-encapsulated bead</w:t>
            </w:r>
            <w:r w:rsidDel="00000000" w:rsidR="00000000" w:rsidRPr="00000000">
              <w:rPr>
                <w:rFonts w:ascii="Arial" w:cs="Arial" w:eastAsia="Arial" w:hAnsi="Arial"/>
                <w:color w:val="333333"/>
                <w:sz w:val="19"/>
                <w:szCs w:val="19"/>
                <w:rtl w:val="0"/>
              </w:rPr>
              <w:t xml:space="preserve"> (with axial leads), </w:t>
            </w:r>
            <w:r w:rsidDel="00000000" w:rsidR="00000000" w:rsidRPr="00000000">
              <w:rPr>
                <w:rFonts w:ascii="Arial" w:cs="Arial" w:eastAsia="Arial" w:hAnsi="Arial"/>
                <w:b w:val="1"/>
                <w:bCs w:val="1"/>
                <w:color w:val="2e75b6"/>
                <w:sz w:val="19"/>
                <w:szCs w:val="19"/>
                <w:rtl w:val="0"/>
              </w:rPr>
              <w:t xml:space="preserve">epoxy-coated disc/bead</w:t>
            </w:r>
            <w:r w:rsidDel="00000000" w:rsidR="00000000" w:rsidRPr="00000000">
              <w:rPr>
                <w:rFonts w:ascii="Arial" w:cs="Arial" w:eastAsia="Arial" w:hAnsi="Arial"/>
                <w:color w:val="333333"/>
                <w:sz w:val="19"/>
                <w:szCs w:val="19"/>
                <w:rtl w:val="0"/>
              </w:rPr>
              <w:t xml:space="preserve"> (radial leads), </w:t>
            </w:r>
            <w:r w:rsidDel="00000000" w:rsidR="00000000" w:rsidRPr="00000000">
              <w:rPr>
                <w:rFonts w:ascii="Arial" w:cs="Arial" w:eastAsia="Arial" w:hAnsi="Arial"/>
                <w:b w:val="1"/>
                <w:bCs w:val="1"/>
                <w:color w:val="2e75b6"/>
                <w:sz w:val="19"/>
                <w:szCs w:val="19"/>
                <w:rtl w:val="0"/>
              </w:rPr>
              <w:t xml:space="preserve">ring lug / washer</w:t>
            </w:r>
            <w:r w:rsidDel="00000000" w:rsidR="00000000" w:rsidRPr="00000000">
              <w:rPr>
                <w:rFonts w:ascii="Arial" w:cs="Arial" w:eastAsia="Arial" w:hAnsi="Arial"/>
                <w:color w:val="333333"/>
                <w:sz w:val="19"/>
                <w:szCs w:val="19"/>
                <w:rtl w:val="0"/>
              </w:rPr>
              <w:t xml:space="preserve"> (for surface contact), and </w:t>
            </w:r>
            <w:r w:rsidDel="00000000" w:rsidR="00000000" w:rsidRPr="00000000">
              <w:rPr>
                <w:rFonts w:ascii="Arial" w:cs="Arial" w:eastAsia="Arial" w:hAnsi="Arial"/>
                <w:b w:val="1"/>
                <w:bCs w:val="1"/>
                <w:color w:val="2e75b6"/>
                <w:sz w:val="19"/>
                <w:szCs w:val="19"/>
                <w:rtl w:val="0"/>
              </w:rPr>
              <w:t xml:space="preserve">probe assemblies</w:t>
            </w:r>
            <w:r w:rsidDel="00000000" w:rsidR="00000000" w:rsidRPr="00000000">
              <w:rPr>
                <w:rFonts w:ascii="Arial" w:cs="Arial" w:eastAsia="Arial" w:hAnsi="Arial"/>
                <w:color w:val="333333"/>
                <w:sz w:val="19"/>
                <w:szCs w:val="19"/>
                <w:rtl w:val="0"/>
              </w:rPr>
              <w:t xml:space="preserve"> (with leads or cables). The package affects thermal coupling to the measurement target, response time, and mounting compatibility. Match exactly.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D">
            <w:pPr>
              <w:spacing w:line="276" w:lineRule="auto"/>
              <w:rPr/>
            </w:pPr>
            <w:r w:rsidDel="00000000" w:rsidR="00000000" w:rsidRPr="00000000">
              <w:rPr>
                <w:rFonts w:ascii="Arial" w:cs="Arial" w:eastAsia="Arial" w:hAnsi="Arial"/>
                <w:b w:val="1"/>
                <w:bCs w:val="1"/>
                <w:color w:val="333333"/>
                <w:sz w:val="19"/>
                <w:szCs w:val="19"/>
                <w:rtl w:val="0"/>
              </w:rPr>
              <w:t xml:space="preserve">Thermal Time Constant (Response Time)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E">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2F">
            <w:pPr>
              <w:spacing w:line="276" w:lineRule="auto"/>
              <w:rPr/>
            </w:pPr>
            <w:sdt>
              <w:sdtPr>
                <w:id w:val="1499861739"/>
                <w:tag w:val="goog_rdk_4"/>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0">
            <w:pPr>
              <w:spacing w:line="276" w:lineRule="auto"/>
              <w:rPr/>
            </w:pPr>
            <w:r w:rsidDel="00000000" w:rsidR="00000000" w:rsidRPr="00000000">
              <w:rPr>
                <w:rFonts w:ascii="Arial" w:cs="Arial" w:eastAsia="Arial" w:hAnsi="Arial"/>
                <w:color w:val="333333"/>
                <w:sz w:val="19"/>
                <w:szCs w:val="19"/>
                <w:rtl w:val="0"/>
              </w:rPr>
              <w:t xml:space="preserve">The time for the thermistor to reach 63.2% of a step temperature change, measured in still air or in a liquid medium. Smaller packages respond faster. A </w:t>
            </w:r>
            <w:r w:rsidDel="00000000" w:rsidR="00000000" w:rsidRPr="00000000">
              <w:rPr>
                <w:rFonts w:ascii="Arial" w:cs="Arial" w:eastAsia="Arial" w:hAnsi="Arial"/>
                <w:b w:val="1"/>
                <w:bCs w:val="1"/>
                <w:color w:val="2e75b6"/>
                <w:sz w:val="19"/>
                <w:szCs w:val="19"/>
                <w:rtl w:val="0"/>
              </w:rPr>
              <w:t xml:space="preserve">0402 SMD chip</w:t>
            </w:r>
            <w:r w:rsidDel="00000000" w:rsidR="00000000" w:rsidRPr="00000000">
              <w:rPr>
                <w:rFonts w:ascii="Arial" w:cs="Arial" w:eastAsia="Arial" w:hAnsi="Arial"/>
                <w:color w:val="333333"/>
                <w:sz w:val="19"/>
                <w:szCs w:val="19"/>
                <w:rtl w:val="0"/>
              </w:rPr>
              <w:t xml:space="preserve"> may respond in </w:t>
            </w:r>
            <w:r w:rsidDel="00000000" w:rsidR="00000000" w:rsidRPr="00000000">
              <w:rPr>
                <w:rFonts w:ascii="Arial" w:cs="Arial" w:eastAsia="Arial" w:hAnsi="Arial"/>
                <w:b w:val="1"/>
                <w:bCs w:val="1"/>
                <w:color w:val="2e75b6"/>
                <w:sz w:val="19"/>
                <w:szCs w:val="19"/>
                <w:rtl w:val="0"/>
              </w:rPr>
              <w:t xml:space="preserve">&lt;1 second</w:t>
            </w:r>
            <w:r w:rsidDel="00000000" w:rsidR="00000000" w:rsidRPr="00000000">
              <w:rPr>
                <w:rFonts w:ascii="Arial" w:cs="Arial" w:eastAsia="Arial" w:hAnsi="Arial"/>
                <w:color w:val="333333"/>
                <w:sz w:val="19"/>
                <w:szCs w:val="19"/>
                <w:rtl w:val="0"/>
              </w:rPr>
              <w:t xml:space="preserve">; a large epoxy bead may take </w:t>
            </w:r>
            <w:r w:rsidDel="00000000" w:rsidR="00000000" w:rsidRPr="00000000">
              <w:rPr>
                <w:rFonts w:ascii="Arial" w:cs="Arial" w:eastAsia="Arial" w:hAnsi="Arial"/>
                <w:b w:val="1"/>
                <w:bCs w:val="1"/>
                <w:color w:val="2e75b6"/>
                <w:sz w:val="19"/>
                <w:szCs w:val="19"/>
                <w:rtl w:val="0"/>
              </w:rPr>
              <w:t xml:space="preserve">5–15 seconds</w:t>
            </w:r>
            <w:r w:rsidDel="00000000" w:rsidR="00000000" w:rsidRPr="00000000">
              <w:rPr>
                <w:rFonts w:ascii="Arial" w:cs="Arial" w:eastAsia="Arial" w:hAnsi="Arial"/>
                <w:color w:val="333333"/>
                <w:sz w:val="19"/>
                <w:szCs w:val="19"/>
                <w:rtl w:val="0"/>
              </w:rPr>
              <w:t xml:space="preserve">. Critical in fast control loops, overcurrent protection, and thermal runaway detection where slow response means the protection doesn’t activate in time. Faster (lower) is better.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spacing w:line="276" w:lineRule="auto"/>
              <w:rPr/>
            </w:pPr>
            <w:r w:rsidDel="00000000" w:rsidR="00000000" w:rsidRPr="00000000">
              <w:rPr>
                <w:rFonts w:ascii="Arial" w:cs="Arial" w:eastAsia="Arial" w:hAnsi="Arial"/>
                <w:b w:val="1"/>
                <w:bCs w:val="1"/>
                <w:color w:val="333333"/>
                <w:sz w:val="19"/>
                <w:szCs w:val="19"/>
                <w:rtl w:val="0"/>
              </w:rPr>
              <w:t xml:space="preserve">Dissipation Constant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spacing w:line="276" w:lineRule="auto"/>
              <w:rPr/>
            </w:pPr>
            <w:r w:rsidDel="00000000" w:rsidR="00000000" w:rsidRPr="00000000">
              <w:rPr>
                <w:rFonts w:ascii="Arial" w:cs="Arial" w:eastAsia="Arial" w:hAnsi="Arial"/>
                <w:color w:val="333333"/>
                <w:sz w:val="19"/>
                <w:szCs w:val="19"/>
                <w:rtl w:val="0"/>
              </w:rPr>
              <w:t xml:space="preserve">Application Review</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spacing w:line="276" w:lineRule="auto"/>
              <w:rPr/>
            </w:pPr>
            <w:r w:rsidDel="00000000" w:rsidR="00000000" w:rsidRPr="00000000">
              <w:rPr>
                <w:rFonts w:ascii="Arial" w:cs="Arial" w:eastAsia="Arial" w:hAnsi="Arial"/>
                <w:color w:val="333333"/>
                <w:sz w:val="19"/>
                <w:szCs w:val="19"/>
                <w:rtl w:val="0"/>
              </w:rPr>
              <w:t xml:space="preserve">Verify self-heating is acceptable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spacing w:line="276" w:lineRule="auto"/>
              <w:rPr/>
            </w:pPr>
            <w:r w:rsidDel="00000000" w:rsidR="00000000" w:rsidRPr="00000000">
              <w:rPr>
                <w:rFonts w:ascii="Arial" w:cs="Arial" w:eastAsia="Arial" w:hAnsi="Arial"/>
                <w:color w:val="333333"/>
                <w:sz w:val="19"/>
                <w:szCs w:val="19"/>
                <w:rtl w:val="0"/>
              </w:rPr>
              <w:t xml:space="preserve">The power (in mW/°C) required to raise the thermistor’s temperature by 1°C above ambient through self-heating from the measurement current. A higher dissipation constant means less self-heating error for a given measurement current. </w:t>
            </w:r>
            <w:r w:rsidDel="00000000" w:rsidR="00000000" w:rsidRPr="00000000">
              <w:rPr>
                <w:rFonts w:ascii="Arial" w:cs="Arial" w:eastAsia="Arial" w:hAnsi="Arial"/>
                <w:b w:val="1"/>
                <w:bCs w:val="1"/>
                <w:color w:val="333333"/>
                <w:sz w:val="19"/>
                <w:szCs w:val="19"/>
                <w:rtl w:val="0"/>
              </w:rPr>
              <w:t xml:space="preserve">Self-heating is the most common source of measurement error in thermistor circuits.</w:t>
            </w:r>
            <w:r w:rsidDel="00000000" w:rsidR="00000000" w:rsidRPr="00000000">
              <w:rPr>
                <w:rFonts w:ascii="Arial" w:cs="Arial" w:eastAsia="Arial" w:hAnsi="Arial"/>
                <w:color w:val="333333"/>
                <w:sz w:val="19"/>
                <w:szCs w:val="19"/>
                <w:rtl w:val="0"/>
              </w:rPr>
              <w:t xml:space="preserve"> If the replacement has a lower dissipation constant, it will self-heat more at the same current, introducing a positive temperature offset. Verify that the measurement circuit’s excitation current is low enough to keep self-heating within acceptable bounds.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5">
            <w:pPr>
              <w:spacing w:line="276" w:lineRule="auto"/>
              <w:rPr/>
            </w:pPr>
            <w:r w:rsidDel="00000000" w:rsidR="00000000" w:rsidRPr="00000000">
              <w:rPr>
                <w:rFonts w:ascii="Arial" w:cs="Arial" w:eastAsia="Arial" w:hAnsi="Arial"/>
                <w:b w:val="1"/>
                <w:bCs w:val="1"/>
                <w:color w:val="333333"/>
                <w:sz w:val="19"/>
                <w:szCs w:val="19"/>
                <w:rtl w:val="0"/>
              </w:rPr>
              <w:t xml:space="preserve">Operating Temp Range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6">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7">
            <w:pPr>
              <w:spacing w:line="276" w:lineRule="auto"/>
              <w:rPr/>
            </w:pPr>
            <w:sdt>
              <w:sdtPr>
                <w:id w:val="1885167340"/>
                <w:tag w:val="goog_rdk_5"/>
              </w:sdtPr>
              <w:sdtContent>
                <w:r w:rsidDel="00000000" w:rsidR="00000000" w:rsidRPr="00000000">
                  <w:rPr>
                    <w:rFonts w:ascii="Arial Unicode MS" w:cs="Arial Unicode MS" w:eastAsia="Arial Unicode MS" w:hAnsi="Arial Unicode MS"/>
                    <w:color w:val="333333"/>
                    <w:sz w:val="19"/>
                    <w:szCs w:val="19"/>
                    <w:rtl w:val="0"/>
                  </w:rPr>
                  <w:t xml:space="preserve">Replacement range ⊇ Original range</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8">
            <w:pPr>
              <w:spacing w:line="276" w:lineRule="auto"/>
              <w:rPr/>
            </w:pPr>
            <w:r w:rsidDel="00000000" w:rsidR="00000000" w:rsidRPr="00000000">
              <w:rPr>
                <w:rFonts w:ascii="Arial" w:cs="Arial" w:eastAsia="Arial" w:hAnsi="Arial"/>
                <w:color w:val="333333"/>
                <w:sz w:val="19"/>
                <w:szCs w:val="19"/>
                <w:rtl w:val="0"/>
              </w:rPr>
              <w:t xml:space="preserve">The replacement must cover at least the full operating and sensing range of the original. Standard NTC thermistors cover </w:t>
            </w:r>
            <w:sdt>
              <w:sdtPr>
                <w:id w:val="-694168123"/>
                <w:tag w:val="goog_rdk_6"/>
              </w:sdtPr>
              <w:sdtContent>
                <w:r w:rsidDel="00000000" w:rsidR="00000000" w:rsidRPr="00000000">
                  <w:rPr>
                    <w:rFonts w:ascii="Arial Unicode MS" w:cs="Arial Unicode MS" w:eastAsia="Arial Unicode MS" w:hAnsi="Arial Unicode MS"/>
                    <w:b w:val="1"/>
                    <w:bCs w:val="1"/>
                    <w:color w:val="2e75b6"/>
                    <w:sz w:val="19"/>
                    <w:szCs w:val="19"/>
                    <w:rtl w:val="0"/>
                  </w:rPr>
                  <w:t xml:space="preserve">−55°C to +125°C or +150°C</w:t>
                </w:r>
              </w:sdtContent>
            </w:sdt>
            <w:r w:rsidDel="00000000" w:rsidR="00000000" w:rsidRPr="00000000">
              <w:rPr>
                <w:rFonts w:ascii="Arial" w:cs="Arial" w:eastAsia="Arial" w:hAnsi="Arial"/>
                <w:color w:val="333333"/>
                <w:sz w:val="19"/>
                <w:szCs w:val="19"/>
                <w:rtl w:val="0"/>
              </w:rPr>
              <w:t xml:space="preserve">. Glass-encapsulated types can reach </w:t>
            </w:r>
            <w:r w:rsidDel="00000000" w:rsidR="00000000" w:rsidRPr="00000000">
              <w:rPr>
                <w:rFonts w:ascii="Arial" w:cs="Arial" w:eastAsia="Arial" w:hAnsi="Arial"/>
                <w:b w:val="1"/>
                <w:bCs w:val="1"/>
                <w:color w:val="2e75b6"/>
                <w:sz w:val="19"/>
                <w:szCs w:val="19"/>
                <w:rtl w:val="0"/>
              </w:rPr>
              <w:t xml:space="preserve">+300°C</w:t>
            </w:r>
            <w:r w:rsidDel="00000000" w:rsidR="00000000" w:rsidRPr="00000000">
              <w:rPr>
                <w:rFonts w:ascii="Arial" w:cs="Arial" w:eastAsia="Arial" w:hAnsi="Arial"/>
                <w:color w:val="333333"/>
                <w:sz w:val="19"/>
                <w:szCs w:val="19"/>
                <w:rtl w:val="0"/>
              </w:rPr>
              <w:t xml:space="preserve">. PTC types used for protection may have narrower ranges. The thermistor must be accurate and reliable across the entire measurement range, not just survive at the extremes.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spacing w:line="276" w:lineRule="auto"/>
              <w:rPr/>
            </w:pPr>
            <w:r w:rsidDel="00000000" w:rsidR="00000000" w:rsidRPr="00000000">
              <w:rPr>
                <w:rFonts w:ascii="Arial" w:cs="Arial" w:eastAsia="Arial" w:hAnsi="Arial"/>
                <w:b w:val="1"/>
                <w:bCs w:val="1"/>
                <w:color w:val="333333"/>
                <w:sz w:val="19"/>
                <w:szCs w:val="19"/>
                <w:rtl w:val="0"/>
              </w:rPr>
              <w:t xml:space="preserve">Maximum Power Rating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spacing w:line="276" w:lineRule="auto"/>
              <w:rPr/>
            </w:pPr>
            <w:sdt>
              <w:sdtPr>
                <w:id w:val="-2112650865"/>
                <w:tag w:val="goog_rdk_7"/>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spacing w:line="276" w:lineRule="auto"/>
              <w:rPr/>
            </w:pPr>
            <w:r w:rsidDel="00000000" w:rsidR="00000000" w:rsidRPr="00000000">
              <w:rPr>
                <w:rFonts w:ascii="Arial" w:cs="Arial" w:eastAsia="Arial" w:hAnsi="Arial"/>
                <w:color w:val="333333"/>
                <w:sz w:val="19"/>
                <w:szCs w:val="19"/>
                <w:rtl w:val="0"/>
              </w:rPr>
              <w:t xml:space="preserve">The maximum continuous power the thermistor can safely dissipate without damage. For temperature sensing NTCs, the measurement circuit power should be far below this limit to avoid self-heating. For </w:t>
            </w:r>
            <w:r w:rsidDel="00000000" w:rsidR="00000000" w:rsidRPr="00000000">
              <w:rPr>
                <w:rFonts w:ascii="Arial" w:cs="Arial" w:eastAsia="Arial" w:hAnsi="Arial"/>
                <w:b w:val="1"/>
                <w:bCs w:val="1"/>
                <w:color w:val="2e75b6"/>
                <w:sz w:val="19"/>
                <w:szCs w:val="19"/>
                <w:rtl w:val="0"/>
              </w:rPr>
              <w:t xml:space="preserve">NTC inrush current limiters</w:t>
            </w:r>
            <w:r w:rsidDel="00000000" w:rsidR="00000000" w:rsidRPr="00000000">
              <w:rPr>
                <w:rFonts w:ascii="Arial" w:cs="Arial" w:eastAsia="Arial" w:hAnsi="Arial"/>
                <w:color w:val="333333"/>
                <w:sz w:val="19"/>
                <w:szCs w:val="19"/>
                <w:rtl w:val="0"/>
              </w:rPr>
              <w:t xml:space="preserve">, the power rating is a primary spec—the thermistor must absorb the full inrush energy pulse without damage. For </w:t>
            </w:r>
            <w:r w:rsidDel="00000000" w:rsidR="00000000" w:rsidRPr="00000000">
              <w:rPr>
                <w:rFonts w:ascii="Arial" w:cs="Arial" w:eastAsia="Arial" w:hAnsi="Arial"/>
                <w:b w:val="1"/>
                <w:bCs w:val="1"/>
                <w:color w:val="2e75b6"/>
                <w:sz w:val="19"/>
                <w:szCs w:val="19"/>
                <w:rtl w:val="0"/>
              </w:rPr>
              <w:t xml:space="preserve">PTC overcurrent protectors</w:t>
            </w:r>
            <w:r w:rsidDel="00000000" w:rsidR="00000000" w:rsidRPr="00000000">
              <w:rPr>
                <w:rFonts w:ascii="Arial" w:cs="Arial" w:eastAsia="Arial" w:hAnsi="Arial"/>
                <w:color w:val="333333"/>
                <w:sz w:val="19"/>
                <w:szCs w:val="19"/>
                <w:rtl w:val="0"/>
              </w:rPr>
              <w:t xml:space="preserve">, it determines the maximum fault current × voltage the device can sustain in its tripped state.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D">
            <w:pPr>
              <w:spacing w:line="276" w:lineRule="auto"/>
              <w:rPr/>
            </w:pPr>
            <w:r w:rsidDel="00000000" w:rsidR="00000000" w:rsidRPr="00000000">
              <w:rPr>
                <w:rFonts w:ascii="Arial" w:cs="Arial" w:eastAsia="Arial" w:hAnsi="Arial"/>
                <w:b w:val="1"/>
                <w:bCs w:val="1"/>
                <w:color w:val="333333"/>
                <w:sz w:val="19"/>
                <w:szCs w:val="19"/>
                <w:rtl w:val="0"/>
              </w:rPr>
              <w:t xml:space="preserve">Maximum Steady-State Current (Inrush NTC)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E">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3F">
            <w:pPr>
              <w:spacing w:line="276" w:lineRule="auto"/>
              <w:rPr/>
            </w:pPr>
            <w:sdt>
              <w:sdtPr>
                <w:id w:val="-1535683961"/>
                <w:tag w:val="goog_rdk_8"/>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0">
            <w:pPr>
              <w:spacing w:line="276" w:lineRule="auto"/>
              <w:rPr/>
            </w:pPr>
            <w:r w:rsidDel="00000000" w:rsidR="00000000" w:rsidRPr="00000000">
              <w:rPr>
                <w:rFonts w:ascii="Arial" w:cs="Arial" w:eastAsia="Arial" w:hAnsi="Arial"/>
                <w:color w:val="333333"/>
                <w:sz w:val="19"/>
                <w:szCs w:val="19"/>
                <w:rtl w:val="0"/>
              </w:rPr>
              <w:t xml:space="preserve">For NTC inrush current limiters specifically: the maximum continuous current at which the thermistor’s resistance has dropped to a low “hot” value and steady-state power dissipation is within limits. If the steady-state load current exceeds this rating, the thermistor overheats continuously. A </w:t>
            </w:r>
            <w:r w:rsidDel="00000000" w:rsidR="00000000" w:rsidRPr="00000000">
              <w:rPr>
                <w:rFonts w:ascii="Arial" w:cs="Arial" w:eastAsia="Arial" w:hAnsi="Arial"/>
                <w:b w:val="1"/>
                <w:bCs w:val="1"/>
                <w:color w:val="2e75b6"/>
                <w:sz w:val="19"/>
                <w:szCs w:val="19"/>
                <w:rtl w:val="0"/>
              </w:rPr>
              <w:t xml:space="preserve">5A</w:t>
            </w:r>
            <w:r w:rsidDel="00000000" w:rsidR="00000000" w:rsidRPr="00000000">
              <w:rPr>
                <w:rFonts w:ascii="Arial" w:cs="Arial" w:eastAsia="Arial" w:hAnsi="Arial"/>
                <w:color w:val="333333"/>
                <w:sz w:val="19"/>
                <w:szCs w:val="19"/>
                <w:rtl w:val="0"/>
              </w:rPr>
              <w:t xml:space="preserve"> rated NTC limiter can replace a </w:t>
            </w:r>
            <w:r w:rsidDel="00000000" w:rsidR="00000000" w:rsidRPr="00000000">
              <w:rPr>
                <w:rFonts w:ascii="Arial" w:cs="Arial" w:eastAsia="Arial" w:hAnsi="Arial"/>
                <w:b w:val="1"/>
                <w:bCs w:val="1"/>
                <w:color w:val="2e75b6"/>
                <w:sz w:val="19"/>
                <w:szCs w:val="19"/>
                <w:rtl w:val="0"/>
              </w:rPr>
              <w:t xml:space="preserve">3A</w:t>
            </w:r>
            <w:r w:rsidDel="00000000" w:rsidR="00000000" w:rsidRPr="00000000">
              <w:rPr>
                <w:rFonts w:ascii="Arial" w:cs="Arial" w:eastAsia="Arial" w:hAnsi="Arial"/>
                <w:color w:val="333333"/>
                <w:sz w:val="19"/>
                <w:szCs w:val="19"/>
                <w:rtl w:val="0"/>
              </w:rPr>
              <w:t xml:space="preserve"> one. Not applicable to sensing thermistors.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spacing w:line="276" w:lineRule="auto"/>
              <w:rPr/>
            </w:pPr>
            <w:r w:rsidDel="00000000" w:rsidR="00000000" w:rsidRPr="00000000">
              <w:rPr>
                <w:rFonts w:ascii="Arial" w:cs="Arial" w:eastAsia="Arial" w:hAnsi="Arial"/>
                <w:b w:val="1"/>
                <w:bCs w:val="1"/>
                <w:color w:val="333333"/>
                <w:sz w:val="19"/>
                <w:szCs w:val="19"/>
                <w:rtl w:val="0"/>
              </w:rPr>
              <w:t xml:space="preserve">Cold Resistance (R0) / Inrush Limiting (Inrush NTC)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spacing w:line="276" w:lineRule="auto"/>
              <w:rPr/>
            </w:pPr>
            <w:r w:rsidDel="00000000" w:rsidR="00000000" w:rsidRPr="00000000">
              <w:rPr>
                <w:rFonts w:ascii="Arial" w:cs="Arial" w:eastAsia="Arial" w:hAnsi="Arial"/>
                <w:color w:val="333333"/>
                <w:sz w:val="19"/>
                <w:szCs w:val="19"/>
                <w:rtl w:val="0"/>
              </w:rPr>
              <w:t xml:space="preserve">For NTC inrush current limiters, the </w:t>
            </w:r>
            <w:r w:rsidDel="00000000" w:rsidR="00000000" w:rsidRPr="00000000">
              <w:rPr>
                <w:rFonts w:ascii="Arial" w:cs="Arial" w:eastAsia="Arial" w:hAnsi="Arial"/>
                <w:b w:val="1"/>
                <w:bCs w:val="1"/>
                <w:color w:val="2e75b6"/>
                <w:sz w:val="19"/>
                <w:szCs w:val="19"/>
                <w:rtl w:val="0"/>
              </w:rPr>
              <w:t xml:space="preserve">cold resistance (R0 at 25°C)</w:t>
            </w:r>
            <w:r w:rsidDel="00000000" w:rsidR="00000000" w:rsidRPr="00000000">
              <w:rPr>
                <w:rFonts w:ascii="Arial" w:cs="Arial" w:eastAsia="Arial" w:hAnsi="Arial"/>
                <w:color w:val="333333"/>
                <w:sz w:val="19"/>
                <w:szCs w:val="19"/>
                <w:rtl w:val="0"/>
              </w:rPr>
              <w:t xml:space="preserve"> determines how much the initial inrush current is suppressed. A higher R0 provides more inrush limiting but takes longer to warm up and has higher steady-state losses. The value is carefully matched to the load capacitance, supply voltage, and acceptable inrush peak. Changing R0 changes the entire inrush profile.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5">
            <w:pPr>
              <w:spacing w:line="276" w:lineRule="auto"/>
              <w:rPr/>
            </w:pPr>
            <w:r w:rsidDel="00000000" w:rsidR="00000000" w:rsidRPr="00000000">
              <w:rPr>
                <w:rFonts w:ascii="Arial" w:cs="Arial" w:eastAsia="Arial" w:hAnsi="Arial"/>
                <w:b w:val="1"/>
                <w:bCs w:val="1"/>
                <w:color w:val="333333"/>
                <w:sz w:val="19"/>
                <w:szCs w:val="19"/>
                <w:rtl w:val="0"/>
              </w:rPr>
              <w:t xml:space="preserve">Curie/Switch Temperature (PTC)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6">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7">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8">
            <w:pPr>
              <w:spacing w:line="276" w:lineRule="auto"/>
              <w:rPr/>
            </w:pPr>
            <w:r w:rsidDel="00000000" w:rsidR="00000000" w:rsidRPr="00000000">
              <w:rPr>
                <w:rFonts w:ascii="Arial" w:cs="Arial" w:eastAsia="Arial" w:hAnsi="Arial"/>
                <w:color w:val="333333"/>
                <w:sz w:val="19"/>
                <w:szCs w:val="19"/>
                <w:rtl w:val="0"/>
              </w:rPr>
              <w:t xml:space="preserve">For PTC thermistors used as overcurrent protectors or temperature switches: the </w:t>
            </w:r>
            <w:r w:rsidDel="00000000" w:rsidR="00000000" w:rsidRPr="00000000">
              <w:rPr>
                <w:rFonts w:ascii="Arial" w:cs="Arial" w:eastAsia="Arial" w:hAnsi="Arial"/>
                <w:b w:val="1"/>
                <w:bCs w:val="1"/>
                <w:color w:val="2e75b6"/>
                <w:sz w:val="19"/>
                <w:szCs w:val="19"/>
                <w:rtl w:val="0"/>
              </w:rPr>
              <w:t xml:space="preserve">Curie temperature (Tc)</w:t>
            </w:r>
            <w:r w:rsidDel="00000000" w:rsidR="00000000" w:rsidRPr="00000000">
              <w:rPr>
                <w:rFonts w:ascii="Arial" w:cs="Arial" w:eastAsia="Arial" w:hAnsi="Arial"/>
                <w:color w:val="333333"/>
                <w:sz w:val="19"/>
                <w:szCs w:val="19"/>
                <w:rtl w:val="0"/>
              </w:rPr>
              <w:t xml:space="preserve"> or switch temperature is the point at which resistance increases sharply (by orders of magnitude). This defines the </w:t>
            </w:r>
            <w:r w:rsidDel="00000000" w:rsidR="00000000" w:rsidRPr="00000000">
              <w:rPr>
                <w:rFonts w:ascii="Arial" w:cs="Arial" w:eastAsia="Arial" w:hAnsi="Arial"/>
                <w:b w:val="1"/>
                <w:bCs w:val="1"/>
                <w:color w:val="2e75b6"/>
                <w:sz w:val="19"/>
                <w:szCs w:val="19"/>
                <w:rtl w:val="0"/>
              </w:rPr>
              <w:t xml:space="preserve">trip point</w:t>
            </w:r>
            <w:r w:rsidDel="00000000" w:rsidR="00000000" w:rsidRPr="00000000">
              <w:rPr>
                <w:rFonts w:ascii="Arial" w:cs="Arial" w:eastAsia="Arial" w:hAnsi="Arial"/>
                <w:color w:val="333333"/>
                <w:sz w:val="19"/>
                <w:szCs w:val="19"/>
                <w:rtl w:val="0"/>
              </w:rPr>
              <w:t xml:space="preserve"> for protection applications. Common Tc values: </w:t>
            </w:r>
            <w:r w:rsidDel="00000000" w:rsidR="00000000" w:rsidRPr="00000000">
              <w:rPr>
                <w:rFonts w:ascii="Arial" w:cs="Arial" w:eastAsia="Arial" w:hAnsi="Arial"/>
                <w:b w:val="1"/>
                <w:bCs w:val="1"/>
                <w:color w:val="2e75b6"/>
                <w:sz w:val="19"/>
                <w:szCs w:val="19"/>
                <w:rtl w:val="0"/>
              </w:rPr>
              <w:t xml:space="preserve">60°C, 80°C, 100°C, 120°C, 140°C</w:t>
            </w:r>
            <w:r w:rsidDel="00000000" w:rsidR="00000000" w:rsidRPr="00000000">
              <w:rPr>
                <w:rFonts w:ascii="Arial" w:cs="Arial" w:eastAsia="Arial" w:hAnsi="Arial"/>
                <w:color w:val="333333"/>
                <w:sz w:val="19"/>
                <w:szCs w:val="19"/>
                <w:rtl w:val="0"/>
              </w:rPr>
              <w:t xml:space="preserve">. Changing the Curie temperature shifts when the protection activates—too low trips prematurely; too high fails to protect.</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spacing w:line="276" w:lineRule="auto"/>
              <w:rPr/>
            </w:pPr>
            <w:r w:rsidDel="00000000" w:rsidR="00000000" w:rsidRPr="00000000">
              <w:rPr>
                <w:rFonts w:ascii="Arial" w:cs="Arial" w:eastAsia="Arial" w:hAnsi="Arial"/>
                <w:b w:val="1"/>
                <w:bCs w:val="1"/>
                <w:color w:val="333333"/>
                <w:sz w:val="19"/>
                <w:szCs w:val="19"/>
                <w:rtl w:val="0"/>
              </w:rPr>
              <w:t xml:space="preserve">Application Category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spacing w:line="276" w:lineRule="auto"/>
              <w:rPr/>
            </w:pPr>
            <w:r w:rsidDel="00000000" w:rsidR="00000000" w:rsidRPr="00000000">
              <w:rPr>
                <w:rFonts w:ascii="Arial" w:cs="Arial" w:eastAsia="Arial" w:hAnsi="Arial"/>
                <w:color w:val="333333"/>
                <w:sz w:val="19"/>
                <w:szCs w:val="19"/>
                <w:rtl w:val="0"/>
              </w:rPr>
              <w:t xml:space="preserve">Thermistors serve very different application categories with different parameter priorities: </w:t>
            </w:r>
            <w:r w:rsidDel="00000000" w:rsidR="00000000" w:rsidRPr="00000000">
              <w:rPr>
                <w:rFonts w:ascii="Arial" w:cs="Arial" w:eastAsia="Arial" w:hAnsi="Arial"/>
                <w:b w:val="1"/>
                <w:bCs w:val="1"/>
                <w:color w:val="2e75b6"/>
                <w:sz w:val="19"/>
                <w:szCs w:val="19"/>
                <w:rtl w:val="0"/>
              </w:rPr>
              <w:t xml:space="preserve">NTC – Temperature Sensing</w:t>
            </w:r>
            <w:r w:rsidDel="00000000" w:rsidR="00000000" w:rsidRPr="00000000">
              <w:rPr>
                <w:rFonts w:ascii="Arial" w:cs="Arial" w:eastAsia="Arial" w:hAnsi="Arial"/>
                <w:color w:val="333333"/>
                <w:sz w:val="19"/>
                <w:szCs w:val="19"/>
                <w:rtl w:val="0"/>
              </w:rPr>
              <w:t xml:space="preserve"> (R25, B-value, tolerance, self-heating are primary). </w:t>
            </w:r>
            <w:r w:rsidDel="00000000" w:rsidR="00000000" w:rsidRPr="00000000">
              <w:rPr>
                <w:rFonts w:ascii="Arial" w:cs="Arial" w:eastAsia="Arial" w:hAnsi="Arial"/>
                <w:b w:val="1"/>
                <w:bCs w:val="1"/>
                <w:color w:val="2e75b6"/>
                <w:sz w:val="19"/>
                <w:szCs w:val="19"/>
                <w:rtl w:val="0"/>
              </w:rPr>
              <w:t xml:space="preserve">NTC – Inrush Current Limiting</w:t>
            </w:r>
            <w:r w:rsidDel="00000000" w:rsidR="00000000" w:rsidRPr="00000000">
              <w:rPr>
                <w:rFonts w:ascii="Arial" w:cs="Arial" w:eastAsia="Arial" w:hAnsi="Arial"/>
                <w:color w:val="333333"/>
                <w:sz w:val="19"/>
                <w:szCs w:val="19"/>
                <w:rtl w:val="0"/>
              </w:rPr>
              <w:t xml:space="preserve"> (cold resistance, steady-state current, energy rating, thermal recovery are primary). </w:t>
            </w:r>
            <w:r w:rsidDel="00000000" w:rsidR="00000000" w:rsidRPr="00000000">
              <w:rPr>
                <w:rFonts w:ascii="Arial" w:cs="Arial" w:eastAsia="Arial" w:hAnsi="Arial"/>
                <w:b w:val="1"/>
                <w:bCs w:val="1"/>
                <w:color w:val="2e75b6"/>
                <w:sz w:val="19"/>
                <w:szCs w:val="19"/>
                <w:rtl w:val="0"/>
              </w:rPr>
              <w:t xml:space="preserve">NTC – Temperature Compensation</w:t>
            </w:r>
            <w:r w:rsidDel="00000000" w:rsidR="00000000" w:rsidRPr="00000000">
              <w:rPr>
                <w:rFonts w:ascii="Arial" w:cs="Arial" w:eastAsia="Arial" w:hAnsi="Arial"/>
                <w:color w:val="333333"/>
                <w:sz w:val="19"/>
                <w:szCs w:val="19"/>
                <w:rtl w:val="0"/>
              </w:rPr>
              <w:t xml:space="preserve"> (R25 and B-value matched to the circuit being compensated). </w:t>
            </w:r>
            <w:r w:rsidDel="00000000" w:rsidR="00000000" w:rsidRPr="00000000">
              <w:rPr>
                <w:rFonts w:ascii="Arial" w:cs="Arial" w:eastAsia="Arial" w:hAnsi="Arial"/>
                <w:b w:val="1"/>
                <w:bCs w:val="1"/>
                <w:color w:val="2e75b6"/>
                <w:sz w:val="19"/>
                <w:szCs w:val="19"/>
                <w:rtl w:val="0"/>
              </w:rPr>
              <w:t xml:space="preserve">PTC – Overcurrent Protection</w:t>
            </w:r>
            <w:r w:rsidDel="00000000" w:rsidR="00000000" w:rsidRPr="00000000">
              <w:rPr>
                <w:rFonts w:ascii="Arial" w:cs="Arial" w:eastAsia="Arial" w:hAnsi="Arial"/>
                <w:color w:val="333333"/>
                <w:sz w:val="19"/>
                <w:szCs w:val="19"/>
                <w:rtl w:val="0"/>
              </w:rPr>
              <w:t xml:space="preserve"> (Curie temp, hold current, trip current). </w:t>
            </w:r>
            <w:r w:rsidDel="00000000" w:rsidR="00000000" w:rsidRPr="00000000">
              <w:rPr>
                <w:rFonts w:ascii="Arial" w:cs="Arial" w:eastAsia="Arial" w:hAnsi="Arial"/>
                <w:b w:val="1"/>
                <w:bCs w:val="1"/>
                <w:color w:val="2e75b6"/>
                <w:sz w:val="19"/>
                <w:szCs w:val="19"/>
                <w:rtl w:val="0"/>
              </w:rPr>
              <w:t xml:space="preserve">PTC – Self-Regulating Heater</w:t>
            </w:r>
            <w:r w:rsidDel="00000000" w:rsidR="00000000" w:rsidRPr="00000000">
              <w:rPr>
                <w:rFonts w:ascii="Arial" w:cs="Arial" w:eastAsia="Arial" w:hAnsi="Arial"/>
                <w:color w:val="333333"/>
                <w:sz w:val="19"/>
                <w:szCs w:val="19"/>
                <w:rtl w:val="0"/>
              </w:rPr>
              <w:t xml:space="preserve"> (Curie temp, power rating). Do not cross-substitute between application categories.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D">
            <w:pPr>
              <w:spacing w:line="276" w:lineRule="auto"/>
              <w:rPr/>
            </w:pPr>
            <w:r w:rsidDel="00000000" w:rsidR="00000000" w:rsidRPr="00000000">
              <w:rPr>
                <w:rFonts w:ascii="Arial" w:cs="Arial" w:eastAsia="Arial" w:hAnsi="Arial"/>
                <w:b w:val="1"/>
                <w:bCs w:val="1"/>
                <w:color w:val="333333"/>
                <w:sz w:val="19"/>
                <w:szCs w:val="19"/>
                <w:rtl w:val="0"/>
              </w:rPr>
              <w:t xml:space="preserve">Height (Seated Max)</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E">
            <w:pPr>
              <w:spacing w:line="276" w:lineRule="auto"/>
              <w:rPr/>
            </w:pPr>
            <w:r w:rsidDel="00000000" w:rsidR="00000000" w:rsidRPr="00000000">
              <w:rPr>
                <w:rFonts w:ascii="Arial" w:cs="Arial" w:eastAsia="Arial" w:hAnsi="Arial"/>
                <w:color w:val="333333"/>
                <w:sz w:val="19"/>
                <w:szCs w:val="19"/>
                <w:rtl w:val="0"/>
              </w:rPr>
              <w:t xml:space="preserve">Fit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4F">
            <w:pPr>
              <w:spacing w:line="276" w:lineRule="auto"/>
              <w:rPr/>
            </w:pPr>
            <w:sdt>
              <w:sdtPr>
                <w:id w:val="1025093040"/>
                <w:tag w:val="goog_rdk_9"/>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0">
            <w:pPr>
              <w:spacing w:line="276" w:lineRule="auto"/>
              <w:rPr/>
            </w:pPr>
            <w:r w:rsidDel="00000000" w:rsidR="00000000" w:rsidRPr="00000000">
              <w:rPr>
                <w:rFonts w:ascii="Arial" w:cs="Arial" w:eastAsia="Arial" w:hAnsi="Arial"/>
                <w:color w:val="333333"/>
                <w:sz w:val="19"/>
                <w:szCs w:val="19"/>
                <w:rtl w:val="0"/>
              </w:rPr>
              <w:t xml:space="preserve">For SMD chip thermistors, height is minimal and generally consistent within a package code. For glass bead, disc, and epoxy-coated types, height varies more significantly. Inrush current limiter NTCs can be quite large (</w:t>
            </w:r>
            <w:r w:rsidDel="00000000" w:rsidR="00000000" w:rsidRPr="00000000">
              <w:rPr>
                <w:rFonts w:ascii="Arial" w:cs="Arial" w:eastAsia="Arial" w:hAnsi="Arial"/>
                <w:b w:val="1"/>
                <w:bCs w:val="1"/>
                <w:color w:val="2e75b6"/>
                <w:sz w:val="19"/>
                <w:szCs w:val="19"/>
                <w:rtl w:val="0"/>
              </w:rPr>
              <w:t xml:space="preserve">10–25mm diameter discs</w:t>
            </w:r>
            <w:r w:rsidDel="00000000" w:rsidR="00000000" w:rsidRPr="00000000">
              <w:rPr>
                <w:rFonts w:ascii="Arial" w:cs="Arial" w:eastAsia="Arial" w:hAnsi="Arial"/>
                <w:color w:val="333333"/>
                <w:sz w:val="19"/>
                <w:szCs w:val="19"/>
                <w:rtl w:val="0"/>
              </w:rPr>
              <w:t xml:space="preserve">). Verify clearance for enclosure, airflow, and adjacent components.</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spacing w:line="276" w:lineRule="auto"/>
              <w:rPr/>
            </w:pPr>
            <w:r w:rsidDel="00000000" w:rsidR="00000000" w:rsidRPr="00000000">
              <w:rPr>
                <w:rFonts w:ascii="Arial" w:cs="Arial" w:eastAsia="Arial" w:hAnsi="Arial"/>
                <w:b w:val="1"/>
                <w:bCs w:val="1"/>
                <w:color w:val="333333"/>
                <w:sz w:val="19"/>
                <w:szCs w:val="19"/>
                <w:rtl w:val="0"/>
              </w:rPr>
              <w:t xml:space="preserve">Lead Spacing / Pitch (Through-Hole)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spacing w:line="276" w:lineRule="auto"/>
              <w:rPr/>
            </w:pPr>
            <w:r w:rsidDel="00000000" w:rsidR="00000000" w:rsidRPr="00000000">
              <w:rPr>
                <w:rFonts w:ascii="Arial" w:cs="Arial" w:eastAsia="Arial" w:hAnsi="Arial"/>
                <w:color w:val="333333"/>
                <w:sz w:val="19"/>
                <w:szCs w:val="19"/>
                <w:rtl w:val="0"/>
              </w:rPr>
              <w:t xml:space="preserve">Identity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3">
            <w:pPr>
              <w:spacing w:line="276" w:lineRule="auto"/>
              <w:rPr/>
            </w:pPr>
            <w:r w:rsidDel="00000000" w:rsidR="00000000" w:rsidRPr="00000000">
              <w:rPr>
                <w:rFonts w:ascii="Arial" w:cs="Arial" w:eastAsia="Arial" w:hAnsi="Arial"/>
                <w:color w:val="333333"/>
                <w:sz w:val="19"/>
                <w:szCs w:val="19"/>
                <w:rtl w:val="0"/>
              </w:rPr>
              <w:t xml:space="preserve">Exact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4">
            <w:pPr>
              <w:spacing w:line="276" w:lineRule="auto"/>
              <w:rPr/>
            </w:pPr>
            <w:r w:rsidDel="00000000" w:rsidR="00000000" w:rsidRPr="00000000">
              <w:rPr>
                <w:rFonts w:ascii="Arial" w:cs="Arial" w:eastAsia="Arial" w:hAnsi="Arial"/>
                <w:color w:val="333333"/>
                <w:sz w:val="19"/>
                <w:szCs w:val="19"/>
                <w:rtl w:val="0"/>
              </w:rPr>
              <w:t xml:space="preserve">For through-hole thermistors (disc, bead, epoxy-coated), lead spacing must match the PCB hole pattern. Inrush NTC limiters have lead spacing tied to disc diameter. Glass bead NTCs with axial leads may use non-standard pitches. Verify physical compatibility.</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5">
            <w:pPr>
              <w:spacing w:line="276" w:lineRule="auto"/>
              <w:rPr/>
            </w:pPr>
            <w:r w:rsidDel="00000000" w:rsidR="00000000" w:rsidRPr="00000000">
              <w:rPr>
                <w:rFonts w:ascii="Arial" w:cs="Arial" w:eastAsia="Arial" w:hAnsi="Arial"/>
                <w:b w:val="1"/>
                <w:bCs w:val="1"/>
                <w:color w:val="333333"/>
                <w:sz w:val="19"/>
                <w:szCs w:val="19"/>
                <w:rtl w:val="0"/>
              </w:rPr>
              <w:t xml:space="preserve">Interchangeability Curve (NTC Sensing)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6">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7">
            <w:pPr>
              <w:spacing w:line="276" w:lineRule="auto"/>
              <w:rPr/>
            </w:pPr>
            <w:r w:rsidDel="00000000" w:rsidR="00000000" w:rsidRPr="00000000">
              <w:rPr>
                <w:rFonts w:ascii="Arial" w:cs="Arial" w:eastAsia="Arial" w:hAnsi="Arial"/>
                <w:color w:val="333333"/>
                <w:sz w:val="19"/>
                <w:szCs w:val="19"/>
                <w:rtl w:val="0"/>
              </w:rPr>
              <w:t xml:space="preserve">If Original = Standard Curve, Replacement = Same Curve</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8">
            <w:pPr>
              <w:spacing w:line="276" w:lineRule="auto"/>
              <w:rPr/>
            </w:pPr>
            <w:r w:rsidDel="00000000" w:rsidR="00000000" w:rsidRPr="00000000">
              <w:rPr>
                <w:rFonts w:ascii="Arial" w:cs="Arial" w:eastAsia="Arial" w:hAnsi="Arial"/>
                <w:color w:val="333333"/>
                <w:sz w:val="19"/>
                <w:szCs w:val="19"/>
                <w:rtl w:val="0"/>
              </w:rPr>
              <w:t xml:space="preserve">Some NTC manufacturers offer thermistors that conform to industry-standard R-T curves (e.g., </w:t>
            </w:r>
            <w:r w:rsidDel="00000000" w:rsidR="00000000" w:rsidRPr="00000000">
              <w:rPr>
                <w:rFonts w:ascii="Arial" w:cs="Arial" w:eastAsia="Arial" w:hAnsi="Arial"/>
                <w:b w:val="1"/>
                <w:bCs w:val="1"/>
                <w:color w:val="2e75b6"/>
                <w:sz w:val="19"/>
                <w:szCs w:val="19"/>
                <w:rtl w:val="0"/>
              </w:rPr>
              <w:t xml:space="preserve">Murata’s 10kΩ B3950 curve</w:t>
            </w:r>
            <w:r w:rsidDel="00000000" w:rsidR="00000000" w:rsidRPr="00000000">
              <w:rPr>
                <w:rFonts w:ascii="Arial" w:cs="Arial" w:eastAsia="Arial" w:hAnsi="Arial"/>
                <w:color w:val="333333"/>
                <w:sz w:val="19"/>
                <w:szCs w:val="19"/>
                <w:rtl w:val="0"/>
              </w:rPr>
              <w:t xml:space="preserve"> or </w:t>
            </w:r>
            <w:r w:rsidDel="00000000" w:rsidR="00000000" w:rsidRPr="00000000">
              <w:rPr>
                <w:rFonts w:ascii="Arial" w:cs="Arial" w:eastAsia="Arial" w:hAnsi="Arial"/>
                <w:b w:val="1"/>
                <w:bCs w:val="1"/>
                <w:color w:val="2e75b6"/>
                <w:sz w:val="19"/>
                <w:szCs w:val="19"/>
                <w:rtl w:val="0"/>
              </w:rPr>
              <w:t xml:space="preserve">Vishay/BC Components’ standard curves</w:t>
            </w:r>
            <w:r w:rsidDel="00000000" w:rsidR="00000000" w:rsidRPr="00000000">
              <w:rPr>
                <w:rFonts w:ascii="Arial" w:cs="Arial" w:eastAsia="Arial" w:hAnsi="Arial"/>
                <w:color w:val="333333"/>
                <w:sz w:val="19"/>
                <w:szCs w:val="19"/>
                <w:rtl w:val="0"/>
              </w:rPr>
              <w:t xml:space="preserve">). Parts sharing the same standard curve are drop-in interchangeable across manufacturers. If the original design is built around a standard curve (with matching firmware lookup tables), the replacement must conform to the same curve—not just have the same R25 and B-value.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9">
            <w:pPr>
              <w:spacing w:line="276" w:lineRule="auto"/>
              <w:rPr/>
            </w:pPr>
            <w:r w:rsidDel="00000000" w:rsidR="00000000" w:rsidRPr="00000000">
              <w:rPr>
                <w:rFonts w:ascii="Arial" w:cs="Arial" w:eastAsia="Arial" w:hAnsi="Arial"/>
                <w:b w:val="1"/>
                <w:bCs w:val="1"/>
                <w:color w:val="333333"/>
                <w:sz w:val="19"/>
                <w:szCs w:val="19"/>
                <w:rtl w:val="0"/>
              </w:rPr>
              <w:t xml:space="preserve">Encapsulation / Environmental Protection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A">
            <w:pPr>
              <w:spacing w:line="276" w:lineRule="auto"/>
              <w:rPr/>
            </w:pPr>
            <w:r w:rsidDel="00000000" w:rsidR="00000000" w:rsidRPr="00000000">
              <w:rPr>
                <w:rFonts w:ascii="Arial" w:cs="Arial" w:eastAsia="Arial" w:hAnsi="Arial"/>
                <w:color w:val="333333"/>
                <w:sz w:val="19"/>
                <w:szCs w:val="19"/>
                <w:rtl w:val="0"/>
              </w:rPr>
              <w:t xml:space="preserve">Identity (Upgrade Only)</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B">
            <w:pPr>
              <w:spacing w:line="276" w:lineRule="auto"/>
              <w:rPr/>
            </w:pPr>
            <w:sdt>
              <w:sdtPr>
                <w:id w:val="1375798340"/>
                <w:tag w:val="goog_rdk_10"/>
              </w:sdtPr>
              <w:sdtContent>
                <w:r w:rsidDel="00000000" w:rsidR="00000000" w:rsidRPr="00000000">
                  <w:rPr>
                    <w:rFonts w:ascii="Arial Unicode MS" w:cs="Arial Unicode MS" w:eastAsia="Arial Unicode MS" w:hAnsi="Arial Unicode MS"/>
                    <w:color w:val="333333"/>
                    <w:sz w:val="19"/>
                    <w:szCs w:val="19"/>
                    <w:rtl w:val="0"/>
                  </w:rPr>
                  <w:t xml:space="preserve">Replacement = or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5C">
            <w:pPr>
              <w:spacing w:line="276" w:lineRule="auto"/>
              <w:rPr/>
            </w:pPr>
            <w:r w:rsidDel="00000000" w:rsidR="00000000" w:rsidRPr="00000000">
              <w:rPr>
                <w:rFonts w:ascii="Arial" w:cs="Arial" w:eastAsia="Arial" w:hAnsi="Arial"/>
                <w:color w:val="333333"/>
                <w:sz w:val="19"/>
                <w:szCs w:val="19"/>
                <w:rtl w:val="0"/>
              </w:rPr>
              <w:t xml:space="preserve">Thermistor encapsulation affects durability, moisture resistance, and chemical compatibility. </w:t>
            </w:r>
            <w:r w:rsidDel="00000000" w:rsidR="00000000" w:rsidRPr="00000000">
              <w:rPr>
                <w:rFonts w:ascii="Arial" w:cs="Arial" w:eastAsia="Arial" w:hAnsi="Arial"/>
                <w:b w:val="1"/>
                <w:bCs w:val="1"/>
                <w:color w:val="2e75b6"/>
                <w:sz w:val="19"/>
                <w:szCs w:val="19"/>
                <w:rtl w:val="0"/>
              </w:rPr>
              <w:t xml:space="preserve">Glass encapsulation</w:t>
            </w:r>
            <w:r w:rsidDel="00000000" w:rsidR="00000000" w:rsidRPr="00000000">
              <w:rPr>
                <w:rFonts w:ascii="Arial" w:cs="Arial" w:eastAsia="Arial" w:hAnsi="Arial"/>
                <w:color w:val="333333"/>
                <w:sz w:val="19"/>
                <w:szCs w:val="19"/>
                <w:rtl w:val="0"/>
              </w:rPr>
              <w:t xml:space="preserve"> provides the best hermetic seal and highest temperature capability. </w:t>
            </w:r>
            <w:r w:rsidDel="00000000" w:rsidR="00000000" w:rsidRPr="00000000">
              <w:rPr>
                <w:rFonts w:ascii="Arial" w:cs="Arial" w:eastAsia="Arial" w:hAnsi="Arial"/>
                <w:b w:val="1"/>
                <w:bCs w:val="1"/>
                <w:color w:val="2e75b6"/>
                <w:sz w:val="19"/>
                <w:szCs w:val="19"/>
                <w:rtl w:val="0"/>
              </w:rPr>
              <w:t xml:space="preserve">Epoxy coating</w:t>
            </w:r>
            <w:r w:rsidDel="00000000" w:rsidR="00000000" w:rsidRPr="00000000">
              <w:rPr>
                <w:rFonts w:ascii="Arial" w:cs="Arial" w:eastAsia="Arial" w:hAnsi="Arial"/>
                <w:color w:val="333333"/>
                <w:sz w:val="19"/>
                <w:szCs w:val="19"/>
                <w:rtl w:val="0"/>
              </w:rPr>
              <w:t xml:space="preserve"> is standard for most applications. </w:t>
            </w:r>
            <w:r w:rsidDel="00000000" w:rsidR="00000000" w:rsidRPr="00000000">
              <w:rPr>
                <w:rFonts w:ascii="Arial" w:cs="Arial" w:eastAsia="Arial" w:hAnsi="Arial"/>
                <w:b w:val="1"/>
                <w:bCs w:val="1"/>
                <w:color w:val="2e75b6"/>
                <w:sz w:val="19"/>
                <w:szCs w:val="19"/>
                <w:rtl w:val="0"/>
              </w:rPr>
              <w:t xml:space="preserve">Bare chip (SMD)</w:t>
            </w:r>
            <w:r w:rsidDel="00000000" w:rsidR="00000000" w:rsidRPr="00000000">
              <w:rPr>
                <w:rFonts w:ascii="Arial" w:cs="Arial" w:eastAsia="Arial" w:hAnsi="Arial"/>
                <w:color w:val="333333"/>
                <w:sz w:val="19"/>
                <w:szCs w:val="19"/>
                <w:rtl w:val="0"/>
              </w:rPr>
              <w:t xml:space="preserve"> is protected by the ceramic body. For harsh environments (automotive, industrial, outdoor), glass &gt; epoxy &gt; bare. Do not downgrade the encapsulation level.</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D">
            <w:pPr>
              <w:spacing w:line="276" w:lineRule="auto"/>
              <w:rPr/>
            </w:pPr>
            <w:r w:rsidDel="00000000" w:rsidR="00000000" w:rsidRPr="00000000">
              <w:rPr>
                <w:rFonts w:ascii="Arial" w:cs="Arial" w:eastAsia="Arial" w:hAnsi="Arial"/>
                <w:b w:val="1"/>
                <w:bCs w:val="1"/>
                <w:color w:val="333333"/>
                <w:sz w:val="19"/>
                <w:szCs w:val="19"/>
                <w:rtl w:val="0"/>
              </w:rPr>
              <w:t xml:space="preserve">Long-Term Stability / Drift</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E">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5F">
            <w:pPr>
              <w:spacing w:line="276" w:lineRule="auto"/>
              <w:rPr/>
            </w:pPr>
            <w:sdt>
              <w:sdtPr>
                <w:id w:val="-1482950910"/>
                <w:tag w:val="goog_rdk_11"/>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0">
            <w:pPr>
              <w:spacing w:line="276" w:lineRule="auto"/>
              <w:rPr/>
            </w:pPr>
            <w:r w:rsidDel="00000000" w:rsidR="00000000" w:rsidRPr="00000000">
              <w:rPr>
                <w:rFonts w:ascii="Arial" w:cs="Arial" w:eastAsia="Arial" w:hAnsi="Arial"/>
                <w:color w:val="333333"/>
                <w:sz w:val="19"/>
                <w:szCs w:val="19"/>
                <w:rtl w:val="0"/>
              </w:rPr>
              <w:t xml:space="preserve">Thermistors drift over time, especially when exposed to high temperatures. Drift is specified as resistance change after a stated duration at maximum temperature (e.g., </w:t>
            </w:r>
            <w:sdt>
              <w:sdtPr>
                <w:id w:val="1288616694"/>
                <w:tag w:val="goog_rdk_12"/>
              </w:sdtPr>
              <w:sdtContent>
                <w:r w:rsidDel="00000000" w:rsidR="00000000" w:rsidRPr="00000000">
                  <w:rPr>
                    <w:rFonts w:ascii="Arial Unicode MS" w:cs="Arial Unicode MS" w:eastAsia="Arial Unicode MS" w:hAnsi="Arial Unicode MS"/>
                    <w:b w:val="1"/>
                    <w:bCs w:val="1"/>
                    <w:color w:val="2e75b6"/>
                    <w:sz w:val="19"/>
                    <w:szCs w:val="19"/>
                    <w:rtl w:val="0"/>
                  </w:rPr>
                  <w:t xml:space="preserve">≤0.2% ΔR after 1000 hrs at 125°C</w:t>
                </w:r>
              </w:sdtContent>
            </w:sdt>
            <w:r w:rsidDel="00000000" w:rsidR="00000000" w:rsidRPr="00000000">
              <w:rPr>
                <w:rFonts w:ascii="Arial" w:cs="Arial" w:eastAsia="Arial" w:hAnsi="Arial"/>
                <w:color w:val="333333"/>
                <w:sz w:val="19"/>
                <w:szCs w:val="19"/>
                <w:rtl w:val="0"/>
              </w:rPr>
              <w:t xml:space="preserve">). Glass-encapsulated NTCs have the best stability; epoxy-coated types drift more. For precision sensing applications (medical, HVAC, industrial process control), long-term stability directly impacts calibration interval and measurement accuracy. Lower drift is better.</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line="276" w:lineRule="auto"/>
              <w:rPr/>
            </w:pPr>
            <w:r w:rsidDel="00000000" w:rsidR="00000000" w:rsidRPr="00000000">
              <w:rPr>
                <w:rFonts w:ascii="Arial" w:cs="Arial" w:eastAsia="Arial" w:hAnsi="Arial"/>
                <w:b w:val="1"/>
                <w:bCs w:val="1"/>
                <w:color w:val="333333"/>
                <w:sz w:val="19"/>
                <w:szCs w:val="19"/>
                <w:rtl w:val="0"/>
              </w:rPr>
              <w:t xml:space="preserve">AEC-Q200 Qualification</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2">
            <w:pPr>
              <w:spacing w:line="276" w:lineRule="auto"/>
              <w:rPr/>
            </w:pPr>
            <w:r w:rsidDel="00000000" w:rsidR="00000000" w:rsidRPr="00000000">
              <w:rPr>
                <w:rFonts w:ascii="Arial" w:cs="Arial" w:eastAsia="Arial" w:hAnsi="Arial"/>
                <w:color w:val="333333"/>
                <w:sz w:val="19"/>
                <w:szCs w:val="19"/>
                <w:rtl w:val="0"/>
              </w:rPr>
              <w:t xml:space="preserve">Identity (Flag)</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line="276" w:lineRule="auto"/>
              <w:rPr/>
            </w:pPr>
            <w:r w:rsidDel="00000000" w:rsidR="00000000" w:rsidRPr="00000000">
              <w:rPr>
                <w:rFonts w:ascii="Arial" w:cs="Arial" w:eastAsia="Arial" w:hAnsi="Arial"/>
                <w:color w:val="333333"/>
                <w:sz w:val="19"/>
                <w:szCs w:val="19"/>
                <w:rtl w:val="0"/>
              </w:rPr>
              <w:t xml:space="preserve">If Original = Yes, Replacement = Yes</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line="276" w:lineRule="auto"/>
              <w:rPr/>
            </w:pPr>
            <w:r w:rsidDel="00000000" w:rsidR="00000000" w:rsidRPr="00000000">
              <w:rPr>
                <w:rFonts w:ascii="Arial" w:cs="Arial" w:eastAsia="Arial" w:hAnsi="Arial"/>
                <w:color w:val="333333"/>
                <w:sz w:val="19"/>
                <w:szCs w:val="19"/>
                <w:rtl w:val="0"/>
              </w:rPr>
              <w:t xml:space="preserve">Required for automotive applications. NTC thermistors in automotive are used for coolant temperature sensing, cabin climate control, battery temperature monitoring, and inrush limiting. AEC-Q200 qualified parts undergo thermal shock, humidity, vibration, and life testing. A non-qualified part </w:t>
            </w:r>
            <w:r w:rsidDel="00000000" w:rsidR="00000000" w:rsidRPr="00000000">
              <w:rPr>
                <w:rFonts w:ascii="Arial" w:cs="Arial" w:eastAsia="Arial" w:hAnsi="Arial"/>
                <w:b w:val="1"/>
                <w:bCs w:val="1"/>
                <w:color w:val="2e75b6"/>
                <w:sz w:val="19"/>
                <w:szCs w:val="19"/>
                <w:rtl w:val="0"/>
              </w:rPr>
              <w:t xml:space="preserve">cannot</w:t>
            </w:r>
            <w:r w:rsidDel="00000000" w:rsidR="00000000" w:rsidRPr="00000000">
              <w:rPr>
                <w:rFonts w:ascii="Arial" w:cs="Arial" w:eastAsia="Arial" w:hAnsi="Arial"/>
                <w:color w:val="333333"/>
                <w:sz w:val="19"/>
                <w:szCs w:val="19"/>
                <w:rtl w:val="0"/>
              </w:rPr>
              <w:t xml:space="preserve"> replace a qualified one.</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5">
            <w:pPr>
              <w:spacing w:line="276" w:lineRule="auto"/>
              <w:rPr/>
            </w:pPr>
            <w:r w:rsidDel="00000000" w:rsidR="00000000" w:rsidRPr="00000000">
              <w:rPr>
                <w:rFonts w:ascii="Arial" w:cs="Arial" w:eastAsia="Arial" w:hAnsi="Arial"/>
                <w:b w:val="1"/>
                <w:bCs w:val="1"/>
                <w:color w:val="333333"/>
                <w:sz w:val="19"/>
                <w:szCs w:val="19"/>
                <w:rtl w:val="0"/>
              </w:rPr>
              <w:t xml:space="preserve">Moisture Sensitivity Level (MSL)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6">
            <w:pPr>
              <w:spacing w:line="276" w:lineRule="auto"/>
              <w:rPr/>
            </w:pPr>
            <w:r w:rsidDel="00000000" w:rsidR="00000000" w:rsidRPr="00000000">
              <w:rPr>
                <w:rFonts w:ascii="Arial" w:cs="Arial" w:eastAsia="Arial" w:hAnsi="Arial"/>
                <w:color w:val="333333"/>
                <w:sz w:val="19"/>
                <w:szCs w:val="19"/>
                <w:rtl w:val="0"/>
              </w:rPr>
              <w:t xml:space="preserve">Threshold</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7">
            <w:pPr>
              <w:spacing w:line="276" w:lineRule="auto"/>
              <w:rPr/>
            </w:pPr>
            <w:sdt>
              <w:sdtPr>
                <w:id w:val="-1471027979"/>
                <w:tag w:val="goog_rdk_13"/>
              </w:sdtPr>
              <w:sdtContent>
                <w:r w:rsidDel="00000000" w:rsidR="00000000" w:rsidRPr="00000000">
                  <w:rPr>
                    <w:rFonts w:ascii="Arial Unicode MS" w:cs="Arial Unicode MS" w:eastAsia="Arial Unicode MS" w:hAnsi="Arial Unicode MS"/>
                    <w:color w:val="333333"/>
                    <w:sz w:val="19"/>
                    <w:szCs w:val="19"/>
                    <w:rtl w:val="0"/>
                  </w:rPr>
                  <w:t xml:space="preserve">Replacement ≤ Original</w:t>
                </w:r>
              </w:sdtContent>
            </w:sdt>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2f6fa" w:val="clear"/>
            <w:tcMar>
              <w:top w:w="80.0" w:type="dxa"/>
              <w:left w:w="120.0" w:type="dxa"/>
              <w:bottom w:w="80.0" w:type="dxa"/>
              <w:right w:w="120.0" w:type="dxa"/>
            </w:tcMar>
            <w:vAlign w:val="top"/>
          </w:tcPr>
          <w:p w:rsidR="00000000" w:rsidDel="00000000" w:rsidP="00000000" w:rsidRDefault="00000000" w:rsidRPr="00000000" w14:paraId="00000068">
            <w:pPr>
              <w:spacing w:line="276" w:lineRule="auto"/>
              <w:rPr/>
            </w:pPr>
            <w:r w:rsidDel="00000000" w:rsidR="00000000" w:rsidRPr="00000000">
              <w:rPr>
                <w:rFonts w:ascii="Arial" w:cs="Arial" w:eastAsia="Arial" w:hAnsi="Arial"/>
                <w:color w:val="333333"/>
                <w:sz w:val="19"/>
                <w:szCs w:val="19"/>
                <w:rtl w:val="0"/>
              </w:rPr>
              <w:t xml:space="preserve">Relevant for SMD chip thermistors. </w:t>
            </w:r>
            <w:r w:rsidDel="00000000" w:rsidR="00000000" w:rsidRPr="00000000">
              <w:rPr>
                <w:rFonts w:ascii="Arial" w:cs="Arial" w:eastAsia="Arial" w:hAnsi="Arial"/>
                <w:b w:val="1"/>
                <w:bCs w:val="1"/>
                <w:color w:val="2e75b6"/>
                <w:sz w:val="19"/>
                <w:szCs w:val="19"/>
                <w:rtl w:val="0"/>
              </w:rPr>
              <w:t xml:space="preserve">MSL 1</w:t>
            </w:r>
            <w:r w:rsidDel="00000000" w:rsidR="00000000" w:rsidRPr="00000000">
              <w:rPr>
                <w:rFonts w:ascii="Arial" w:cs="Arial" w:eastAsia="Arial" w:hAnsi="Arial"/>
                <w:color w:val="333333"/>
                <w:sz w:val="19"/>
                <w:szCs w:val="19"/>
                <w:rtl w:val="0"/>
              </w:rPr>
              <w:t xml:space="preserve"> (unlimited floor life) is best. Most glass and epoxy through-hole types are not MSL-sensitive, but SMD chip NTCs may have MSL ratings affecting reflow handling.</w:t>
            </w:r>
            <w:r w:rsidDel="00000000" w:rsidR="00000000" w:rsidRPr="00000000">
              <w:rPr>
                <w:rtl w:val="0"/>
              </w:rPr>
            </w:r>
          </w:p>
        </w:tc>
      </w:tr>
      <w:tr>
        <w:trPr>
          <w:cantSplit w:val="0"/>
          <w:tblHeader w:val="0"/>
        </w:trPr>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9">
            <w:pPr>
              <w:spacing w:line="276" w:lineRule="auto"/>
              <w:rPr/>
            </w:pPr>
            <w:r w:rsidDel="00000000" w:rsidR="00000000" w:rsidRPr="00000000">
              <w:rPr>
                <w:rFonts w:ascii="Arial" w:cs="Arial" w:eastAsia="Arial" w:hAnsi="Arial"/>
                <w:b w:val="1"/>
                <w:bCs w:val="1"/>
                <w:color w:val="333333"/>
                <w:sz w:val="19"/>
                <w:szCs w:val="19"/>
                <w:rtl w:val="0"/>
              </w:rPr>
              <w:t xml:space="preserve">Packaging (Tape &amp; Reel, etc.)</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A">
            <w:pPr>
              <w:spacing w:line="276" w:lineRule="auto"/>
              <w:rPr/>
            </w:pPr>
            <w:r w:rsidDel="00000000" w:rsidR="00000000" w:rsidRPr="00000000">
              <w:rPr>
                <w:rFonts w:ascii="Arial" w:cs="Arial" w:eastAsia="Arial" w:hAnsi="Arial"/>
                <w:color w:val="333333"/>
                <w:sz w:val="19"/>
                <w:szCs w:val="19"/>
                <w:rtl w:val="0"/>
              </w:rPr>
              <w:t xml:space="preserve">Operational</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B">
            <w:pPr>
              <w:spacing w:line="276" w:lineRule="auto"/>
              <w:rPr/>
            </w:pPr>
            <w:r w:rsidDel="00000000" w:rsidR="00000000" w:rsidRPr="00000000">
              <w:rPr>
                <w:rFonts w:ascii="Arial" w:cs="Arial" w:eastAsia="Arial" w:hAnsi="Arial"/>
                <w:color w:val="333333"/>
                <w:sz w:val="19"/>
                <w:szCs w:val="19"/>
                <w:rtl w:val="0"/>
              </w:rPr>
              <w:t xml:space="preserve">Production Match</w:t>
            </w:r>
            <w:r w:rsidDel="00000000" w:rsidR="00000000" w:rsidRPr="00000000">
              <w:rPr>
                <w:rtl w:val="0"/>
              </w:rPr>
            </w:r>
          </w:p>
        </w:tc>
        <w:tc>
          <w:tcPr>
            <w:tcBorders>
              <w:top w:color="b4c6e0" w:space="0" w:sz="4" w:val="single"/>
              <w:left w:color="b4c6e0" w:space="0" w:sz="4" w:val="single"/>
              <w:bottom w:color="b4c6e0" w:space="0" w:sz="4" w:val="single"/>
              <w:right w:color="b4c6e0"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6C">
            <w:pPr>
              <w:spacing w:line="276" w:lineRule="auto"/>
              <w:rPr/>
            </w:pPr>
            <w:r w:rsidDel="00000000" w:rsidR="00000000" w:rsidRPr="00000000">
              <w:rPr>
                <w:rFonts w:ascii="Arial" w:cs="Arial" w:eastAsia="Arial" w:hAnsi="Arial"/>
                <w:color w:val="333333"/>
                <w:sz w:val="19"/>
                <w:szCs w:val="19"/>
                <w:rtl w:val="0"/>
              </w:rPr>
              <w:t xml:space="preserve">For SMD chip thermistors, </w:t>
            </w:r>
            <w:r w:rsidDel="00000000" w:rsidR="00000000" w:rsidRPr="00000000">
              <w:rPr>
                <w:rFonts w:ascii="Arial" w:cs="Arial" w:eastAsia="Arial" w:hAnsi="Arial"/>
                <w:b w:val="1"/>
                <w:bCs w:val="1"/>
                <w:color w:val="2e75b6"/>
                <w:sz w:val="19"/>
                <w:szCs w:val="19"/>
                <w:rtl w:val="0"/>
              </w:rPr>
              <w:t xml:space="preserve">Tape &amp; Reel</w:t>
            </w:r>
            <w:r w:rsidDel="00000000" w:rsidR="00000000" w:rsidRPr="00000000">
              <w:rPr>
                <w:rFonts w:ascii="Arial" w:cs="Arial" w:eastAsia="Arial" w:hAnsi="Arial"/>
                <w:color w:val="333333"/>
                <w:sz w:val="19"/>
                <w:szCs w:val="19"/>
                <w:rtl w:val="0"/>
              </w:rPr>
              <w:t xml:space="preserve"> is required for automated pick-and-place. For through-hole types, </w:t>
            </w:r>
            <w:r w:rsidDel="00000000" w:rsidR="00000000" w:rsidRPr="00000000">
              <w:rPr>
                <w:rFonts w:ascii="Arial" w:cs="Arial" w:eastAsia="Arial" w:hAnsi="Arial"/>
                <w:b w:val="1"/>
                <w:bCs w:val="1"/>
                <w:color w:val="2e75b6"/>
                <w:sz w:val="19"/>
                <w:szCs w:val="19"/>
                <w:rtl w:val="0"/>
              </w:rPr>
              <w:t xml:space="preserve">Ammo Pack (taped leads)</w:t>
            </w:r>
            <w:r w:rsidDel="00000000" w:rsidR="00000000" w:rsidRPr="00000000">
              <w:rPr>
                <w:rFonts w:ascii="Arial" w:cs="Arial" w:eastAsia="Arial" w:hAnsi="Arial"/>
                <w:color w:val="333333"/>
                <w:sz w:val="19"/>
                <w:szCs w:val="19"/>
                <w:rtl w:val="0"/>
              </w:rPr>
              <w:t xml:space="preserve"> is needed for auto-insertion. Large inrush NTC discs are typically </w:t>
            </w:r>
            <w:r w:rsidDel="00000000" w:rsidR="00000000" w:rsidRPr="00000000">
              <w:rPr>
                <w:rFonts w:ascii="Arial" w:cs="Arial" w:eastAsia="Arial" w:hAnsi="Arial"/>
                <w:b w:val="1"/>
                <w:bCs w:val="1"/>
                <w:color w:val="2e75b6"/>
                <w:sz w:val="19"/>
                <w:szCs w:val="19"/>
                <w:rtl w:val="0"/>
              </w:rPr>
              <w:t xml:space="preserve">Bulk</w:t>
            </w:r>
            <w:r w:rsidDel="00000000" w:rsidR="00000000" w:rsidRPr="00000000">
              <w:rPr>
                <w:rFonts w:ascii="Arial" w:cs="Arial" w:eastAsia="Arial" w:hAnsi="Arial"/>
                <w:color w:val="333333"/>
                <w:sz w:val="19"/>
                <w:szCs w:val="19"/>
                <w:rtl w:val="0"/>
              </w:rPr>
              <w:t xml:space="preserve"> packaged and manually placed. Ensure compatibility with the assembly process.</w:t>
            </w:r>
            <w:r w:rsidDel="00000000" w:rsidR="00000000" w:rsidRPr="00000000">
              <w:rPr>
                <w:rtl w:val="0"/>
              </w:rPr>
            </w:r>
          </w:p>
        </w:tc>
      </w:tr>
    </w:tbl>
    <w:p w:rsidR="00000000" w:rsidDel="00000000" w:rsidP="00000000" w:rsidRDefault="00000000" w:rsidRPr="00000000" w14:paraId="0000006D">
      <w:pPr>
        <w:spacing w:after="120" w:before="36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Fonts w:ascii="Arial" w:cs="Arial" w:eastAsia="Arial" w:hAnsi="Arial"/>
          <w:b w:val="1"/>
          <w:bCs w:val="1"/>
          <w:color w:val="333333"/>
          <w:sz w:val="26"/>
          <w:szCs w:val="26"/>
          <w:rtl w:val="0"/>
        </w:rPr>
        <w:t xml:space="preserve">Logic Type Definitions</w:t>
      </w:r>
      <w:r w:rsidDel="00000000" w:rsidR="00000000" w:rsidRPr="00000000">
        <w:rPr>
          <w:rtl w:val="0"/>
        </w:rPr>
      </w:r>
    </w:p>
    <w:p w:rsidR="00000000" w:rsidDel="00000000" w:rsidP="00000000" w:rsidRDefault="00000000" w:rsidRPr="00000000" w14:paraId="0000006F">
      <w:pPr>
        <w:spacing w:after="80" w:line="276" w:lineRule="auto"/>
        <w:rPr/>
      </w:pPr>
      <w:r w:rsidDel="00000000" w:rsidR="00000000" w:rsidRPr="00000000">
        <w:rPr>
          <w:rFonts w:ascii="Arial" w:cs="Arial" w:eastAsia="Arial" w:hAnsi="Arial"/>
          <w:b w:val="1"/>
          <w:bCs w:val="1"/>
          <w:sz w:val="20"/>
          <w:szCs w:val="20"/>
          <w:rtl w:val="0"/>
        </w:rPr>
        <w:t xml:space="preserve">Identity: </w:t>
      </w:r>
      <w:r w:rsidDel="00000000" w:rsidR="00000000" w:rsidRPr="00000000">
        <w:rPr>
          <w:rFonts w:ascii="Arial" w:cs="Arial" w:eastAsia="Arial" w:hAnsi="Arial"/>
          <w:sz w:val="20"/>
          <w:szCs w:val="20"/>
          <w:rtl w:val="0"/>
        </w:rPr>
        <w:t xml:space="preserve">The replacement value must exactly match the original. No deviation allowed.</w:t>
      </w:r>
      <w:r w:rsidDel="00000000" w:rsidR="00000000" w:rsidRPr="00000000">
        <w:rPr>
          <w:rtl w:val="0"/>
        </w:rPr>
      </w:r>
    </w:p>
    <w:p w:rsidR="00000000" w:rsidDel="00000000" w:rsidP="00000000" w:rsidRDefault="00000000" w:rsidRPr="00000000" w14:paraId="00000070">
      <w:pPr>
        <w:spacing w:after="80" w:line="276" w:lineRule="auto"/>
        <w:rPr/>
      </w:pPr>
      <w:r w:rsidDel="00000000" w:rsidR="00000000" w:rsidRPr="00000000">
        <w:rPr>
          <w:rFonts w:ascii="Arial" w:cs="Arial" w:eastAsia="Arial" w:hAnsi="Arial"/>
          <w:b w:val="1"/>
          <w:bCs w:val="1"/>
          <w:sz w:val="20"/>
          <w:szCs w:val="20"/>
          <w:rtl w:val="0"/>
        </w:rPr>
        <w:t xml:space="preserve">Identity (Flag): </w:t>
      </w:r>
      <w:r w:rsidDel="00000000" w:rsidR="00000000" w:rsidRPr="00000000">
        <w:rPr>
          <w:rFonts w:ascii="Arial" w:cs="Arial" w:eastAsia="Arial" w:hAnsi="Arial"/>
          <w:sz w:val="20"/>
          <w:szCs w:val="20"/>
          <w:rtl w:val="0"/>
        </w:rPr>
        <w:t xml:space="preserve">A boolean or curve-based attribute. If the original conforms to a specific standard, the replacement must also conform.</w:t>
      </w:r>
      <w:r w:rsidDel="00000000" w:rsidR="00000000" w:rsidRPr="00000000">
        <w:rPr>
          <w:rtl w:val="0"/>
        </w:rPr>
      </w:r>
    </w:p>
    <w:p w:rsidR="00000000" w:rsidDel="00000000" w:rsidP="00000000" w:rsidRDefault="00000000" w:rsidRPr="00000000" w14:paraId="00000071">
      <w:pPr>
        <w:spacing w:after="80" w:line="276" w:lineRule="auto"/>
        <w:rPr/>
      </w:pPr>
      <w:r w:rsidDel="00000000" w:rsidR="00000000" w:rsidRPr="00000000">
        <w:rPr>
          <w:rFonts w:ascii="Arial" w:cs="Arial" w:eastAsia="Arial" w:hAnsi="Arial"/>
          <w:b w:val="1"/>
          <w:bCs w:val="1"/>
          <w:sz w:val="20"/>
          <w:szCs w:val="20"/>
          <w:rtl w:val="0"/>
        </w:rPr>
        <w:t xml:space="preserve">Identity (Upgrade Only): </w:t>
      </w:r>
      <w:r w:rsidDel="00000000" w:rsidR="00000000" w:rsidRPr="00000000">
        <w:rPr>
          <w:rFonts w:ascii="Arial" w:cs="Arial" w:eastAsia="Arial" w:hAnsi="Arial"/>
          <w:sz w:val="20"/>
          <w:szCs w:val="20"/>
          <w:rtl w:val="0"/>
        </w:rPr>
        <w:t xml:space="preserve">Must match or be a strictly superior variant (e.g., glass encapsulation &gt; epoxy coating for environmental protection).</w:t>
      </w:r>
      <w:r w:rsidDel="00000000" w:rsidR="00000000" w:rsidRPr="00000000">
        <w:rPr>
          <w:rtl w:val="0"/>
        </w:rPr>
      </w:r>
    </w:p>
    <w:p w:rsidR="00000000" w:rsidDel="00000000" w:rsidP="00000000" w:rsidRDefault="00000000" w:rsidRPr="00000000" w14:paraId="00000072">
      <w:pPr>
        <w:spacing w:after="80" w:line="276" w:lineRule="auto"/>
        <w:rPr/>
      </w:pPr>
      <w:r w:rsidDel="00000000" w:rsidR="00000000" w:rsidRPr="00000000">
        <w:rPr>
          <w:rFonts w:ascii="Arial" w:cs="Arial" w:eastAsia="Arial" w:hAnsi="Arial"/>
          <w:b w:val="1"/>
          <w:bCs w:val="1"/>
          <w:sz w:val="20"/>
          <w:szCs w:val="20"/>
          <w:rtl w:val="0"/>
        </w:rPr>
        <w:t xml:space="preserve">Threshold: </w:t>
      </w:r>
      <w:r w:rsidDel="00000000" w:rsidR="00000000" w:rsidRPr="00000000">
        <w:rPr>
          <w:rFonts w:ascii="Arial" w:cs="Arial" w:eastAsia="Arial" w:hAnsi="Arial"/>
          <w:sz w:val="20"/>
          <w:szCs w:val="20"/>
          <w:rtl w:val="0"/>
        </w:rPr>
        <w:t xml:space="preserve">A numeric attribute where the replacement must meet or exceed (or be at/below) a boundary defined by the original part’s spec.</w:t>
      </w:r>
      <w:r w:rsidDel="00000000" w:rsidR="00000000" w:rsidRPr="00000000">
        <w:rPr>
          <w:rtl w:val="0"/>
        </w:rPr>
      </w:r>
    </w:p>
    <w:p w:rsidR="00000000" w:rsidDel="00000000" w:rsidP="00000000" w:rsidRDefault="00000000" w:rsidRPr="00000000" w14:paraId="00000073">
      <w:pPr>
        <w:spacing w:after="80" w:line="276" w:lineRule="auto"/>
        <w:rPr/>
      </w:pPr>
      <w:r w:rsidDel="00000000" w:rsidR="00000000" w:rsidRPr="00000000">
        <w:rPr>
          <w:rFonts w:ascii="Arial" w:cs="Arial" w:eastAsia="Arial" w:hAnsi="Arial"/>
          <w:b w:val="1"/>
          <w:bCs w:val="1"/>
          <w:sz w:val="20"/>
          <w:szCs w:val="20"/>
          <w:rtl w:val="0"/>
        </w:rPr>
        <w:t xml:space="preserve">Fit: </w:t>
      </w:r>
      <w:r w:rsidDel="00000000" w:rsidR="00000000" w:rsidRPr="00000000">
        <w:rPr>
          <w:rFonts w:ascii="Arial" w:cs="Arial" w:eastAsia="Arial" w:hAnsi="Arial"/>
          <w:sz w:val="20"/>
          <w:szCs w:val="20"/>
          <w:rtl w:val="0"/>
        </w:rPr>
        <w:t xml:space="preserve">A physical/dimensional constraint. The replacement must physically fit in the same space.</w:t>
      </w:r>
      <w:r w:rsidDel="00000000" w:rsidR="00000000" w:rsidRPr="00000000">
        <w:rPr>
          <w:rtl w:val="0"/>
        </w:rPr>
      </w:r>
    </w:p>
    <w:p w:rsidR="00000000" w:rsidDel="00000000" w:rsidP="00000000" w:rsidRDefault="00000000" w:rsidRPr="00000000" w14:paraId="00000074">
      <w:pPr>
        <w:spacing w:after="80" w:line="276" w:lineRule="auto"/>
        <w:rPr/>
      </w:pPr>
      <w:r w:rsidDel="00000000" w:rsidR="00000000" w:rsidRPr="00000000">
        <w:rPr>
          <w:rFonts w:ascii="Arial" w:cs="Arial" w:eastAsia="Arial" w:hAnsi="Arial"/>
          <w:b w:val="1"/>
          <w:bCs w:val="1"/>
          <w:sz w:val="20"/>
          <w:szCs w:val="20"/>
          <w:rtl w:val="0"/>
        </w:rPr>
        <w:t xml:space="preserve">Application Review: </w:t>
      </w:r>
      <w:r w:rsidDel="00000000" w:rsidR="00000000" w:rsidRPr="00000000">
        <w:rPr>
          <w:rFonts w:ascii="Arial" w:cs="Arial" w:eastAsia="Arial" w:hAnsi="Arial"/>
          <w:sz w:val="20"/>
          <w:szCs w:val="20"/>
          <w:rtl w:val="0"/>
        </w:rPr>
        <w:t xml:space="preserve">Cannot be fully automated by spec comparison alone. Requires consulting R-T curves, Steinhart-Hart coefficients, or circuit-level analysis.</w:t>
      </w:r>
      <w:r w:rsidDel="00000000" w:rsidR="00000000" w:rsidRPr="00000000">
        <w:rPr>
          <w:rtl w:val="0"/>
        </w:rPr>
      </w:r>
    </w:p>
    <w:p w:rsidR="00000000" w:rsidDel="00000000" w:rsidP="00000000" w:rsidRDefault="00000000" w:rsidRPr="00000000" w14:paraId="00000075">
      <w:pPr>
        <w:spacing w:after="80" w:line="276" w:lineRule="auto"/>
        <w:rPr/>
      </w:pPr>
      <w:r w:rsidDel="00000000" w:rsidR="00000000" w:rsidRPr="00000000">
        <w:rPr>
          <w:rFonts w:ascii="Arial" w:cs="Arial" w:eastAsia="Arial" w:hAnsi="Arial"/>
          <w:b w:val="1"/>
          <w:bCs w:val="1"/>
          <w:sz w:val="20"/>
          <w:szCs w:val="20"/>
          <w:rtl w:val="0"/>
        </w:rPr>
        <w:t xml:space="preserve">Operational: </w:t>
      </w:r>
      <w:r w:rsidDel="00000000" w:rsidR="00000000" w:rsidRPr="00000000">
        <w:rPr>
          <w:rFonts w:ascii="Arial" w:cs="Arial" w:eastAsia="Arial" w:hAnsi="Arial"/>
          <w:sz w:val="20"/>
          <w:szCs w:val="20"/>
          <w:rtl w:val="0"/>
        </w:rPr>
        <w:t xml:space="preserve">A non-electrical parameter relevant to manufacturing or supply chain compatibility.</w:t>
      </w:r>
      <w:r w:rsidDel="00000000" w:rsidR="00000000" w:rsidRPr="00000000">
        <w:rPr>
          <w:rtl w:val="0"/>
        </w:rPr>
      </w:r>
    </w:p>
    <w:p w:rsidR="00000000" w:rsidDel="00000000" w:rsidP="00000000" w:rsidRDefault="00000000" w:rsidRPr="00000000" w14:paraId="00000076">
      <w:pPr>
        <w:spacing w:after="120" w:before="240" w:lineRule="auto"/>
        <w:rPr/>
      </w:pPr>
      <w:r w:rsidDel="00000000" w:rsidR="00000000" w:rsidRPr="00000000">
        <w:rPr>
          <w:rtl w:val="0"/>
        </w:rPr>
      </w:r>
    </w:p>
    <w:p w:rsidR="00000000" w:rsidDel="00000000" w:rsidP="00000000" w:rsidRDefault="00000000" w:rsidRPr="00000000" w14:paraId="00000077">
      <w:pPr>
        <w:pStyle w:val="Heading2"/>
        <w:rPr/>
      </w:pPr>
      <w:r w:rsidDel="00000000" w:rsidR="00000000" w:rsidRPr="00000000">
        <w:rPr>
          <w:rFonts w:ascii="Arial" w:cs="Arial" w:eastAsia="Arial" w:hAnsi="Arial"/>
          <w:b w:val="1"/>
          <w:bCs w:val="1"/>
          <w:color w:val="333333"/>
          <w:sz w:val="26"/>
          <w:szCs w:val="26"/>
          <w:rtl w:val="0"/>
        </w:rPr>
        <w:t xml:space="preserve">Thermistor-Specific Notes</w:t>
      </w:r>
      <w:r w:rsidDel="00000000" w:rsidR="00000000" w:rsidRPr="00000000">
        <w:rPr>
          <w:rtl w:val="0"/>
        </w:rPr>
      </w:r>
    </w:p>
    <w:p w:rsidR="00000000" w:rsidDel="00000000" w:rsidP="00000000" w:rsidRDefault="00000000" w:rsidRPr="00000000" w14:paraId="00000078">
      <w:pPr>
        <w:spacing w:after="100" w:line="276" w:lineRule="auto"/>
        <w:rPr/>
      </w:pPr>
      <w:r w:rsidDel="00000000" w:rsidR="00000000" w:rsidRPr="00000000">
        <w:rPr>
          <w:rFonts w:ascii="Arial" w:cs="Arial" w:eastAsia="Arial" w:hAnsi="Arial"/>
          <w:b w:val="1"/>
          <w:bCs w:val="1"/>
          <w:sz w:val="20"/>
          <w:szCs w:val="20"/>
          <w:rtl w:val="0"/>
        </w:rPr>
        <w:t xml:space="preserve">One Component, Five Different Applications: </w:t>
      </w:r>
      <w:r w:rsidDel="00000000" w:rsidR="00000000" w:rsidRPr="00000000">
        <w:rPr>
          <w:rFonts w:ascii="Arial" w:cs="Arial" w:eastAsia="Arial" w:hAnsi="Arial"/>
          <w:sz w:val="20"/>
          <w:szCs w:val="20"/>
          <w:rtl w:val="0"/>
        </w:rPr>
        <w:t xml:space="preserve">Thermistors are unusual in that the same basic component type (a temperature-sensitive resistor) serves radically different functions depending on the application. An NTC used for temperature sensing (10kΩ, tiny SMD chip, µA-level excitation) has almost nothing in common with an NTC used for inrush current limiting (5Ω, large disc, handling amps of current). A PTC used for overcurrent protection operates on an entirely different physical principle (Curie temperature transition) than an NTC sensor (smooth exponential R-T curve). The application category determines which parameters are primary and which are secondary. Always identify the application before evaluating a substitution.</w:t>
      </w:r>
      <w:r w:rsidDel="00000000" w:rsidR="00000000" w:rsidRPr="00000000">
        <w:rPr>
          <w:rtl w:val="0"/>
        </w:rPr>
      </w:r>
    </w:p>
    <w:p w:rsidR="00000000" w:rsidDel="00000000" w:rsidP="00000000" w:rsidRDefault="00000000" w:rsidRPr="00000000" w14:paraId="00000079">
      <w:pPr>
        <w:spacing w:after="100" w:line="276" w:lineRule="auto"/>
        <w:rPr/>
      </w:pPr>
      <w:r w:rsidDel="00000000" w:rsidR="00000000" w:rsidRPr="00000000">
        <w:rPr>
          <w:rFonts w:ascii="Arial" w:cs="Arial" w:eastAsia="Arial" w:hAnsi="Arial"/>
          <w:b w:val="1"/>
          <w:bCs w:val="1"/>
          <w:sz w:val="20"/>
          <w:szCs w:val="20"/>
          <w:rtl w:val="0"/>
        </w:rPr>
        <w:t xml:space="preserve">B-Value Is an Approximation: </w:t>
      </w:r>
      <w:sdt>
        <w:sdtPr>
          <w:id w:val="934827398"/>
          <w:tag w:val="goog_rdk_14"/>
        </w:sdtPr>
        <w:sdtContent>
          <w:r w:rsidDel="00000000" w:rsidR="00000000" w:rsidRPr="00000000">
            <w:rPr>
              <w:rFonts w:ascii="Arial Unicode MS" w:cs="Arial Unicode MS" w:eastAsia="Arial Unicode MS" w:hAnsi="Arial Unicode MS"/>
              <w:sz w:val="20"/>
              <w:szCs w:val="20"/>
              <w:rtl w:val="0"/>
            </w:rPr>
            <w:t xml:space="preserve">The B-value (or β constant) models the NTC’s R-T relationship as a simple two-parameter exponential: R = R25 × exp[B × (1/T − 1/T25)]. This is accurate within ±0.5–1°C over a moderate range (0–70°C) but diverges at the extremes. For precision applications requiring ±0.1°C accuracy over a wide range, the Steinhart-Hart equation (three parameters) or a manufacturer-provided R-T table must be used. Two thermistors with identical R25 and B-value can still disagree by 1°C+ at −40°C or +150°C because their higher-order curve characteristics differ.</w:t>
          </w:r>
        </w:sdtContent>
      </w:sdt>
      <w:r w:rsidDel="00000000" w:rsidR="00000000" w:rsidRPr="00000000">
        <w:rPr>
          <w:rtl w:val="0"/>
        </w:rPr>
      </w:r>
    </w:p>
    <w:p w:rsidR="00000000" w:rsidDel="00000000" w:rsidP="00000000" w:rsidRDefault="00000000" w:rsidRPr="00000000" w14:paraId="0000007A">
      <w:pPr>
        <w:spacing w:after="100" w:line="276" w:lineRule="auto"/>
        <w:rPr/>
      </w:pPr>
      <w:r w:rsidDel="00000000" w:rsidR="00000000" w:rsidRPr="00000000">
        <w:rPr>
          <w:rFonts w:ascii="Arial" w:cs="Arial" w:eastAsia="Arial" w:hAnsi="Arial"/>
          <w:b w:val="1"/>
          <w:bCs w:val="1"/>
          <w:sz w:val="20"/>
          <w:szCs w:val="20"/>
          <w:rtl w:val="0"/>
        </w:rPr>
        <w:t xml:space="preserve">Self-Heating Error: </w:t>
      </w:r>
      <w:r w:rsidDel="00000000" w:rsidR="00000000" w:rsidRPr="00000000">
        <w:rPr>
          <w:rFonts w:ascii="Arial" w:cs="Arial" w:eastAsia="Arial" w:hAnsi="Arial"/>
          <w:sz w:val="20"/>
          <w:szCs w:val="20"/>
          <w:rtl w:val="0"/>
        </w:rPr>
        <w:t xml:space="preserve">Any current flowing through a thermistor generates I²R heating, which raises its temperature above ambient and corrupts the measurement. The self-heating error (ΔT = P / dissipation constant) depends on the excitation power and the thermistor’s thermal coupling to its environment. In still air, a 10kΩ NTC excited with 100µA dissipates only 0.1mW—negligible. But the same thermistor excited with 1mA dissipates 10mW, which can cause &gt;1°C of self-heating error. When substituting, if the replacement has a smaller package (lower dissipation constant), the same excitation current will cause more self-heating. Verify that the circuit’s excitation level is appropriate for the replacement’s dissipation constant.</w:t>
      </w:r>
      <w:r w:rsidDel="00000000" w:rsidR="00000000" w:rsidRPr="00000000">
        <w:rPr>
          <w:rtl w:val="0"/>
        </w:rPr>
      </w:r>
    </w:p>
    <w:p w:rsidR="00000000" w:rsidDel="00000000" w:rsidP="00000000" w:rsidRDefault="00000000" w:rsidRPr="00000000" w14:paraId="0000007B">
      <w:pPr>
        <w:spacing w:after="100" w:line="276" w:lineRule="auto"/>
        <w:rPr/>
      </w:pPr>
      <w:r w:rsidDel="00000000" w:rsidR="00000000" w:rsidRPr="00000000">
        <w:rPr>
          <w:rFonts w:ascii="Arial" w:cs="Arial" w:eastAsia="Arial" w:hAnsi="Arial"/>
          <w:b w:val="1"/>
          <w:bCs w:val="1"/>
          <w:sz w:val="20"/>
          <w:szCs w:val="20"/>
          <w:rtl w:val="0"/>
        </w:rPr>
        <w:t xml:space="preserve">NTC Inrush Limiters — Thermal Recovery Time: </w:t>
      </w:r>
      <w:r w:rsidDel="00000000" w:rsidR="00000000" w:rsidRPr="00000000">
        <w:rPr>
          <w:rFonts w:ascii="Arial" w:cs="Arial" w:eastAsia="Arial" w:hAnsi="Arial"/>
          <w:sz w:val="20"/>
          <w:szCs w:val="20"/>
          <w:rtl w:val="0"/>
        </w:rPr>
        <w:t xml:space="preserve">After an inrush event, the NTC limiter is hot (low resistance). If power is cycled rapidly (e.g., power outage followed by restoration), the NTC may not have cooled enough to provide adequate inrush limiting on the second event. Thermal recovery time—the time to cool back to near-ambient resistance—is determined by the thermistor’s thermal mass and dissipation constant. Larger disc NTCs have longer recovery times (30–90 seconds). If the application requires rapid power cycling, verify that the replacement’s recovery time is adequate.</w:t>
      </w:r>
      <w:r w:rsidDel="00000000" w:rsidR="00000000" w:rsidRPr="00000000">
        <w:rPr>
          <w:rtl w:val="0"/>
        </w:rPr>
      </w:r>
    </w:p>
    <w:p w:rsidR="00000000" w:rsidDel="00000000" w:rsidP="00000000" w:rsidRDefault="00000000" w:rsidRPr="00000000" w14:paraId="0000007C">
      <w:pPr>
        <w:spacing w:after="100" w:line="276" w:lineRule="auto"/>
        <w:rPr/>
      </w:pPr>
      <w:r w:rsidDel="00000000" w:rsidR="00000000" w:rsidRPr="00000000">
        <w:rPr>
          <w:rFonts w:ascii="Arial" w:cs="Arial" w:eastAsia="Arial" w:hAnsi="Arial"/>
          <w:b w:val="1"/>
          <w:bCs w:val="1"/>
          <w:sz w:val="20"/>
          <w:szCs w:val="20"/>
          <w:rtl w:val="0"/>
        </w:rPr>
        <w:t xml:space="preserve">Firmware Coupling in Sensing Applications: </w:t>
      </w:r>
      <w:r w:rsidDel="00000000" w:rsidR="00000000" w:rsidRPr="00000000">
        <w:rPr>
          <w:rFonts w:ascii="Arial" w:cs="Arial" w:eastAsia="Arial" w:hAnsi="Arial"/>
          <w:sz w:val="20"/>
          <w:szCs w:val="20"/>
          <w:rtl w:val="0"/>
        </w:rPr>
        <w:t xml:space="preserve">In microcontroller-based temperature sensing, the NTC’s R-T curve is typically encoded in firmware as a lookup table or Steinhart-Hart coefficients. Substituting a different NTC—even one with the same R25 and B-value—may require a firmware update if the curve shape differs at the measurement extremes. If the product is already in production and firmware updates are costly or risky, the safest approach is to substitute with a part that conforms to the exact same R-T curve standard (e.g., same manufacturer’s interchangeability series) or to verify curve conformance point-by-point across the measurement range.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ZTedej1VYkxy0g8W5NOGFt1fMQ==">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OAByITEzR2E0aTFHejlwbW5qQ2xJbXFGVUhHQzBGeU9WUlRs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2026-02-10T19:34:40.948Z</dcterms:created>
  <dc:creator>Un-named</dc:creator>
</cp:coreProperties>
</file>

<file path=docProps/custom.xml><?xml version="1.0" encoding="utf-8"?>
<Properties xmlns="http://schemas.openxmlformats.org/officeDocument/2006/custom-properties" xmlns:vt="http://schemas.openxmlformats.org/officeDocument/2006/docPropsVTypes"/>
</file>