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ACE4" w14:textId="21D672E6" w:rsidR="00CB6855" w:rsidRPr="0085689A" w:rsidRDefault="00CB6855" w:rsidP="00CB6855">
      <w:pPr>
        <w:rPr>
          <w:rFonts w:ascii="Garamond" w:hAnsi="Garamond"/>
          <w:b/>
          <w:sz w:val="32"/>
          <w:szCs w:val="32"/>
        </w:rPr>
      </w:pPr>
      <w:r w:rsidRPr="0085689A">
        <w:rPr>
          <w:rFonts w:ascii="Garamond" w:hAnsi="Garamond"/>
          <w:b/>
          <w:sz w:val="32"/>
          <w:szCs w:val="32"/>
        </w:rPr>
        <w:t>Robert Walter Buchkowski</w:t>
      </w:r>
      <w:r w:rsidR="00DC79F7" w:rsidRPr="0085689A">
        <w:rPr>
          <w:rFonts w:ascii="Garamond" w:hAnsi="Garamond"/>
          <w:b/>
          <w:sz w:val="32"/>
          <w:szCs w:val="32"/>
        </w:rPr>
        <w:t xml:space="preserve"> | PhD</w:t>
      </w:r>
    </w:p>
    <w:p w14:paraId="4F6B62B2" w14:textId="77777777" w:rsidR="00CB6855" w:rsidRPr="0085689A" w:rsidRDefault="00CB6855" w:rsidP="00CB6855">
      <w:pPr>
        <w:rPr>
          <w:rFonts w:ascii="Garamond" w:hAnsi="Garamond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B6855" w:rsidRPr="0085689A" w14:paraId="5D2B3215" w14:textId="77777777" w:rsidTr="003E49FF">
        <w:tc>
          <w:tcPr>
            <w:tcW w:w="5130" w:type="dxa"/>
          </w:tcPr>
          <w:p w14:paraId="65B62585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  <w:b/>
              </w:rPr>
            </w:pPr>
            <w:r w:rsidRPr="0085689A">
              <w:rPr>
                <w:rFonts w:ascii="Garamond" w:eastAsia="Times New Roman" w:hAnsi="Garamond" w:cs="Times New Roman"/>
                <w:b/>
              </w:rPr>
              <w:t>Personal Information:</w:t>
            </w:r>
          </w:p>
          <w:p w14:paraId="0EDCD77B" w14:textId="77777777" w:rsidR="004679B6" w:rsidRPr="0085689A" w:rsidRDefault="004679B6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University of Western Ontario</w:t>
            </w:r>
          </w:p>
          <w:p w14:paraId="6FD48F5C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Department of Biology</w:t>
            </w:r>
          </w:p>
          <w:p w14:paraId="7758A5DA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London, ON</w:t>
            </w:r>
          </w:p>
          <w:p w14:paraId="498005D5" w14:textId="51E58108" w:rsidR="00CB6855" w:rsidRPr="0085689A" w:rsidRDefault="002176BB" w:rsidP="003E49FF">
            <w:pPr>
              <w:rPr>
                <w:rFonts w:ascii="Garamond" w:hAnsi="Garamond"/>
                <w:b/>
              </w:rPr>
            </w:pPr>
            <w:r w:rsidRPr="0085689A">
              <w:rPr>
                <w:rFonts w:ascii="Garamond" w:eastAsia="Times New Roman" w:hAnsi="Garamond" w:cs="Times New Roman"/>
                <w:color w:val="000000"/>
              </w:rPr>
              <w:t>N6A 5B7, Canada</w:t>
            </w:r>
            <w:r w:rsidR="00CB6855" w:rsidRPr="0085689A">
              <w:rPr>
                <w:rFonts w:ascii="Garamond" w:eastAsia="Times New Roman" w:hAnsi="Garamond" w:cs="Times New Roman"/>
              </w:rPr>
              <w:tab/>
            </w:r>
          </w:p>
        </w:tc>
        <w:tc>
          <w:tcPr>
            <w:tcW w:w="4220" w:type="dxa"/>
          </w:tcPr>
          <w:p w14:paraId="4F6CA3B4" w14:textId="77777777" w:rsidR="00CB6855" w:rsidRPr="0085689A" w:rsidRDefault="00CB6855" w:rsidP="003E49FF">
            <w:pPr>
              <w:rPr>
                <w:rFonts w:ascii="Garamond" w:hAnsi="Garamond"/>
              </w:rPr>
            </w:pPr>
          </w:p>
          <w:p w14:paraId="15D11CB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Tel: (203) 602-4483</w:t>
            </w:r>
          </w:p>
          <w:p w14:paraId="12484B2A" w14:textId="49D913E6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 xml:space="preserve">Email: </w:t>
            </w:r>
            <w:hyperlink r:id="rId7" w:history="1">
              <w:r w:rsidR="00DC79F7" w:rsidRPr="0085689A">
                <w:rPr>
                  <w:rStyle w:val="Hyperlink"/>
                  <w:rFonts w:ascii="Garamond" w:hAnsi="Garamond"/>
                </w:rPr>
                <w:t>robert.buchkowski@gmail.com</w:t>
              </w:r>
            </w:hyperlink>
            <w:r w:rsidRPr="0085689A">
              <w:rPr>
                <w:rFonts w:ascii="Garamond" w:hAnsi="Garamond"/>
              </w:rPr>
              <w:t xml:space="preserve"> </w:t>
            </w:r>
          </w:p>
          <w:p w14:paraId="7A784F30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Twitter: @</w:t>
            </w:r>
            <w:proofErr w:type="spellStart"/>
            <w:r w:rsidRPr="0085689A">
              <w:rPr>
                <w:rFonts w:ascii="Garamond" w:eastAsia="Times New Roman" w:hAnsi="Garamond" w:cs="Times New Roman"/>
              </w:rPr>
              <w:t>BuchkowskiR</w:t>
            </w:r>
            <w:proofErr w:type="spellEnd"/>
          </w:p>
          <w:p w14:paraId="7482E8D5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eastAsia="Times New Roman" w:hAnsi="Garamond" w:cs="Times New Roman"/>
              </w:rPr>
              <w:t xml:space="preserve">Website: </w:t>
            </w:r>
            <w:hyperlink r:id="rId8" w:history="1">
              <w:r w:rsidRPr="0085689A">
                <w:rPr>
                  <w:rStyle w:val="Hyperlink"/>
                  <w:rFonts w:ascii="Garamond" w:eastAsia="Times New Roman" w:hAnsi="Garamond" w:cs="Times New Roman"/>
                </w:rPr>
                <w:t>robertwbuchkowski.github.io</w:t>
              </w:r>
            </w:hyperlink>
          </w:p>
        </w:tc>
      </w:tr>
    </w:tbl>
    <w:p w14:paraId="5D2D2F76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982A7EC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40"/>
        <w:gridCol w:w="5665"/>
      </w:tblGrid>
      <w:tr w:rsidR="00CB6855" w:rsidRPr="0085689A" w14:paraId="1224619E" w14:textId="77777777" w:rsidTr="003E49FF">
        <w:tc>
          <w:tcPr>
            <w:tcW w:w="1350" w:type="dxa"/>
          </w:tcPr>
          <w:p w14:paraId="1470CB5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2019</w:t>
            </w:r>
          </w:p>
        </w:tc>
        <w:tc>
          <w:tcPr>
            <w:tcW w:w="2340" w:type="dxa"/>
            <w:vAlign w:val="center"/>
          </w:tcPr>
          <w:p w14:paraId="4635DB2A" w14:textId="3B02B434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1B25BF30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4CA2BA4D" w14:textId="77777777" w:rsidTr="003E49FF">
        <w:tc>
          <w:tcPr>
            <w:tcW w:w="1350" w:type="dxa"/>
          </w:tcPr>
          <w:p w14:paraId="18C1A153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2016</w:t>
            </w:r>
          </w:p>
        </w:tc>
        <w:tc>
          <w:tcPr>
            <w:tcW w:w="2340" w:type="dxa"/>
            <w:vAlign w:val="center"/>
          </w:tcPr>
          <w:p w14:paraId="5756A619" w14:textId="1342B92F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MPhil  </w:t>
            </w:r>
          </w:p>
        </w:tc>
        <w:tc>
          <w:tcPr>
            <w:tcW w:w="5665" w:type="dxa"/>
            <w:vAlign w:val="center"/>
          </w:tcPr>
          <w:p w14:paraId="322EE8B8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6E5B533E" w14:textId="77777777" w:rsidTr="003E49FF">
        <w:tc>
          <w:tcPr>
            <w:tcW w:w="1350" w:type="dxa"/>
          </w:tcPr>
          <w:p w14:paraId="19D2058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2014</w:t>
            </w:r>
          </w:p>
        </w:tc>
        <w:tc>
          <w:tcPr>
            <w:tcW w:w="2340" w:type="dxa"/>
            <w:vAlign w:val="center"/>
          </w:tcPr>
          <w:p w14:paraId="292BA314" w14:textId="01C70B9B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85689A">
              <w:rPr>
                <w:rFonts w:ascii="Garamond" w:hAnsi="Garamond"/>
              </w:rPr>
              <w:t>MESc</w:t>
            </w:r>
            <w:proofErr w:type="spellEnd"/>
          </w:p>
        </w:tc>
        <w:tc>
          <w:tcPr>
            <w:tcW w:w="5665" w:type="dxa"/>
            <w:vAlign w:val="center"/>
          </w:tcPr>
          <w:p w14:paraId="0A1BFA3B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7C26CB35" w14:textId="77777777" w:rsidTr="003E49FF">
        <w:tc>
          <w:tcPr>
            <w:tcW w:w="1350" w:type="dxa"/>
          </w:tcPr>
          <w:p w14:paraId="40955900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2012</w:t>
            </w:r>
          </w:p>
        </w:tc>
        <w:tc>
          <w:tcPr>
            <w:tcW w:w="2340" w:type="dxa"/>
            <w:vAlign w:val="center"/>
          </w:tcPr>
          <w:p w14:paraId="3C8428FF" w14:textId="4C14F061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85689A">
              <w:rPr>
                <w:rFonts w:ascii="Garamond" w:hAnsi="Garamond"/>
              </w:rPr>
              <w:t>HBSc</w:t>
            </w:r>
            <w:proofErr w:type="spellEnd"/>
          </w:p>
        </w:tc>
        <w:tc>
          <w:tcPr>
            <w:tcW w:w="5665" w:type="dxa"/>
            <w:vAlign w:val="center"/>
          </w:tcPr>
          <w:p w14:paraId="352589DE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Lakehead University</w:t>
            </w:r>
          </w:p>
        </w:tc>
      </w:tr>
    </w:tbl>
    <w:p w14:paraId="774EADFB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0756E98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  <w:b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B6855" w:rsidRPr="0085689A" w14:paraId="7AB09C59" w14:textId="77777777" w:rsidTr="003E49FF">
        <w:tc>
          <w:tcPr>
            <w:tcW w:w="1435" w:type="dxa"/>
          </w:tcPr>
          <w:p w14:paraId="5420932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2020-2022</w:t>
            </w:r>
          </w:p>
        </w:tc>
        <w:tc>
          <w:tcPr>
            <w:tcW w:w="3510" w:type="dxa"/>
          </w:tcPr>
          <w:p w14:paraId="00BA72DA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NSERC Postdoctoral Fellow</w:t>
            </w:r>
          </w:p>
        </w:tc>
        <w:tc>
          <w:tcPr>
            <w:tcW w:w="4405" w:type="dxa"/>
          </w:tcPr>
          <w:p w14:paraId="0BD4B857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University of Western Ontario</w:t>
            </w:r>
          </w:p>
        </w:tc>
      </w:tr>
    </w:tbl>
    <w:p w14:paraId="646AF741" w14:textId="77777777" w:rsidR="00CB6855" w:rsidRPr="0085689A" w:rsidRDefault="00CB6855" w:rsidP="00CB6855">
      <w:pPr>
        <w:rPr>
          <w:rFonts w:ascii="Garamond" w:hAnsi="Garamond"/>
        </w:rPr>
      </w:pPr>
    </w:p>
    <w:p w14:paraId="769C7704" w14:textId="6514DDA6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Publications:</w:t>
      </w:r>
    </w:p>
    <w:p w14:paraId="6C881F04" w14:textId="3D1AC401" w:rsidR="008152E8" w:rsidRPr="0085689A" w:rsidRDefault="008152E8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>* Students I mentored</w:t>
      </w:r>
    </w:p>
    <w:p w14:paraId="6B8EBEB3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="Times New Roman"/>
        </w:rPr>
      </w:pPr>
      <w:r w:rsidRPr="0085689A">
        <w:rPr>
          <w:rFonts w:ascii="Garamond" w:hAnsi="Garamond"/>
          <w:b/>
        </w:rPr>
        <w:t>Buchkowski, R</w:t>
      </w:r>
      <w:r w:rsidRPr="0085689A">
        <w:rPr>
          <w:rFonts w:ascii="Garamond" w:hAnsi="Garamond"/>
        </w:rPr>
        <w:t>.</w:t>
      </w:r>
      <w:r w:rsidRPr="0085689A">
        <w:rPr>
          <w:rFonts w:ascii="Garamond" w:hAnsi="Garamond"/>
          <w:b/>
        </w:rPr>
        <w:t>W.</w:t>
      </w:r>
      <w:r w:rsidRPr="0085689A">
        <w:rPr>
          <w:rFonts w:ascii="Garamond" w:hAnsi="Garamond"/>
        </w:rPr>
        <w:t xml:space="preserve">, A.N. Shaw, D. </w:t>
      </w:r>
      <w:proofErr w:type="spellStart"/>
      <w:r w:rsidRPr="0085689A">
        <w:rPr>
          <w:rFonts w:ascii="Garamond" w:hAnsi="Garamond"/>
        </w:rPr>
        <w:t>Sihi</w:t>
      </w:r>
      <w:proofErr w:type="spellEnd"/>
      <w:r w:rsidRPr="0085689A">
        <w:rPr>
          <w:rFonts w:ascii="Garamond" w:hAnsi="Garamond"/>
        </w:rPr>
        <w:t xml:space="preserve">, G.R. Smith, A.D. Keiser. 2019. Constraining carbon and nutrient flows in soil with ecological stoichiometry. </w:t>
      </w:r>
      <w:r w:rsidRPr="0085689A">
        <w:rPr>
          <w:rFonts w:ascii="Garamond" w:hAnsi="Garamond"/>
          <w:i/>
        </w:rPr>
        <w:t>Frontiers in Ecology and Evolution.</w:t>
      </w:r>
      <w:r w:rsidRPr="0085689A">
        <w:rPr>
          <w:rFonts w:ascii="Garamond" w:hAnsi="Garamond"/>
        </w:rPr>
        <w:t xml:space="preserve"> </w:t>
      </w:r>
      <w:hyperlink r:id="rId9" w:history="1">
        <w:r w:rsidRPr="0085689A">
          <w:rPr>
            <w:rStyle w:val="Hyperlink"/>
            <w:rFonts w:ascii="Garamond" w:eastAsia="Times New Roman" w:hAnsi="Garamond" w:cstheme="minorHAnsi"/>
          </w:rPr>
          <w:t>https://doi.org/10.3389/fevo.2019.00382</w:t>
        </w:r>
      </w:hyperlink>
    </w:p>
    <w:p w14:paraId="5E36C8BE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theme="minorHAnsi"/>
        </w:rPr>
      </w:pPr>
      <w:proofErr w:type="spellStart"/>
      <w:r w:rsidRPr="0085689A">
        <w:rPr>
          <w:rFonts w:ascii="Garamond" w:eastAsia="Times New Roman" w:hAnsi="Garamond" w:cstheme="minorHAnsi"/>
        </w:rPr>
        <w:t>Benedek</w:t>
      </w:r>
      <w:proofErr w:type="spellEnd"/>
      <w:r w:rsidRPr="0085689A">
        <w:rPr>
          <w:rFonts w:ascii="Garamond" w:eastAsia="Times New Roman" w:hAnsi="Garamond" w:cstheme="minorHAnsi"/>
        </w:rPr>
        <w:t xml:space="preserve">, K., J. </w:t>
      </w:r>
      <w:proofErr w:type="spellStart"/>
      <w:r w:rsidRPr="0085689A">
        <w:rPr>
          <w:rFonts w:ascii="Garamond" w:eastAsia="Times New Roman" w:hAnsi="Garamond" w:cstheme="minorHAnsi"/>
        </w:rPr>
        <w:t>Bálint</w:t>
      </w:r>
      <w:proofErr w:type="spellEnd"/>
      <w:r w:rsidRPr="0085689A">
        <w:rPr>
          <w:rFonts w:ascii="Garamond" w:eastAsia="Times New Roman" w:hAnsi="Garamond" w:cstheme="minorHAnsi"/>
        </w:rPr>
        <w:t xml:space="preserve">, I. </w:t>
      </w:r>
      <w:proofErr w:type="spellStart"/>
      <w:r w:rsidRPr="0085689A">
        <w:rPr>
          <w:rFonts w:ascii="Garamond" w:eastAsia="Times New Roman" w:hAnsi="Garamond" w:cstheme="minorHAnsi"/>
        </w:rPr>
        <w:t>Máthé</w:t>
      </w:r>
      <w:proofErr w:type="spellEnd"/>
      <w:r w:rsidRPr="0085689A">
        <w:rPr>
          <w:rFonts w:ascii="Garamond" w:eastAsia="Times New Roman" w:hAnsi="Garamond" w:cstheme="minorHAnsi"/>
        </w:rPr>
        <w:t xml:space="preserve">, G. Mara, T. </w:t>
      </w:r>
      <w:proofErr w:type="spellStart"/>
      <w:r w:rsidRPr="0085689A">
        <w:rPr>
          <w:rFonts w:ascii="Garamond" w:eastAsia="Times New Roman" w:hAnsi="Garamond" w:cstheme="minorHAnsi"/>
        </w:rPr>
        <w:t>Felföldi</w:t>
      </w:r>
      <w:proofErr w:type="spellEnd"/>
      <w:r w:rsidRPr="0085689A">
        <w:rPr>
          <w:rFonts w:ascii="Garamond" w:eastAsia="Times New Roman" w:hAnsi="Garamond" w:cstheme="minorHAnsi"/>
        </w:rPr>
        <w:t xml:space="preserve">, A. </w:t>
      </w:r>
      <w:proofErr w:type="spellStart"/>
      <w:r w:rsidRPr="0085689A">
        <w:rPr>
          <w:rFonts w:ascii="Garamond" w:eastAsia="Times New Roman" w:hAnsi="Garamond" w:cstheme="minorHAnsi"/>
        </w:rPr>
        <w:t>Szabó</w:t>
      </w:r>
      <w:proofErr w:type="spellEnd"/>
      <w:r w:rsidRPr="0085689A">
        <w:rPr>
          <w:rFonts w:ascii="Garamond" w:eastAsia="Times New Roman" w:hAnsi="Garamond" w:cstheme="minorHAnsi"/>
        </w:rPr>
        <w:t xml:space="preserve">, C. </w:t>
      </w:r>
      <w:proofErr w:type="spellStart"/>
      <w:r w:rsidRPr="0085689A">
        <w:rPr>
          <w:rFonts w:ascii="Garamond" w:eastAsia="Times New Roman" w:hAnsi="Garamond" w:cstheme="minorHAnsi"/>
        </w:rPr>
        <w:t>Fazakas</w:t>
      </w:r>
      <w:proofErr w:type="spellEnd"/>
      <w:r w:rsidRPr="0085689A">
        <w:rPr>
          <w:rFonts w:ascii="Garamond" w:eastAsia="Times New Roman" w:hAnsi="Garamond" w:cstheme="minorHAnsi"/>
        </w:rPr>
        <w:t xml:space="preserve">, C. Albert, </w:t>
      </w:r>
      <w:r w:rsidRPr="0085689A">
        <w:rPr>
          <w:rFonts w:ascii="Garamond" w:eastAsia="Times New Roman" w:hAnsi="Garamond" w:cstheme="minorHAnsi"/>
          <w:b/>
        </w:rPr>
        <w:t>R. W. Buchkowski</w:t>
      </w:r>
      <w:r w:rsidRPr="0085689A">
        <w:rPr>
          <w:rFonts w:ascii="Garamond" w:eastAsia="Times New Roman" w:hAnsi="Garamond" w:cstheme="minorHAnsi"/>
        </w:rPr>
        <w:t xml:space="preserve">, O. J. Schmitz, and A. Balog. 2019. Linking intraspecific variation in plant chemical </w:t>
      </w:r>
      <w:proofErr w:type="spellStart"/>
      <w:r w:rsidRPr="0085689A">
        <w:rPr>
          <w:rFonts w:ascii="Garamond" w:eastAsia="Times New Roman" w:hAnsi="Garamond" w:cstheme="minorHAnsi"/>
        </w:rPr>
        <w:t>defence</w:t>
      </w:r>
      <w:proofErr w:type="spellEnd"/>
      <w:r w:rsidRPr="0085689A">
        <w:rPr>
          <w:rFonts w:ascii="Garamond" w:eastAsia="Times New Roman" w:hAnsi="Garamond" w:cstheme="minorHAnsi"/>
        </w:rPr>
        <w:t xml:space="preserve"> with arthropod and soil bacterial community structure and N allocation. </w:t>
      </w:r>
      <w:r w:rsidRPr="0085689A">
        <w:rPr>
          <w:rFonts w:ascii="Garamond" w:eastAsia="Times New Roman" w:hAnsi="Garamond" w:cstheme="minorHAnsi"/>
          <w:i/>
        </w:rPr>
        <w:t>Plant and Soil</w:t>
      </w:r>
      <w:r w:rsidRPr="0085689A">
        <w:rPr>
          <w:rFonts w:ascii="Garamond" w:eastAsia="Times New Roman" w:hAnsi="Garamond" w:cstheme="minorHAnsi"/>
        </w:rPr>
        <w:t xml:space="preserve">. </w:t>
      </w:r>
      <w:hyperlink r:id="rId10" w:history="1">
        <w:r w:rsidRPr="0085689A">
          <w:rPr>
            <w:rStyle w:val="Hyperlink"/>
            <w:rFonts w:ascii="Garamond" w:eastAsia="Times New Roman" w:hAnsi="Garamond" w:cstheme="minorHAnsi"/>
          </w:rPr>
          <w:t>https://doi.org/10.1007/s11104-019-04284-7</w:t>
        </w:r>
      </w:hyperlink>
      <w:r w:rsidRPr="0085689A">
        <w:rPr>
          <w:rFonts w:ascii="Garamond" w:eastAsia="Times New Roman" w:hAnsi="Garamond" w:cstheme="minorHAnsi"/>
        </w:rPr>
        <w:t xml:space="preserve"> </w:t>
      </w:r>
    </w:p>
    <w:p w14:paraId="76C01AA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 w:cstheme="minorHAnsi"/>
          <w:b/>
        </w:rPr>
        <w:t>Buchkowski, R.W.</w:t>
      </w:r>
      <w:r w:rsidRPr="0085689A">
        <w:rPr>
          <w:rFonts w:ascii="Garamond" w:hAnsi="Garamond" w:cstheme="minorHAnsi"/>
        </w:rPr>
        <w:t>,</w:t>
      </w:r>
      <w:r w:rsidRPr="0085689A">
        <w:rPr>
          <w:rFonts w:ascii="Garamond" w:hAnsi="Garamond" w:cstheme="minorHAnsi"/>
          <w:b/>
        </w:rPr>
        <w:t xml:space="preserve"> </w:t>
      </w:r>
      <w:r w:rsidRPr="0085689A">
        <w:rPr>
          <w:rFonts w:ascii="Garamond" w:hAnsi="Garamond" w:cstheme="minorHAnsi"/>
        </w:rPr>
        <w:t>Leroux, S.J., &amp; Schmitz, O.J. 2019. Microbial and animal nutrient limitation change the distribution of nitrogen</w:t>
      </w:r>
      <w:r w:rsidRPr="0085689A">
        <w:rPr>
          <w:rFonts w:ascii="Garamond" w:hAnsi="Garamond"/>
        </w:rPr>
        <w:t xml:space="preserve"> within coupled green and brown food chains.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100(5), e02674. </w:t>
      </w:r>
      <w:hyperlink r:id="rId11" w:history="1">
        <w:r w:rsidRPr="0085689A">
          <w:rPr>
            <w:rStyle w:val="Hyperlink"/>
            <w:rFonts w:ascii="Garamond" w:hAnsi="Garamond"/>
          </w:rPr>
          <w:t>https://doi.org/10.1002/ecy.2674</w:t>
        </w:r>
      </w:hyperlink>
      <w:r w:rsidRPr="0085689A">
        <w:rPr>
          <w:rFonts w:ascii="Garamond" w:hAnsi="Garamond"/>
        </w:rPr>
        <w:t xml:space="preserve"> </w:t>
      </w:r>
    </w:p>
    <w:p w14:paraId="42CA8B1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>,</w:t>
      </w:r>
      <w:r w:rsidRPr="0085689A">
        <w:rPr>
          <w:rFonts w:ascii="Garamond" w:hAnsi="Garamond"/>
          <w:b/>
        </w:rPr>
        <w:t xml:space="preserve"> </w:t>
      </w:r>
      <w:r w:rsidRPr="0085689A">
        <w:rPr>
          <w:rFonts w:ascii="Garamond" w:hAnsi="Garamond"/>
        </w:rPr>
        <w:t xml:space="preserve">Schmitz, O.J., Bradford, M.A. 2019. Herbivore and detritivore effects on nitrogen recycling: implications for plant nitrogen uptake and growth. </w:t>
      </w:r>
      <w:r w:rsidRPr="0085689A">
        <w:rPr>
          <w:rFonts w:ascii="Garamond" w:hAnsi="Garamond"/>
          <w:i/>
        </w:rPr>
        <w:t>Journal of Ecology</w:t>
      </w:r>
      <w:r w:rsidRPr="0085689A">
        <w:rPr>
          <w:rFonts w:ascii="Garamond" w:hAnsi="Garamond"/>
        </w:rPr>
        <w:t xml:space="preserve">, 107, 963-976. </w:t>
      </w:r>
      <w:hyperlink r:id="rId12" w:history="1">
        <w:r w:rsidRPr="0085689A">
          <w:rPr>
            <w:rStyle w:val="Hyperlink"/>
            <w:rFonts w:ascii="Garamond" w:hAnsi="Garamond"/>
          </w:rPr>
          <w:t>https://doi.org/10.1111/1365-2745.13079</w:t>
        </w:r>
      </w:hyperlink>
    </w:p>
    <w:p w14:paraId="6F480F2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 w:cs="Helvetica"/>
          <w:color w:val="000000" w:themeColor="text1"/>
        </w:rPr>
        <w:t>Schmitz, O.</w:t>
      </w:r>
      <w:r w:rsidRPr="0085689A">
        <w:rPr>
          <w:rFonts w:ascii="Garamond" w:hAnsi="Garamond" w:cs="Helvetica"/>
        </w:rPr>
        <w:t xml:space="preserve">J., </w:t>
      </w:r>
      <w:r w:rsidRPr="0085689A">
        <w:rPr>
          <w:rFonts w:ascii="Garamond" w:hAnsi="Garamond" w:cs="Helvetica"/>
          <w:b/>
        </w:rPr>
        <w:t>Buchkowski, R.W.</w:t>
      </w:r>
      <w:r w:rsidRPr="0085689A">
        <w:rPr>
          <w:rFonts w:ascii="Garamond" w:hAnsi="Garamond" w:cs="Helvetica"/>
        </w:rPr>
        <w:t xml:space="preserve">, Smith, J.R., </w:t>
      </w:r>
      <w:proofErr w:type="spellStart"/>
      <w:r w:rsidRPr="0085689A">
        <w:rPr>
          <w:rFonts w:ascii="Garamond" w:hAnsi="Garamond" w:cs="Helvetica"/>
        </w:rPr>
        <w:t>Telthorst</w:t>
      </w:r>
      <w:proofErr w:type="spellEnd"/>
      <w:r w:rsidRPr="0085689A">
        <w:rPr>
          <w:rFonts w:ascii="Garamond" w:hAnsi="Garamond" w:cs="Helvetica"/>
        </w:rPr>
        <w:t xml:space="preserve">, M. &amp; Rosenblatt, A.E. 2017. Predator community composition is linked to soil carbon retention across a human land use gradient. </w:t>
      </w:r>
      <w:r w:rsidRPr="0085689A">
        <w:rPr>
          <w:rFonts w:ascii="Garamond" w:hAnsi="Garamond" w:cs="Helvetica"/>
          <w:i/>
          <w:iCs/>
        </w:rPr>
        <w:t>Ecology</w:t>
      </w:r>
      <w:r w:rsidRPr="0085689A">
        <w:rPr>
          <w:rFonts w:ascii="Garamond" w:hAnsi="Garamond" w:cs="Helvetica"/>
        </w:rPr>
        <w:t xml:space="preserve">, 98, 1256-1265. </w:t>
      </w:r>
      <w:hyperlink r:id="rId13" w:history="1">
        <w:r w:rsidRPr="0085689A">
          <w:rPr>
            <w:rStyle w:val="Hyperlink"/>
            <w:rFonts w:ascii="Garamond" w:hAnsi="Garamond" w:cs="Helvetica"/>
          </w:rPr>
          <w:t>https://doi.org/10.1002/ecy.1794</w:t>
        </w:r>
      </w:hyperlink>
    </w:p>
    <w:p w14:paraId="3A7B5FA2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, Bradford, M.A., Grandy, A.S., Schmitz, O.J. &amp; </w:t>
      </w:r>
      <w:proofErr w:type="spellStart"/>
      <w:r w:rsidRPr="0085689A">
        <w:rPr>
          <w:rFonts w:ascii="Garamond" w:hAnsi="Garamond"/>
        </w:rPr>
        <w:t>Wieder</w:t>
      </w:r>
      <w:proofErr w:type="spellEnd"/>
      <w:r w:rsidRPr="0085689A">
        <w:rPr>
          <w:rFonts w:ascii="Garamond" w:hAnsi="Garamond"/>
        </w:rPr>
        <w:t xml:space="preserve">, W.R. 2017. Applying population and community ecology theory to advance understanding of belowground biogeochemistry. </w:t>
      </w:r>
      <w:r w:rsidRPr="0085689A">
        <w:rPr>
          <w:rFonts w:ascii="Garamond" w:hAnsi="Garamond"/>
          <w:i/>
        </w:rPr>
        <w:t>Ecology Letters</w:t>
      </w:r>
      <w:r w:rsidRPr="0085689A">
        <w:rPr>
          <w:rFonts w:ascii="Garamond" w:hAnsi="Garamond"/>
        </w:rPr>
        <w:t xml:space="preserve">, 20, 231-245. </w:t>
      </w:r>
      <w:hyperlink r:id="rId14" w:history="1">
        <w:r w:rsidRPr="0085689A">
          <w:rPr>
            <w:rStyle w:val="Hyperlink"/>
            <w:rFonts w:ascii="Garamond" w:hAnsi="Garamond"/>
          </w:rPr>
          <w:t>https://doi.org/10.1111/ele.12712</w:t>
        </w:r>
      </w:hyperlink>
    </w:p>
    <w:p w14:paraId="2A109083" w14:textId="77777777" w:rsidR="00CB6855" w:rsidRPr="0085689A" w:rsidRDefault="00CB6855" w:rsidP="00CB6855">
      <w:pPr>
        <w:pStyle w:val="ListParagraph"/>
        <w:numPr>
          <w:ilvl w:val="1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Top 20 downloaded article 2017-2018 in </w:t>
      </w:r>
      <w:r w:rsidRPr="0085689A">
        <w:rPr>
          <w:rFonts w:ascii="Garamond" w:hAnsi="Garamond"/>
          <w:i/>
        </w:rPr>
        <w:t>Ecology Letters</w:t>
      </w:r>
    </w:p>
    <w:p w14:paraId="5884B014" w14:textId="4B511DF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2016. Top-down consumptive and trait-mediated control do affect soil food webs: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t’s time for a new model. </w:t>
      </w:r>
      <w:r w:rsidRPr="0085689A">
        <w:rPr>
          <w:rFonts w:ascii="Garamond" w:hAnsi="Garamond"/>
          <w:i/>
          <w:iCs/>
        </w:rPr>
        <w:t>Soil Biology and Biochemistry</w:t>
      </w:r>
      <w:r w:rsidRPr="0085689A">
        <w:rPr>
          <w:rFonts w:ascii="Garamond" w:hAnsi="Garamond"/>
        </w:rPr>
        <w:t xml:space="preserve">, 102: 29-32. </w:t>
      </w:r>
      <w:hyperlink r:id="rId15" w:history="1">
        <w:r w:rsidRPr="0085689A">
          <w:rPr>
            <w:rStyle w:val="Hyperlink"/>
            <w:rFonts w:ascii="Garamond" w:hAnsi="Garamond"/>
          </w:rPr>
          <w:t>https://doi.org/10.1016/j.soilbio.2016.06.033</w:t>
        </w:r>
      </w:hyperlink>
    </w:p>
    <w:p w14:paraId="7563DBD5" w14:textId="0FE28B01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Mendelsohn, R., Prentice, I.C., Schmitz, O., Stocker, B.,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&amp; Dawson, B. 2016. The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cosystem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mpacts of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 xml:space="preserve">evere 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arming. </w:t>
      </w:r>
      <w:r w:rsidRPr="0085689A">
        <w:rPr>
          <w:rFonts w:ascii="Garamond" w:hAnsi="Garamond"/>
          <w:i/>
          <w:iCs/>
        </w:rPr>
        <w:t>The American Economic Review</w:t>
      </w:r>
      <w:r w:rsidRPr="0085689A">
        <w:rPr>
          <w:rFonts w:ascii="Garamond" w:hAnsi="Garamond"/>
        </w:rPr>
        <w:t xml:space="preserve">, 106: 612-614. </w:t>
      </w:r>
      <w:hyperlink r:id="rId16" w:history="1">
        <w:r w:rsidRPr="0085689A">
          <w:rPr>
            <w:rStyle w:val="Hyperlink"/>
            <w:rFonts w:ascii="Garamond" w:hAnsi="Garamond"/>
          </w:rPr>
          <w:t xml:space="preserve"> https://doi.org/10.1257/aer.p20161104</w:t>
        </w:r>
      </w:hyperlink>
    </w:p>
    <w:p w14:paraId="12F58227" w14:textId="3830919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lastRenderedPageBreak/>
        <w:t>Buchkowski, R. W.</w:t>
      </w:r>
      <w:r w:rsidRPr="0085689A">
        <w:rPr>
          <w:rFonts w:ascii="Garamond" w:hAnsi="Garamond"/>
        </w:rPr>
        <w:t xml:space="preserve">, Williams, C. J., Kelly, J., </w:t>
      </w:r>
      <w:proofErr w:type="spellStart"/>
      <w:r w:rsidRPr="0085689A">
        <w:rPr>
          <w:rFonts w:ascii="Garamond" w:hAnsi="Garamond"/>
        </w:rPr>
        <w:t>Veinot</w:t>
      </w:r>
      <w:proofErr w:type="spellEnd"/>
      <w:r w:rsidRPr="0085689A">
        <w:rPr>
          <w:rFonts w:ascii="Garamond" w:hAnsi="Garamond"/>
        </w:rPr>
        <w:t xml:space="preserve">, J. G., and </w:t>
      </w:r>
      <w:proofErr w:type="spellStart"/>
      <w:r w:rsidRPr="0085689A">
        <w:rPr>
          <w:rFonts w:ascii="Garamond" w:hAnsi="Garamond"/>
        </w:rPr>
        <w:t>Xenopoulos</w:t>
      </w:r>
      <w:proofErr w:type="spellEnd"/>
      <w:r w:rsidRPr="0085689A">
        <w:rPr>
          <w:rFonts w:ascii="Garamond" w:hAnsi="Garamond"/>
        </w:rPr>
        <w:t xml:space="preserve">, M. A. 2016. </w:t>
      </w:r>
      <w:proofErr w:type="spellStart"/>
      <w:r w:rsidRPr="0085689A">
        <w:rPr>
          <w:rFonts w:ascii="Garamond" w:hAnsi="Garamond"/>
        </w:rPr>
        <w:t>Nanosilver</w:t>
      </w:r>
      <w:proofErr w:type="spellEnd"/>
      <w:r w:rsidRPr="0085689A">
        <w:rPr>
          <w:rFonts w:ascii="Garamond" w:hAnsi="Garamond"/>
        </w:rPr>
        <w:t xml:space="preserve"> and </w:t>
      </w:r>
      <w:proofErr w:type="spellStart"/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>ano</w:t>
      </w:r>
      <w:proofErr w:type="spellEnd"/>
      <w:r w:rsidRPr="0085689A">
        <w:rPr>
          <w:rFonts w:ascii="Garamond" w:hAnsi="Garamond"/>
        </w:rPr>
        <w:t xml:space="preserve"> </w:t>
      </w:r>
      <w:r w:rsidR="00717A41" w:rsidRPr="0085689A">
        <w:rPr>
          <w:rFonts w:ascii="Garamond" w:hAnsi="Garamond"/>
        </w:rPr>
        <w:t>z</w:t>
      </w:r>
      <w:r w:rsidRPr="0085689A">
        <w:rPr>
          <w:rFonts w:ascii="Garamond" w:hAnsi="Garamond"/>
        </w:rPr>
        <w:t>ero-</w:t>
      </w:r>
      <w:r w:rsidR="00717A41" w:rsidRPr="0085689A">
        <w:rPr>
          <w:rFonts w:ascii="Garamond" w:hAnsi="Garamond"/>
        </w:rPr>
        <w:t>v</w:t>
      </w:r>
      <w:r w:rsidRPr="0085689A">
        <w:rPr>
          <w:rFonts w:ascii="Garamond" w:hAnsi="Garamond"/>
        </w:rPr>
        <w:t xml:space="preserve">alent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ron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xposure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ffects </w:t>
      </w:r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 xml:space="preserve">utrient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xchange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cross the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>ediment–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ater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nterface. </w:t>
      </w:r>
      <w:r w:rsidRPr="0085689A">
        <w:rPr>
          <w:rFonts w:ascii="Garamond" w:hAnsi="Garamond"/>
          <w:i/>
        </w:rPr>
        <w:t>Bulletin of Environmental Contamination and Toxicology</w:t>
      </w:r>
      <w:r w:rsidRPr="0085689A">
        <w:rPr>
          <w:rFonts w:ascii="Garamond" w:hAnsi="Garamond"/>
        </w:rPr>
        <w:t xml:space="preserve">, 96: 83-89. </w:t>
      </w:r>
      <w:hyperlink r:id="rId17" w:history="1">
        <w:r w:rsidRPr="0085689A">
          <w:rPr>
            <w:rStyle w:val="Hyperlink"/>
            <w:rFonts w:ascii="Garamond" w:hAnsi="Garamond"/>
          </w:rPr>
          <w:t>https://doi.org/10.1007/s00128-015-1697-z</w:t>
        </w:r>
      </w:hyperlink>
    </w:p>
    <w:p w14:paraId="6F8ECABC" w14:textId="0513540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2015. </w:t>
      </w:r>
      <w:r w:rsidRPr="0085689A">
        <w:rPr>
          <w:rFonts w:ascii="Garamond" w:hAnsi="Garamond"/>
        </w:rPr>
        <w:t xml:space="preserve">Detritivores ameliorate the enhancing effect of plant-based trophic cascades on nitrogen cycling in an old-field system. </w:t>
      </w:r>
      <w:r w:rsidRPr="0085689A">
        <w:rPr>
          <w:rFonts w:ascii="Garamond" w:hAnsi="Garamond"/>
          <w:i/>
        </w:rPr>
        <w:t>Biology Letters</w:t>
      </w:r>
      <w:r w:rsidRPr="0085689A">
        <w:rPr>
          <w:rFonts w:ascii="Garamond" w:hAnsi="Garamond"/>
        </w:rPr>
        <w:t xml:space="preserve">, 11: </w:t>
      </w:r>
      <w:r w:rsidRPr="0085689A">
        <w:rPr>
          <w:rFonts w:ascii="Garamond" w:hAnsi="Garamond" w:cs="Times New Roman"/>
        </w:rPr>
        <w:t>20141048</w:t>
      </w:r>
      <w:r w:rsidRPr="0085689A">
        <w:rPr>
          <w:rFonts w:ascii="Garamond" w:hAnsi="Garamond"/>
        </w:rPr>
        <w:t xml:space="preserve">. </w:t>
      </w:r>
      <w:hyperlink r:id="rId18" w:history="1">
        <w:r w:rsidRPr="0085689A">
          <w:rPr>
            <w:rStyle w:val="Hyperlink"/>
            <w:rFonts w:ascii="Garamond" w:hAnsi="Garamond"/>
          </w:rPr>
          <w:t>https://doi.org/10.1098/rsbl.2014.1048</w:t>
        </w:r>
      </w:hyperlink>
    </w:p>
    <w:p w14:paraId="540493D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Schmitz, O. J., and Bradford, M. A. 2015. Microbial stoichiometry overrides biomass as a regulator of soil carbon and nitrogen cycling.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96:1139-1149. </w:t>
      </w:r>
      <w:hyperlink r:id="rId19" w:history="1">
        <w:r w:rsidRPr="0085689A">
          <w:rPr>
            <w:rStyle w:val="Hyperlink"/>
            <w:rFonts w:ascii="Garamond" w:hAnsi="Garamond"/>
          </w:rPr>
          <w:t>https://doi.org/10.1890/14-1327.1</w:t>
        </w:r>
      </w:hyperlink>
    </w:p>
    <w:p w14:paraId="4EA7AD24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Schmitz, O. J., </w:t>
      </w: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Burghardt, K. T., and </w:t>
      </w:r>
      <w:proofErr w:type="spellStart"/>
      <w:r w:rsidRPr="0085689A">
        <w:rPr>
          <w:rFonts w:ascii="Garamond" w:hAnsi="Garamond"/>
        </w:rPr>
        <w:t>Donihue</w:t>
      </w:r>
      <w:proofErr w:type="spellEnd"/>
      <w:r w:rsidRPr="0085689A">
        <w:rPr>
          <w:rFonts w:ascii="Garamond" w:hAnsi="Garamond"/>
        </w:rPr>
        <w:t xml:space="preserve">, C. M. 2015. Functional traits and trait-mediated interactions: connecting community-level interactions with ecosystem functioning. </w:t>
      </w:r>
      <w:r w:rsidRPr="0085689A">
        <w:rPr>
          <w:rFonts w:ascii="Garamond" w:hAnsi="Garamond"/>
          <w:i/>
        </w:rPr>
        <w:t>Advances in Ecological Research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 w:cs="Times New Roman"/>
        </w:rPr>
        <w:t xml:space="preserve">53: 319-343. </w:t>
      </w:r>
      <w:hyperlink r:id="rId20" w:history="1">
        <w:r w:rsidRPr="0085689A">
          <w:rPr>
            <w:rStyle w:val="Hyperlink"/>
            <w:rFonts w:ascii="Garamond" w:hAnsi="Garamond" w:cs="Times New Roman"/>
          </w:rPr>
          <w:t>https://doi.org/10.1016/bs.aecr.2015.01.003</w:t>
        </w:r>
      </w:hyperlink>
    </w:p>
    <w:p w14:paraId="11AA0D5B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noProof/>
        </w:rPr>
        <w:fldChar w:fldCharType="begin"/>
      </w:r>
      <w:r w:rsidRPr="0085689A">
        <w:rPr>
          <w:rFonts w:ascii="Garamond" w:hAnsi="Garamond"/>
          <w:noProof/>
        </w:rPr>
        <w:instrText xml:space="preserve"> ADDIN EN.REFLIST </w:instrText>
      </w:r>
      <w:r w:rsidRPr="0085689A">
        <w:rPr>
          <w:rFonts w:ascii="Garamond" w:hAnsi="Garamond"/>
          <w:noProof/>
        </w:rPr>
        <w:fldChar w:fldCharType="separate"/>
      </w:r>
      <w:bookmarkStart w:id="0" w:name="_ENREF_1"/>
      <w:r w:rsidRPr="0085689A">
        <w:rPr>
          <w:rFonts w:ascii="Garamond" w:hAnsi="Garamond"/>
          <w:noProof/>
        </w:rPr>
        <w:t xml:space="preserve">Dashtban, M., </w:t>
      </w:r>
      <w:r w:rsidRPr="0085689A">
        <w:rPr>
          <w:rFonts w:ascii="Garamond" w:hAnsi="Garamond"/>
          <w:b/>
          <w:noProof/>
        </w:rPr>
        <w:t>Buchkowski, R.W.</w:t>
      </w:r>
      <w:r w:rsidRPr="0085689A">
        <w:rPr>
          <w:rFonts w:ascii="Garamond" w:hAnsi="Garamond"/>
          <w:noProof/>
        </w:rPr>
        <w:t xml:space="preserve">, and Qin, W. 2011. Effect of different carbon sources on cellulase production by </w:t>
      </w:r>
      <w:r w:rsidRPr="0085689A">
        <w:rPr>
          <w:rFonts w:ascii="Garamond" w:hAnsi="Garamond"/>
          <w:i/>
          <w:noProof/>
        </w:rPr>
        <w:t>Hypocrea jecorina</w:t>
      </w:r>
      <w:r w:rsidRPr="0085689A">
        <w:rPr>
          <w:rFonts w:ascii="Garamond" w:hAnsi="Garamond"/>
          <w:noProof/>
        </w:rPr>
        <w:t xml:space="preserve"> (T</w:t>
      </w:r>
      <w:r w:rsidRPr="0085689A">
        <w:rPr>
          <w:rFonts w:ascii="Garamond" w:hAnsi="Garamond"/>
          <w:i/>
          <w:noProof/>
        </w:rPr>
        <w:t>richoderma reesei</w:t>
      </w:r>
      <w:r w:rsidRPr="0085689A">
        <w:rPr>
          <w:rFonts w:ascii="Garamond" w:hAnsi="Garamond"/>
          <w:noProof/>
        </w:rPr>
        <w:t xml:space="preserve">) strains. </w:t>
      </w:r>
      <w:r w:rsidRPr="0085689A">
        <w:rPr>
          <w:rFonts w:ascii="Garamond" w:hAnsi="Garamond"/>
          <w:i/>
          <w:noProof/>
        </w:rPr>
        <w:t>International Journal of Biochemistry and Molecular Biology</w:t>
      </w:r>
      <w:r w:rsidRPr="0085689A">
        <w:rPr>
          <w:rFonts w:ascii="Garamond" w:hAnsi="Garamond"/>
          <w:noProof/>
        </w:rPr>
        <w:t xml:space="preserve"> 2:274-286.</w:t>
      </w:r>
      <w:bookmarkEnd w:id="0"/>
      <w:r w:rsidRPr="0085689A">
        <w:rPr>
          <w:rFonts w:ascii="Garamond" w:hAnsi="Garamond"/>
          <w:noProof/>
        </w:rPr>
        <w:fldChar w:fldCharType="end"/>
      </w:r>
      <w:r w:rsidRPr="0085689A">
        <w:rPr>
          <w:rFonts w:ascii="Garamond" w:hAnsi="Garamond"/>
          <w:noProof/>
        </w:rPr>
        <w:t xml:space="preserve"> </w:t>
      </w:r>
      <w:hyperlink r:id="rId21" w:history="1">
        <w:r w:rsidRPr="0085689A">
          <w:rPr>
            <w:rStyle w:val="Hyperlink"/>
            <w:rFonts w:ascii="Garamond" w:hAnsi="Garamond"/>
            <w:noProof/>
          </w:rPr>
          <w:t>https://www.ncbi.nlm.nih.gov/pmc/PMC3193291/</w:t>
        </w:r>
      </w:hyperlink>
    </w:p>
    <w:p w14:paraId="43CF164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A9680CC" w14:textId="71B7BC6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 in review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 xml:space="preserve">(with </w:t>
      </w:r>
      <w:r w:rsidR="00E857AB" w:rsidRPr="0085689A">
        <w:rPr>
          <w:rFonts w:ascii="Garamond" w:hAnsi="Garamond"/>
        </w:rPr>
        <w:t xml:space="preserve">the </w:t>
      </w:r>
      <w:r w:rsidR="004F0898" w:rsidRPr="0085689A">
        <w:rPr>
          <w:rFonts w:ascii="Garamond" w:hAnsi="Garamond"/>
        </w:rPr>
        <w:t>journal)</w:t>
      </w:r>
      <w:r w:rsidRPr="0085689A">
        <w:rPr>
          <w:rFonts w:ascii="Garamond" w:hAnsi="Garamond"/>
          <w:b/>
        </w:rPr>
        <w:t>/revision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>(</w:t>
      </w:r>
      <w:r w:rsidR="00936AAE" w:rsidRPr="0085689A">
        <w:rPr>
          <w:rFonts w:ascii="Garamond" w:hAnsi="Garamond"/>
        </w:rPr>
        <w:t>returned to</w:t>
      </w:r>
      <w:r w:rsidR="004F0898" w:rsidRPr="0085689A">
        <w:rPr>
          <w:rFonts w:ascii="Garamond" w:hAnsi="Garamond"/>
        </w:rPr>
        <w:t xml:space="preserve"> authors)</w:t>
      </w:r>
      <w:r w:rsidRPr="0085689A">
        <w:rPr>
          <w:rFonts w:ascii="Garamond" w:hAnsi="Garamond"/>
          <w:b/>
        </w:rPr>
        <w:t>:</w:t>
      </w:r>
    </w:p>
    <w:p w14:paraId="7BD31A45" w14:textId="46B5A0DF" w:rsidR="00C40D8F" w:rsidRPr="0085689A" w:rsidRDefault="00C40D8F" w:rsidP="00C40D8F">
      <w:pPr>
        <w:pStyle w:val="ListParagraph"/>
        <w:numPr>
          <w:ilvl w:val="0"/>
          <w:numId w:val="16"/>
        </w:numPr>
        <w:rPr>
          <w:rFonts w:ascii="Garamond" w:hAnsi="Garamond"/>
        </w:rPr>
      </w:pPr>
      <w:proofErr w:type="spellStart"/>
      <w:r w:rsidRPr="0085689A">
        <w:rPr>
          <w:rFonts w:ascii="Garamond" w:hAnsi="Garamond"/>
        </w:rPr>
        <w:t>Guiliano</w:t>
      </w:r>
      <w:proofErr w:type="spellEnd"/>
      <w:r w:rsidRPr="0085689A">
        <w:rPr>
          <w:rFonts w:ascii="Garamond" w:hAnsi="Garamond"/>
        </w:rPr>
        <w:t>, S.*, Karr, C.*, Sommer, N.</w:t>
      </w:r>
      <w:r w:rsidR="00C253A4" w:rsidRPr="0085689A">
        <w:rPr>
          <w:rFonts w:ascii="Garamond" w:hAnsi="Garamond"/>
        </w:rPr>
        <w:t>*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  <w:i/>
        </w:rPr>
        <w:t xml:space="preserve">in </w:t>
      </w:r>
      <w:proofErr w:type="spellStart"/>
      <w:r w:rsidR="00583945" w:rsidRPr="0085689A">
        <w:rPr>
          <w:rFonts w:ascii="Garamond" w:hAnsi="Garamond"/>
          <w:i/>
          <w:lang w:val="de-DE"/>
        </w:rPr>
        <w:t>revision</w:t>
      </w:r>
      <w:proofErr w:type="spellEnd"/>
      <w:r w:rsidR="00583945"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</w:rPr>
        <w:t xml:space="preserve">Indirect interactions link plant-based and detritus-based food chains: behavioral studies of woodlice and nursery web spiders. </w:t>
      </w:r>
      <w:r w:rsidR="00E25ECC" w:rsidRPr="0085689A">
        <w:rPr>
          <w:rFonts w:ascii="Garamond" w:hAnsi="Garamond"/>
          <w:i/>
        </w:rPr>
        <w:t>Peer J</w:t>
      </w:r>
    </w:p>
    <w:p w14:paraId="7AD81E99" w14:textId="1E92ABBC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R.W.</w:t>
      </w:r>
      <w:r w:rsidRPr="0085689A">
        <w:rPr>
          <w:rFonts w:ascii="Garamond" w:hAnsi="Garamond"/>
          <w:lang w:val="de-DE"/>
        </w:rPr>
        <w:t xml:space="preserve"> </w:t>
      </w:r>
      <w:r w:rsidRPr="0085689A">
        <w:rPr>
          <w:rFonts w:ascii="Garamond" w:hAnsi="Garamond"/>
          <w:i/>
          <w:lang w:val="de-DE"/>
        </w:rPr>
        <w:t xml:space="preserve">in </w:t>
      </w:r>
      <w:proofErr w:type="spellStart"/>
      <w:r w:rsidRPr="0085689A">
        <w:rPr>
          <w:rFonts w:ascii="Garamond" w:hAnsi="Garamond"/>
          <w:i/>
          <w:lang w:val="de-DE"/>
        </w:rPr>
        <w:t>revision</w:t>
      </w:r>
      <w:proofErr w:type="spellEnd"/>
      <w:r w:rsidRPr="0085689A">
        <w:rPr>
          <w:rFonts w:ascii="Garamond" w:hAnsi="Garamond"/>
          <w:lang w:val="de-DE"/>
        </w:rPr>
        <w:t xml:space="preserve">. </w:t>
      </w:r>
      <w:r w:rsidRPr="0085689A">
        <w:rPr>
          <w:rFonts w:ascii="Garamond" w:hAnsi="Garamond"/>
        </w:rPr>
        <w:t xml:space="preserve">Nonlinear interactions between herbivores and detritivores develop slowly and conspicuously into feedbacks. </w:t>
      </w:r>
      <w:r w:rsidRPr="0085689A">
        <w:rPr>
          <w:rFonts w:ascii="Garamond" w:hAnsi="Garamond"/>
          <w:i/>
        </w:rPr>
        <w:t>Ecological Monographs</w:t>
      </w:r>
    </w:p>
    <w:p w14:paraId="501AC399" w14:textId="21B8D5D3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proofErr w:type="spellStart"/>
      <w:r w:rsidRPr="0085689A">
        <w:rPr>
          <w:rFonts w:ascii="Garamond" w:hAnsi="Garamond" w:cstheme="minorHAnsi"/>
        </w:rPr>
        <w:t>Donihue</w:t>
      </w:r>
      <w:proofErr w:type="spellEnd"/>
      <w:r w:rsidRPr="0085689A">
        <w:rPr>
          <w:rFonts w:ascii="Garamond" w:hAnsi="Garamond" w:cstheme="minorHAnsi"/>
        </w:rPr>
        <w:t xml:space="preserve">, C.M., </w:t>
      </w:r>
      <w:proofErr w:type="spellStart"/>
      <w:r w:rsidRPr="0085689A">
        <w:rPr>
          <w:rFonts w:ascii="Garamond" w:hAnsi="Garamond" w:cstheme="minorHAnsi"/>
        </w:rPr>
        <w:t>Kowaleski</w:t>
      </w:r>
      <w:proofErr w:type="spellEnd"/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Algar</w:t>
      </w:r>
      <w:proofErr w:type="spellEnd"/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Baeckens</w:t>
      </w:r>
      <w:proofErr w:type="spellEnd"/>
      <w:r w:rsidR="003F498B" w:rsidRPr="0085689A">
        <w:rPr>
          <w:rFonts w:ascii="Garamond" w:hAnsi="Garamond" w:cstheme="minorHAnsi"/>
        </w:rPr>
        <w:t>, S.</w:t>
      </w:r>
      <w:r w:rsidRPr="0085689A">
        <w:rPr>
          <w:rFonts w:ascii="Garamond" w:hAnsi="Garamond" w:cstheme="minorHAnsi"/>
        </w:rPr>
        <w:t xml:space="preserve">, </w:t>
      </w:r>
      <w:r w:rsidRPr="0085689A">
        <w:rPr>
          <w:rFonts w:ascii="Garamond" w:hAnsi="Garamond" w:cstheme="minorHAnsi"/>
          <w:b/>
        </w:rPr>
        <w:t>Buchkowski</w:t>
      </w:r>
      <w:r w:rsidR="003F498B" w:rsidRPr="0085689A">
        <w:rPr>
          <w:rFonts w:ascii="Garamond" w:hAnsi="Garamond" w:cstheme="minorHAnsi"/>
          <w:b/>
        </w:rPr>
        <w:t>, R.W.</w:t>
      </w:r>
      <w:r w:rsidRPr="0085689A">
        <w:rPr>
          <w:rFonts w:ascii="Garamond" w:hAnsi="Garamond" w:cstheme="minorHAnsi"/>
        </w:rPr>
        <w:t>, Fabre</w:t>
      </w:r>
      <w:r w:rsidR="003F498B" w:rsidRPr="0085689A">
        <w:rPr>
          <w:rFonts w:ascii="Garamond" w:hAnsi="Garamond" w:cstheme="minorHAnsi"/>
        </w:rPr>
        <w:t>, A.-C.</w:t>
      </w:r>
      <w:r w:rsidRPr="0085689A">
        <w:rPr>
          <w:rFonts w:ascii="Garamond" w:hAnsi="Garamond" w:cstheme="minorHAnsi"/>
        </w:rPr>
        <w:t>, Frank</w:t>
      </w:r>
      <w:r w:rsidR="003F498B" w:rsidRPr="0085689A">
        <w:rPr>
          <w:rFonts w:ascii="Garamond" w:hAnsi="Garamond" w:cstheme="minorHAnsi"/>
        </w:rPr>
        <w:t>, H.K.</w:t>
      </w:r>
      <w:r w:rsidRPr="0085689A">
        <w:rPr>
          <w:rFonts w:ascii="Garamond" w:hAnsi="Garamond" w:cstheme="minorHAnsi"/>
        </w:rPr>
        <w:t>, Geneva</w:t>
      </w:r>
      <w:r w:rsidR="003F498B" w:rsidRPr="0085689A">
        <w:rPr>
          <w:rFonts w:ascii="Garamond" w:hAnsi="Garamond" w:cstheme="minorHAnsi"/>
        </w:rPr>
        <w:t>, A.J.</w:t>
      </w:r>
      <w:r w:rsidRPr="0085689A">
        <w:rPr>
          <w:rFonts w:ascii="Garamond" w:hAnsi="Garamond" w:cstheme="minorHAnsi"/>
        </w:rPr>
        <w:t>, Mahler</w:t>
      </w:r>
      <w:r w:rsidR="003F498B" w:rsidRPr="0085689A">
        <w:rPr>
          <w:rFonts w:ascii="Garamond" w:hAnsi="Garamond" w:cstheme="minorHAnsi"/>
        </w:rPr>
        <w:t>, D.L.</w:t>
      </w:r>
      <w:r w:rsidRPr="0085689A">
        <w:rPr>
          <w:rFonts w:ascii="Garamond" w:hAnsi="Garamond" w:cstheme="minorHAnsi"/>
        </w:rPr>
        <w:t>, Reynolds</w:t>
      </w:r>
      <w:r w:rsidR="003F498B" w:rsidRPr="0085689A">
        <w:rPr>
          <w:rFonts w:ascii="Garamond" w:hAnsi="Garamond" w:cstheme="minorHAnsi"/>
        </w:rPr>
        <w:t>, R.G.</w:t>
      </w:r>
      <w:r w:rsidRPr="0085689A">
        <w:rPr>
          <w:rFonts w:ascii="Garamond" w:hAnsi="Garamond" w:cstheme="minorHAnsi"/>
        </w:rPr>
        <w:t>, Stroud</w:t>
      </w:r>
      <w:r w:rsidR="003F498B" w:rsidRPr="0085689A">
        <w:rPr>
          <w:rFonts w:ascii="Garamond" w:hAnsi="Garamond" w:cstheme="minorHAnsi"/>
        </w:rPr>
        <w:t>, J.T.</w:t>
      </w:r>
      <w:r w:rsidRPr="0085689A">
        <w:rPr>
          <w:rFonts w:ascii="Garamond" w:hAnsi="Garamond" w:cstheme="minorHAnsi"/>
        </w:rPr>
        <w:t>, Velasco</w:t>
      </w:r>
      <w:r w:rsidR="003F498B" w:rsidRPr="0085689A">
        <w:rPr>
          <w:rFonts w:ascii="Garamond" w:hAnsi="Garamond" w:cstheme="minorHAnsi"/>
        </w:rPr>
        <w:t>, J.A.</w:t>
      </w:r>
      <w:r w:rsidRPr="0085689A">
        <w:rPr>
          <w:rFonts w:ascii="Garamond" w:hAnsi="Garamond" w:cstheme="minorHAnsi"/>
        </w:rPr>
        <w:t>, Kolbe</w:t>
      </w:r>
      <w:r w:rsidR="003F498B" w:rsidRPr="0085689A">
        <w:rPr>
          <w:rFonts w:ascii="Garamond" w:hAnsi="Garamond" w:cstheme="minorHAnsi"/>
        </w:rPr>
        <w:t>, J.J.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Losos</w:t>
      </w:r>
      <w:proofErr w:type="spellEnd"/>
      <w:r w:rsidR="003F498B" w:rsidRPr="0085689A">
        <w:rPr>
          <w:rFonts w:ascii="Garamond" w:hAnsi="Garamond" w:cstheme="minorHAnsi"/>
        </w:rPr>
        <w:t>, J.B.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Herrel</w:t>
      </w:r>
      <w:proofErr w:type="spellEnd"/>
      <w:r w:rsidR="003F498B" w:rsidRPr="0085689A">
        <w:rPr>
          <w:rFonts w:ascii="Garamond" w:hAnsi="Garamond" w:cstheme="minorHAnsi"/>
        </w:rPr>
        <w:t>, A</w:t>
      </w:r>
      <w:r w:rsidRPr="0085689A">
        <w:rPr>
          <w:rFonts w:ascii="Garamond" w:hAnsi="Garamond" w:cstheme="minorHAnsi"/>
        </w:rPr>
        <w:t xml:space="preserve">. </w:t>
      </w:r>
      <w:r w:rsidRPr="0085689A">
        <w:rPr>
          <w:rFonts w:ascii="Garamond" w:hAnsi="Garamond" w:cstheme="minorHAnsi"/>
          <w:i/>
        </w:rPr>
        <w:t xml:space="preserve">in </w:t>
      </w:r>
      <w:proofErr w:type="spellStart"/>
      <w:r w:rsidR="00583945" w:rsidRPr="0085689A">
        <w:rPr>
          <w:rFonts w:ascii="Garamond" w:hAnsi="Garamond"/>
          <w:i/>
          <w:lang w:val="de-DE"/>
        </w:rPr>
        <w:t>revision</w:t>
      </w:r>
      <w:proofErr w:type="spellEnd"/>
      <w:r w:rsidRPr="0085689A">
        <w:rPr>
          <w:rFonts w:ascii="Garamond" w:hAnsi="Garamond" w:cstheme="minorHAnsi"/>
        </w:rPr>
        <w:t>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 w:cstheme="minorHAnsi"/>
        </w:rPr>
        <w:t xml:space="preserve">Hurricane </w:t>
      </w:r>
      <w:r w:rsidR="00DF0CF1" w:rsidRPr="0085689A">
        <w:rPr>
          <w:rFonts w:ascii="Garamond" w:hAnsi="Garamond" w:cstheme="minorHAnsi"/>
        </w:rPr>
        <w:t>e</w:t>
      </w:r>
      <w:r w:rsidRPr="0085689A">
        <w:rPr>
          <w:rFonts w:ascii="Garamond" w:hAnsi="Garamond" w:cstheme="minorHAnsi"/>
        </w:rPr>
        <w:t xml:space="preserve">ffects on </w:t>
      </w:r>
      <w:r w:rsidR="00DF0CF1" w:rsidRPr="0085689A">
        <w:rPr>
          <w:rFonts w:ascii="Garamond" w:hAnsi="Garamond" w:cstheme="minorHAnsi"/>
        </w:rPr>
        <w:t>n</w:t>
      </w:r>
      <w:r w:rsidRPr="0085689A">
        <w:rPr>
          <w:rFonts w:ascii="Garamond" w:hAnsi="Garamond" w:cstheme="minorHAnsi"/>
        </w:rPr>
        <w:t xml:space="preserve">eotropical </w:t>
      </w:r>
      <w:r w:rsidR="00DF0CF1" w:rsidRPr="0085689A">
        <w:rPr>
          <w:rFonts w:ascii="Garamond" w:hAnsi="Garamond" w:cstheme="minorHAnsi"/>
        </w:rPr>
        <w:t>l</w:t>
      </w:r>
      <w:r w:rsidRPr="0085689A">
        <w:rPr>
          <w:rFonts w:ascii="Garamond" w:hAnsi="Garamond" w:cstheme="minorHAnsi"/>
        </w:rPr>
        <w:t xml:space="preserve">izards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pan </w:t>
      </w:r>
      <w:r w:rsidR="00DF0CF1" w:rsidRPr="0085689A">
        <w:rPr>
          <w:rFonts w:ascii="Garamond" w:hAnsi="Garamond" w:cstheme="minorHAnsi"/>
        </w:rPr>
        <w:t>g</w:t>
      </w:r>
      <w:r w:rsidRPr="0085689A">
        <w:rPr>
          <w:rFonts w:ascii="Garamond" w:hAnsi="Garamond" w:cstheme="minorHAnsi"/>
        </w:rPr>
        <w:t xml:space="preserve">eographic and </w:t>
      </w:r>
      <w:r w:rsidR="00DF0CF1" w:rsidRPr="0085689A">
        <w:rPr>
          <w:rFonts w:ascii="Garamond" w:hAnsi="Garamond" w:cstheme="minorHAnsi"/>
        </w:rPr>
        <w:t>p</w:t>
      </w:r>
      <w:r w:rsidRPr="0085689A">
        <w:rPr>
          <w:rFonts w:ascii="Garamond" w:hAnsi="Garamond" w:cstheme="minorHAnsi"/>
        </w:rPr>
        <w:t xml:space="preserve">hylogenetic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cales. </w:t>
      </w:r>
      <w:r w:rsidR="00AC1BC0" w:rsidRPr="0085689A">
        <w:rPr>
          <w:rFonts w:ascii="Garamond" w:hAnsi="Garamond" w:cstheme="minorHAnsi"/>
          <w:i/>
        </w:rPr>
        <w:t>Nature</w:t>
      </w:r>
    </w:p>
    <w:p w14:paraId="36AFA3DE" w14:textId="4E7E65DD" w:rsidR="00583945" w:rsidRPr="0085689A" w:rsidRDefault="00682FB9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ED5C76">
        <w:rPr>
          <w:rFonts w:ascii="Garamond" w:hAnsi="Garamond"/>
          <w:b/>
        </w:rPr>
        <w:t>Buchkowski, R.W.</w:t>
      </w:r>
      <w:r w:rsidR="0031684A" w:rsidRPr="0085689A">
        <w:rPr>
          <w:rFonts w:ascii="Garamond" w:hAnsi="Garamond"/>
        </w:rPr>
        <w:t>,</w:t>
      </w:r>
      <w:r w:rsidR="00283FD5" w:rsidRPr="0085689A">
        <w:rPr>
          <w:rFonts w:ascii="Garamond" w:hAnsi="Garamond"/>
        </w:rPr>
        <w:t xml:space="preserve"> Morris, D.W., Halliday, W.D., </w:t>
      </w:r>
      <w:proofErr w:type="spellStart"/>
      <w:r w:rsidR="00283FD5" w:rsidRPr="0085689A">
        <w:rPr>
          <w:rFonts w:ascii="Garamond" w:hAnsi="Garamond"/>
        </w:rPr>
        <w:t>Dupuch</w:t>
      </w:r>
      <w:proofErr w:type="spellEnd"/>
      <w:r w:rsidR="00283FD5" w:rsidRPr="0085689A">
        <w:rPr>
          <w:rFonts w:ascii="Garamond" w:hAnsi="Garamond"/>
        </w:rPr>
        <w:t xml:space="preserve">, A., Morrissette-Boileau, C., Boudreau, S. </w:t>
      </w:r>
      <w:r w:rsidR="00283FD5" w:rsidRPr="0085689A">
        <w:rPr>
          <w:rFonts w:ascii="Garamond" w:hAnsi="Garamond"/>
          <w:i/>
        </w:rPr>
        <w:t>in revision</w:t>
      </w:r>
      <w:r w:rsidR="00283FD5" w:rsidRPr="0085689A">
        <w:rPr>
          <w:rFonts w:ascii="Garamond" w:hAnsi="Garamond"/>
        </w:rPr>
        <w:t xml:space="preserve">. Temperature increase does not necessarily promote shrub growth in the Central Canadian Arctic. </w:t>
      </w:r>
      <w:r w:rsidR="00283FD5" w:rsidRPr="0085689A">
        <w:rPr>
          <w:rFonts w:ascii="Garamond" w:hAnsi="Garamond"/>
          <w:i/>
        </w:rPr>
        <w:t xml:space="preserve">Arctic, </w:t>
      </w:r>
      <w:r w:rsidR="00C53C65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ntarctic, and </w:t>
      </w:r>
      <w:r w:rsidR="0027312E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lpine </w:t>
      </w:r>
      <w:r w:rsidR="0027312E" w:rsidRPr="0085689A">
        <w:rPr>
          <w:rFonts w:ascii="Garamond" w:hAnsi="Garamond"/>
          <w:i/>
        </w:rPr>
        <w:t>R</w:t>
      </w:r>
      <w:r w:rsidR="00283FD5" w:rsidRPr="0085689A">
        <w:rPr>
          <w:rFonts w:ascii="Garamond" w:hAnsi="Garamond"/>
          <w:i/>
        </w:rPr>
        <w:t>esearch</w:t>
      </w:r>
    </w:p>
    <w:p w14:paraId="2DCEB3B4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6DD0C22D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Non-refereed publications:</w:t>
      </w:r>
    </w:p>
    <w:p w14:paraId="7CB6249E" w14:textId="77777777" w:rsidR="00CB6855" w:rsidRPr="0085689A" w:rsidRDefault="00CB6855" w:rsidP="00CB6855">
      <w:pPr>
        <w:pStyle w:val="ListParagraph"/>
        <w:numPr>
          <w:ilvl w:val="0"/>
          <w:numId w:val="15"/>
        </w:numPr>
        <w:rPr>
          <w:rFonts w:ascii="Garamond" w:hAnsi="Garamond" w:cs="Times New Roman"/>
        </w:rPr>
      </w:pPr>
      <w:r w:rsidRPr="0085689A">
        <w:rPr>
          <w:rFonts w:ascii="Garamond" w:hAnsi="Garamond" w:cs="Times New Roman"/>
        </w:rPr>
        <w:t xml:space="preserve">Helton, A., Lewis, R., </w:t>
      </w:r>
      <w:proofErr w:type="spellStart"/>
      <w:r w:rsidRPr="0085689A">
        <w:rPr>
          <w:rFonts w:ascii="Garamond" w:hAnsi="Garamond" w:cs="Times New Roman"/>
        </w:rPr>
        <w:t>Hoffnagle</w:t>
      </w:r>
      <w:proofErr w:type="spellEnd"/>
      <w:r w:rsidRPr="0085689A">
        <w:rPr>
          <w:rFonts w:ascii="Garamond" w:hAnsi="Garamond" w:cs="Times New Roman"/>
        </w:rPr>
        <w:t xml:space="preserve">, G., </w:t>
      </w:r>
      <w:proofErr w:type="spellStart"/>
      <w:r w:rsidRPr="0085689A">
        <w:rPr>
          <w:rFonts w:ascii="Garamond" w:hAnsi="Garamond" w:cs="Times New Roman"/>
        </w:rPr>
        <w:t>Prewo</w:t>
      </w:r>
      <w:proofErr w:type="spellEnd"/>
      <w:r w:rsidRPr="0085689A">
        <w:rPr>
          <w:rFonts w:ascii="Garamond" w:hAnsi="Garamond" w:cs="Times New Roman"/>
        </w:rPr>
        <w:t xml:space="preserve">, K.M., Kane, K., Smith, W.J., Keiser D.A., Stahl, J., Klug, J.L. Tobias, C., Raymond, P.A., </w:t>
      </w:r>
      <w:r w:rsidRPr="0085689A">
        <w:rPr>
          <w:rFonts w:ascii="Garamond" w:hAnsi="Garamond" w:cs="Times New Roman"/>
          <w:b/>
        </w:rPr>
        <w:t>Buchkowski, R.W.</w:t>
      </w:r>
      <w:r w:rsidRPr="0085689A">
        <w:rPr>
          <w:rFonts w:ascii="Garamond" w:hAnsi="Garamond" w:cs="Times New Roman"/>
        </w:rPr>
        <w:t xml:space="preserve">, </w:t>
      </w:r>
      <w:proofErr w:type="spellStart"/>
      <w:r w:rsidRPr="0085689A">
        <w:rPr>
          <w:rFonts w:ascii="Garamond" w:hAnsi="Garamond" w:cs="Times New Roman"/>
        </w:rPr>
        <w:t>Coplin</w:t>
      </w:r>
      <w:proofErr w:type="spellEnd"/>
      <w:r w:rsidRPr="0085689A">
        <w:rPr>
          <w:rFonts w:ascii="Garamond" w:hAnsi="Garamond" w:cs="Times New Roman"/>
        </w:rPr>
        <w:t xml:space="preserve">, K., Weber, L., Strauss, R.H., Clark, T., </w:t>
      </w:r>
      <w:proofErr w:type="spellStart"/>
      <w:r w:rsidRPr="0085689A">
        <w:rPr>
          <w:rFonts w:ascii="Garamond" w:hAnsi="Garamond" w:cs="Times New Roman"/>
        </w:rPr>
        <w:t>Bertini</w:t>
      </w:r>
      <w:proofErr w:type="spellEnd"/>
      <w:r w:rsidRPr="0085689A">
        <w:rPr>
          <w:rFonts w:ascii="Garamond" w:hAnsi="Garamond" w:cs="Times New Roman"/>
        </w:rPr>
        <w:t>, A.G. (2014) Methods to measure phosphorus and make future projections. The Connecticut Academy of Science and Engineering. Reported Dec. 17/2014: 1-66.</w:t>
      </w:r>
    </w:p>
    <w:p w14:paraId="72A7AD5E" w14:textId="77777777" w:rsidR="00CB6855" w:rsidRPr="0085689A" w:rsidRDefault="00CB6855" w:rsidP="00CB6855">
      <w:pPr>
        <w:pStyle w:val="ListParagraph"/>
        <w:rPr>
          <w:rFonts w:ascii="Garamond" w:hAnsi="Garamond"/>
          <w:b/>
        </w:rPr>
      </w:pPr>
    </w:p>
    <w:p w14:paraId="25B2E59D" w14:textId="5D90CF34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Academic Presentations:</w:t>
      </w:r>
    </w:p>
    <w:p w14:paraId="5B1F7241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>*Invited seminars</w:t>
      </w:r>
    </w:p>
    <w:p w14:paraId="606F069F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October 2019. When do interactions between green (production) and brown (decomposition) food chains matter? Memorial University, St. John’s, NL, CAN*</w:t>
      </w:r>
    </w:p>
    <w:p w14:paraId="1E5DE7E4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April 2019. Earthworms work alone: the combined impact of non-native earthworms and native herbivores on plants and nutrient cycling in Connecticut old-fields. The Northeast Natural History Conference; Springfield, MA, USA</w:t>
      </w:r>
    </w:p>
    <w:p w14:paraId="1395DF69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 xml:space="preserve">Buchkowski, R.W. November 2018. The effects of herbivores and decomposers on plant communities and nutrient cycles. 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Studies; New Haven, CT, USA</w:t>
      </w:r>
    </w:p>
    <w:p w14:paraId="77A880D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October 2018. Insect herbivory impacts leaf-litter nitrogen with cascading effects on </w:t>
      </w:r>
      <w:proofErr w:type="spellStart"/>
      <w:r w:rsidRPr="0085689A">
        <w:rPr>
          <w:rFonts w:ascii="Garamond" w:hAnsi="Garamond"/>
        </w:rPr>
        <w:t>detritivory</w:t>
      </w:r>
      <w:proofErr w:type="spellEnd"/>
      <w:r w:rsidRPr="0085689A">
        <w:rPr>
          <w:rFonts w:ascii="Garamond" w:hAnsi="Garamond"/>
        </w:rPr>
        <w:t xml:space="preserve"> but not on plant growth. University of Maryland; College Park, MD, USA*</w:t>
      </w:r>
    </w:p>
    <w:p w14:paraId="166436D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July 2018. Empirical insights on the feedbacks between terrestrial green and brown food chains. Canadian Society for Ecology and Evolution; Guelph, ON, CAN</w:t>
      </w:r>
    </w:p>
    <w:p w14:paraId="1D9985F1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symposium “Merging theory and empirical research on ecosystem functioning of connected ecosystems” with S.J. Leroux</w:t>
      </w:r>
    </w:p>
    <w:p w14:paraId="25B4373C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April 2018. </w:t>
      </w:r>
      <w:proofErr w:type="spellStart"/>
      <w:r w:rsidRPr="0085689A">
        <w:rPr>
          <w:rFonts w:ascii="Garamond" w:hAnsi="Garamond"/>
          <w:i/>
        </w:rPr>
        <w:t>Upgoer</w:t>
      </w:r>
      <w:proofErr w:type="spellEnd"/>
      <w:r w:rsidRPr="0085689A">
        <w:rPr>
          <w:rFonts w:ascii="Garamond" w:hAnsi="Garamond"/>
          <w:i/>
        </w:rPr>
        <w:t xml:space="preserve"> 5</w:t>
      </w:r>
      <w:r w:rsidRPr="0085689A">
        <w:rPr>
          <w:rFonts w:ascii="Garamond" w:hAnsi="Garamond"/>
        </w:rPr>
        <w:t>: Animals change where matter is in fields, but only when we consider the starting place and the ground. Research Colloquium at Yale University; New Haven, CT, USA</w:t>
      </w:r>
    </w:p>
    <w:p w14:paraId="0DB7B39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August 2017. Plant growth responds to the detritivores processing of leaf litter only when that litter has a history of herbivory. Ecological Society of America; Portland, OR, USA</w:t>
      </w:r>
    </w:p>
    <w:p w14:paraId="5B727E6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2016. Unanticipated interactions explain the combined effects of plant-based and detritus-based food chains on nitrogen cycling. Memorial University, St. John’s, NL, CAN*</w:t>
      </w:r>
    </w:p>
    <w:p w14:paraId="5269071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2015. Is it what you eat or where you live that matters? Yale University Doctoral Conference; New Haven, CT, USA</w:t>
      </w:r>
    </w:p>
    <w:p w14:paraId="2242FCD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August 2015.  An empirical assessment of a stoichiometrically and microbially explicit nutrient cycling model. Ecological Society of America; Baltimore, MD, USA</w:t>
      </w:r>
    </w:p>
    <w:p w14:paraId="7EEA9001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June 2015. Detritivores ameliorate the enhancing effect of plant-based trophic cascades on nitrogen cycling. Rhizosphere 4; Maastricht, Limburg, Netherlands</w:t>
      </w:r>
    </w:p>
    <w:p w14:paraId="07A376A5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lang w:val="de-DE"/>
        </w:rPr>
        <w:t xml:space="preserve">Buchkowski, R. W.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April 2014. </w:t>
      </w:r>
      <w:r w:rsidRPr="0085689A">
        <w:rPr>
          <w:rFonts w:ascii="Garamond" w:hAnsi="Garamond"/>
        </w:rPr>
        <w:t>How do aboveground and belowground consumers impact nitrogen mineralization? Research Colloquium at Yale University; New Haven, CT, USA</w:t>
      </w:r>
    </w:p>
    <w:p w14:paraId="250B4A38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Awarded best oral presentation</w:t>
      </w:r>
    </w:p>
    <w:p w14:paraId="3D2B1B9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March 2014. Putting animals back into the nitrogen cycle. Trent University; Peterborough, ON, CAN</w:t>
      </w:r>
    </w:p>
    <w:p w14:paraId="39CF24A3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5ABD4972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Poster Presentations:</w:t>
      </w:r>
    </w:p>
    <w:p w14:paraId="2AB7782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  <w:b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August 2014. </w:t>
      </w:r>
      <w:r w:rsidRPr="0085689A">
        <w:rPr>
          <w:rFonts w:ascii="Garamond" w:hAnsi="Garamond"/>
        </w:rPr>
        <w:t>How do aboveground and belowground consumers impact nitrogen mineralization? Ecological Society of America; Sacramento, CA, USA</w:t>
      </w:r>
    </w:p>
    <w:p w14:paraId="5B892C8F" w14:textId="77777777" w:rsidR="00CB6855" w:rsidRPr="0085689A" w:rsidRDefault="00CB6855" w:rsidP="00CB6855">
      <w:pPr>
        <w:rPr>
          <w:rFonts w:ascii="Garamond" w:hAnsi="Garamond"/>
        </w:rPr>
      </w:pPr>
    </w:p>
    <w:p w14:paraId="387F5339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 Presentations:</w:t>
      </w:r>
    </w:p>
    <w:p w14:paraId="07A8936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 2015. Isopods and how they fit into the old-field nitrogen cycle. Yale-Myers Forest Seminar Series; </w:t>
      </w:r>
      <w:proofErr w:type="spellStart"/>
      <w:r w:rsidRPr="0085689A">
        <w:rPr>
          <w:rFonts w:ascii="Garamond" w:hAnsi="Garamond"/>
        </w:rPr>
        <w:t>Eastford</w:t>
      </w:r>
      <w:proofErr w:type="spellEnd"/>
      <w:r w:rsidRPr="0085689A">
        <w:rPr>
          <w:rFonts w:ascii="Garamond" w:hAnsi="Garamond"/>
        </w:rPr>
        <w:t>, CT, USA</w:t>
      </w:r>
    </w:p>
    <w:p w14:paraId="692C1DF3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 xml:space="preserve">Buchkowski, R.W. </w:t>
      </w:r>
      <w:r w:rsidRPr="0085689A">
        <w:rPr>
          <w:rFonts w:ascii="Garamond" w:hAnsi="Garamond"/>
        </w:rPr>
        <w:t>2014. GMOs: Let’s talk. The Green Café; New Haven, CT, USA</w:t>
      </w:r>
    </w:p>
    <w:p w14:paraId="5C85E850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spellStart"/>
      <w:r w:rsidRPr="0085689A">
        <w:rPr>
          <w:rFonts w:ascii="Garamond" w:hAnsi="Garamond"/>
        </w:rPr>
        <w:t>Grome</w:t>
      </w:r>
      <w:proofErr w:type="spellEnd"/>
      <w:r w:rsidRPr="0085689A">
        <w:rPr>
          <w:rFonts w:ascii="Garamond" w:hAnsi="Garamond"/>
        </w:rPr>
        <w:t xml:space="preserve">, M., </w:t>
      </w:r>
      <w:proofErr w:type="spellStart"/>
      <w:r w:rsidRPr="0085689A">
        <w:rPr>
          <w:rFonts w:ascii="Garamond" w:hAnsi="Garamond"/>
        </w:rPr>
        <w:t>Lauridsen</w:t>
      </w:r>
      <w:proofErr w:type="spellEnd"/>
      <w:r w:rsidRPr="0085689A">
        <w:rPr>
          <w:rFonts w:ascii="Garamond" w:hAnsi="Garamond"/>
        </w:rPr>
        <w:t>, H.,</w:t>
      </w:r>
      <w:r w:rsidRPr="0085689A">
        <w:rPr>
          <w:rFonts w:ascii="Garamond" w:hAnsi="Garamond"/>
          <w:b/>
        </w:rPr>
        <w:t xml:space="preserve"> Buchkowski, R.W. </w:t>
      </w:r>
      <w:r w:rsidRPr="0085689A">
        <w:rPr>
          <w:rFonts w:ascii="Garamond" w:hAnsi="Garamond"/>
        </w:rPr>
        <w:t>2014. OMG GMOs! Food for thought. Yale Science Diplomats: Science in the News; New Haven, CT, USA</w:t>
      </w:r>
    </w:p>
    <w:p w14:paraId="182E3AA1" w14:textId="77777777" w:rsidR="00CB6855" w:rsidRPr="0085689A" w:rsidRDefault="00CB6855" w:rsidP="00CB6855">
      <w:pPr>
        <w:rPr>
          <w:rFonts w:ascii="Garamond" w:hAnsi="Garamond"/>
        </w:rPr>
      </w:pPr>
    </w:p>
    <w:p w14:paraId="4874A17E" w14:textId="77777777" w:rsidR="000A2C0B" w:rsidRDefault="000A2C0B" w:rsidP="00CB6855">
      <w:pPr>
        <w:rPr>
          <w:rFonts w:ascii="Garamond" w:hAnsi="Garamond"/>
          <w:b/>
        </w:rPr>
      </w:pPr>
    </w:p>
    <w:p w14:paraId="567F6E51" w14:textId="48CB8418" w:rsidR="00036E03" w:rsidRDefault="00036E03" w:rsidP="00CB6855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Thes</w:t>
      </w:r>
      <w:r w:rsidR="00DC7B4C">
        <w:rPr>
          <w:rFonts w:ascii="Garamond" w:hAnsi="Garamond"/>
          <w:b/>
        </w:rPr>
        <w:t>es</w:t>
      </w:r>
      <w:r>
        <w:rPr>
          <w:rFonts w:ascii="Garamond" w:hAnsi="Garamond"/>
          <w:b/>
        </w:rPr>
        <w:t>:</w:t>
      </w:r>
    </w:p>
    <w:p w14:paraId="429765A9" w14:textId="5992A9F7" w:rsidR="00E57BE7" w:rsidRDefault="00E57BE7" w:rsidP="00E57BE7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Doctor of Philosophy</w:t>
      </w:r>
      <w:r w:rsidR="0023776B">
        <w:rPr>
          <w:rFonts w:ascii="Garamond" w:hAnsi="Garamond"/>
        </w:rPr>
        <w:t xml:space="preserve"> (</w:t>
      </w:r>
      <w:r w:rsidR="0023776B" w:rsidRPr="0023776B">
        <w:rPr>
          <w:rFonts w:ascii="Garamond" w:hAnsi="Garamond"/>
          <w:i/>
        </w:rPr>
        <w:t>with Distinction</w:t>
      </w:r>
      <w:r w:rsidR="0023776B">
        <w:rPr>
          <w:rFonts w:ascii="Garamond" w:hAnsi="Garamond"/>
        </w:rPr>
        <w:t>)</w:t>
      </w:r>
    </w:p>
    <w:p w14:paraId="6A8050BB" w14:textId="79208117" w:rsidR="0023776B" w:rsidRPr="0023776B" w:rsidRDefault="00BE2606" w:rsidP="0023776B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Pr="00BE2606">
        <w:rPr>
          <w:rFonts w:ascii="Garamond" w:hAnsi="Garamond"/>
        </w:rPr>
        <w:t>Feedbacks between plant-based and detritus-based food chains and their impacts on carbon and nitrogen cycling</w:t>
      </w:r>
      <w:r>
        <w:rPr>
          <w:rFonts w:ascii="Garamond" w:hAnsi="Garamond"/>
        </w:rPr>
        <w:t>’</w:t>
      </w:r>
    </w:p>
    <w:p w14:paraId="16C6A46B" w14:textId="78FC0CE9" w:rsidR="00BE2606" w:rsidRDefault="002028D6" w:rsidP="00BE260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Committee: </w:t>
      </w:r>
      <w:r w:rsidR="00BE2606">
        <w:rPr>
          <w:rFonts w:ascii="Garamond" w:hAnsi="Garamond"/>
        </w:rPr>
        <w:t>Dr. O.J. Schmitz</w:t>
      </w:r>
      <w:r w:rsidR="00620DC1">
        <w:rPr>
          <w:rFonts w:ascii="Garamond" w:hAnsi="Garamond"/>
        </w:rPr>
        <w:t xml:space="preserve"> (chair)</w:t>
      </w:r>
      <w:bookmarkStart w:id="1" w:name="_GoBack"/>
      <w:bookmarkEnd w:id="1"/>
      <w:r w:rsidR="00BE2606">
        <w:rPr>
          <w:rFonts w:ascii="Garamond" w:hAnsi="Garamond"/>
        </w:rPr>
        <w:t>, Dr. M.A. Bradford, and Dr. S.J. Leroux</w:t>
      </w:r>
    </w:p>
    <w:p w14:paraId="3724F4BE" w14:textId="77777777" w:rsidR="002028D6" w:rsidRDefault="002028D6" w:rsidP="00CB6855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Masters of Environmental Science</w:t>
      </w:r>
    </w:p>
    <w:p w14:paraId="69102166" w14:textId="7F3DB3F9" w:rsidR="00E57BE7" w:rsidRDefault="002028D6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2028D6">
        <w:rPr>
          <w:rFonts w:ascii="Garamond" w:hAnsi="Garamond"/>
        </w:rPr>
        <w:t>Detritivores ameliorate the enhancing effect of plant-based trophic cascades on nitrogen cycling in an old-field system</w:t>
      </w:r>
      <w:r>
        <w:rPr>
          <w:rFonts w:ascii="Garamond" w:hAnsi="Garamond"/>
        </w:rPr>
        <w:t>’</w:t>
      </w:r>
    </w:p>
    <w:p w14:paraId="7D2E4C91" w14:textId="01D66D94" w:rsidR="002028D6" w:rsidRDefault="00C87A0E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</w:t>
      </w:r>
      <w:r w:rsidR="002028D6">
        <w:rPr>
          <w:rFonts w:ascii="Garamond" w:hAnsi="Garamond"/>
        </w:rPr>
        <w:t>: Dr. O.J. Schmitz</w:t>
      </w:r>
    </w:p>
    <w:p w14:paraId="1A36785F" w14:textId="4728AA9A" w:rsidR="00C33972" w:rsidRDefault="00C33972" w:rsidP="00C33972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Honors Bachelor of </w:t>
      </w:r>
      <w:r w:rsidR="00CD1DFE">
        <w:rPr>
          <w:rFonts w:ascii="Garamond" w:hAnsi="Garamond"/>
        </w:rPr>
        <w:t>Science</w:t>
      </w:r>
    </w:p>
    <w:p w14:paraId="144B3948" w14:textId="7E6E55F8" w:rsidR="00E57BE7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C33972">
        <w:rPr>
          <w:rFonts w:ascii="Garamond" w:hAnsi="Garamond"/>
        </w:rPr>
        <w:t>Precipitation limits shrub growth in the Central Canadian Arctic</w:t>
      </w:r>
      <w:r>
        <w:rPr>
          <w:rFonts w:ascii="Garamond" w:hAnsi="Garamond"/>
        </w:rPr>
        <w:t>’</w:t>
      </w:r>
    </w:p>
    <w:p w14:paraId="69E4FAE2" w14:textId="441ACEA0" w:rsidR="00C33972" w:rsidRPr="00C33972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Advisor: Dr. D.W. Morris</w:t>
      </w:r>
    </w:p>
    <w:p w14:paraId="3398C29B" w14:textId="77777777" w:rsidR="00036E03" w:rsidRDefault="00036E03" w:rsidP="00CB6855">
      <w:pPr>
        <w:rPr>
          <w:rFonts w:ascii="Garamond" w:hAnsi="Garamond"/>
          <w:b/>
        </w:rPr>
      </w:pPr>
    </w:p>
    <w:p w14:paraId="408BE5BD" w14:textId="3A11C35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Teaching Experience:</w:t>
      </w:r>
    </w:p>
    <w:p w14:paraId="1625ABF7" w14:textId="62404396" w:rsidR="00030590" w:rsidRPr="0085689A" w:rsidRDefault="00030590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University of Western Ontario</w:t>
      </w:r>
    </w:p>
    <w:p w14:paraId="566DBD9D" w14:textId="633772FE" w:rsidR="00030590" w:rsidRPr="0085689A" w:rsidRDefault="00030590" w:rsidP="00030590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Biodiversity Science (Spring 2020)</w:t>
      </w:r>
    </w:p>
    <w:p w14:paraId="614378FA" w14:textId="33774BAD" w:rsidR="00030590" w:rsidRPr="0085689A" w:rsidRDefault="00030590" w:rsidP="00030590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Instructor of record</w:t>
      </w:r>
    </w:p>
    <w:p w14:paraId="51F966CA" w14:textId="15206093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</w:t>
      </w:r>
    </w:p>
    <w:p w14:paraId="67E93922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Workshop: Diversity and Inclusion in Teaching (Spring 2019)</w:t>
      </w:r>
    </w:p>
    <w:p w14:paraId="7941C0D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Applied Math for Environmental Studies (Fall 2013, 2015)</w:t>
      </w:r>
    </w:p>
    <w:p w14:paraId="6A8EE83E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077075F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Dynamics of Ecological Systems (Spring 2015)</w:t>
      </w:r>
    </w:p>
    <w:p w14:paraId="0069ECE8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7AB23CE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Ecosystems and Landscapes (Fall 2014)</w:t>
      </w:r>
    </w:p>
    <w:p w14:paraId="22D71B60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field and laboratory section</w:t>
      </w:r>
    </w:p>
    <w:p w14:paraId="3141EF3E" w14:textId="77777777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Lakehead University</w:t>
      </w:r>
    </w:p>
    <w:p w14:paraId="4983EE4C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Animal Biology (Fall 2011)</w:t>
      </w:r>
    </w:p>
    <w:p w14:paraId="6559AC1A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3C2C612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Comparative Animal Physiology (Spring 2011)</w:t>
      </w:r>
    </w:p>
    <w:p w14:paraId="0D96CFE3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76C11342" w14:textId="77777777" w:rsidR="00C00C21" w:rsidRPr="0085689A" w:rsidRDefault="00C00C21" w:rsidP="00CB6855">
      <w:pPr>
        <w:rPr>
          <w:rFonts w:ascii="Garamond" w:hAnsi="Garamond"/>
          <w:b/>
        </w:rPr>
      </w:pPr>
    </w:p>
    <w:p w14:paraId="5C10A26C" w14:textId="50B97B6E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Mentoring Experience:</w:t>
      </w:r>
    </w:p>
    <w:p w14:paraId="0533EDB8" w14:textId="18B19D19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High school science fair mentor (</w:t>
      </w:r>
      <w:r w:rsidR="00C00645" w:rsidRPr="0085689A">
        <w:rPr>
          <w:rFonts w:ascii="Garamond" w:hAnsi="Garamond"/>
        </w:rPr>
        <w:t>2013-2018</w:t>
      </w:r>
      <w:r w:rsidRPr="0085689A">
        <w:rPr>
          <w:rFonts w:ascii="Garamond" w:hAnsi="Garamond"/>
        </w:rPr>
        <w:t>)</w:t>
      </w:r>
    </w:p>
    <w:p w14:paraId="6E177CB9" w14:textId="1EAE40AD" w:rsidR="002F4639" w:rsidRPr="0085689A" w:rsidRDefault="00C7428A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L. Mannan, </w:t>
      </w:r>
      <w:r w:rsidR="003A243D" w:rsidRPr="0085689A">
        <w:rPr>
          <w:rFonts w:ascii="Garamond" w:hAnsi="Garamond"/>
        </w:rPr>
        <w:t xml:space="preserve">D. Barak, H. Khan, A. </w:t>
      </w:r>
      <w:proofErr w:type="spellStart"/>
      <w:r w:rsidR="003A243D" w:rsidRPr="0085689A">
        <w:rPr>
          <w:rFonts w:ascii="Garamond" w:hAnsi="Garamond"/>
        </w:rPr>
        <w:t>Gilbride</w:t>
      </w:r>
      <w:proofErr w:type="spellEnd"/>
      <w:r w:rsidR="003A243D" w:rsidRPr="0085689A">
        <w:rPr>
          <w:rFonts w:ascii="Garamond" w:hAnsi="Garamond"/>
        </w:rPr>
        <w:t xml:space="preserve">, </w:t>
      </w:r>
      <w:r w:rsidR="00910568" w:rsidRPr="0085689A">
        <w:rPr>
          <w:rFonts w:ascii="Garamond" w:hAnsi="Garamond"/>
        </w:rPr>
        <w:t xml:space="preserve">J. Benedetti, C. Karr, S. </w:t>
      </w:r>
      <w:proofErr w:type="spellStart"/>
      <w:r w:rsidR="00910568" w:rsidRPr="0085689A">
        <w:rPr>
          <w:rFonts w:ascii="Garamond" w:hAnsi="Garamond"/>
        </w:rPr>
        <w:t>Guiliano</w:t>
      </w:r>
      <w:proofErr w:type="spellEnd"/>
      <w:r w:rsidR="00910568" w:rsidRPr="0085689A">
        <w:rPr>
          <w:rFonts w:ascii="Garamond" w:hAnsi="Garamond"/>
        </w:rPr>
        <w:t xml:space="preserve">, </w:t>
      </w:r>
      <w:r w:rsidR="00F25665" w:rsidRPr="0085689A">
        <w:rPr>
          <w:rFonts w:ascii="Garamond" w:hAnsi="Garamond"/>
        </w:rPr>
        <w:t xml:space="preserve">and </w:t>
      </w:r>
      <w:r w:rsidR="00732AF5" w:rsidRPr="0085689A">
        <w:rPr>
          <w:rFonts w:ascii="Garamond" w:hAnsi="Garamond"/>
        </w:rPr>
        <w:t xml:space="preserve">S. </w:t>
      </w:r>
      <w:proofErr w:type="spellStart"/>
      <w:r w:rsidR="00732AF5" w:rsidRPr="0085689A">
        <w:rPr>
          <w:rFonts w:ascii="Garamond" w:hAnsi="Garamond"/>
        </w:rPr>
        <w:t>Parmet</w:t>
      </w:r>
      <w:proofErr w:type="spellEnd"/>
    </w:p>
    <w:p w14:paraId="023AAC53" w14:textId="5928D3B0" w:rsidR="002F4639" w:rsidRPr="0085689A" w:rsidRDefault="002F4639" w:rsidP="002F4639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students (</w:t>
      </w:r>
      <w:r w:rsidR="00DC6A91" w:rsidRPr="0085689A">
        <w:rPr>
          <w:rFonts w:ascii="Garamond" w:hAnsi="Garamond"/>
        </w:rPr>
        <w:t>with their primary supervisors</w:t>
      </w:r>
      <w:r w:rsidRPr="0085689A">
        <w:rPr>
          <w:rFonts w:ascii="Garamond" w:hAnsi="Garamond"/>
        </w:rPr>
        <w:t>)</w:t>
      </w:r>
    </w:p>
    <w:p w14:paraId="6E4C3FF1" w14:textId="57AEF37A" w:rsidR="002F4639" w:rsidRPr="0085689A" w:rsidRDefault="002F4639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Z. Miller</w:t>
      </w:r>
      <w:r w:rsidR="006A5554" w:rsidRPr="0085689A">
        <w:rPr>
          <w:rFonts w:ascii="Garamond" w:hAnsi="Garamond"/>
        </w:rPr>
        <w:t xml:space="preserve"> and</w:t>
      </w:r>
      <w:r w:rsidRPr="0085689A">
        <w:rPr>
          <w:rFonts w:ascii="Garamond" w:hAnsi="Garamond"/>
        </w:rPr>
        <w:t xml:space="preserve"> A. Houston</w:t>
      </w:r>
    </w:p>
    <w:p w14:paraId="6DBF6F4D" w14:textId="13114D3D" w:rsidR="005708C0" w:rsidRPr="0085689A" w:rsidRDefault="005708C0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Field Naturalists (5-10 </w:t>
      </w:r>
      <w:r w:rsidR="008833F7">
        <w:rPr>
          <w:rFonts w:ascii="Garamond" w:hAnsi="Garamond"/>
        </w:rPr>
        <w:t>student</w:t>
      </w:r>
      <w:r w:rsidR="00BA0CD5">
        <w:rPr>
          <w:rFonts w:ascii="Garamond" w:hAnsi="Garamond"/>
        </w:rPr>
        <w:t xml:space="preserve">s </w:t>
      </w:r>
      <w:r w:rsidRPr="0085689A">
        <w:rPr>
          <w:rFonts w:ascii="Garamond" w:hAnsi="Garamond"/>
        </w:rPr>
        <w:t>per field season)</w:t>
      </w:r>
    </w:p>
    <w:p w14:paraId="2F729A44" w14:textId="77777777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Graduate students (with their primary supervisors)</w:t>
      </w:r>
    </w:p>
    <w:p w14:paraId="5E07F444" w14:textId="42A31D15" w:rsidR="008A0D35" w:rsidRPr="0085689A" w:rsidRDefault="008A0D35" w:rsidP="00CB6855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N. Sommer</w:t>
      </w:r>
      <w:r w:rsidR="006A5554" w:rsidRPr="0085689A">
        <w:rPr>
          <w:rFonts w:ascii="Garamond" w:hAnsi="Garamond"/>
        </w:rPr>
        <w:t xml:space="preserve"> and</w:t>
      </w:r>
      <w:r w:rsidR="002E05E8" w:rsidRPr="0085689A">
        <w:rPr>
          <w:rFonts w:ascii="Garamond" w:hAnsi="Garamond"/>
        </w:rPr>
        <w:t xml:space="preserve"> M. Swain</w:t>
      </w:r>
    </w:p>
    <w:p w14:paraId="2124CC9C" w14:textId="77777777" w:rsidR="00CB6855" w:rsidRPr="0085689A" w:rsidRDefault="00CB6855" w:rsidP="00CB6855">
      <w:pPr>
        <w:ind w:left="1080"/>
        <w:rPr>
          <w:rFonts w:ascii="Garamond" w:hAnsi="Garamond"/>
        </w:rPr>
      </w:pPr>
    </w:p>
    <w:p w14:paraId="1BCA3E50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Awards/ Honors:</w:t>
      </w:r>
    </w:p>
    <w:p w14:paraId="0176960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Flag Bearer (top academic performance), Yale School of Forestry &amp; Environmental Studies, 2014</w:t>
      </w:r>
    </w:p>
    <w:p w14:paraId="3D6712AA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Best Master’s thesis presentation, Yale School of Forestry &amp; Environmental Studies, 2014</w:t>
      </w:r>
    </w:p>
    <w:p w14:paraId="3643E87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Robert Poulin Memorial Award for Outstanding Citizenship, Lakehead University 2012</w:t>
      </w:r>
    </w:p>
    <w:p w14:paraId="6639E0F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>Lakehead University President’s Award for Community Leadership, 2012</w:t>
      </w:r>
    </w:p>
    <w:p w14:paraId="5578455C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Dean of Science and Environmental Studies Metal, Lakehead University 2012</w:t>
      </w:r>
    </w:p>
    <w:p w14:paraId="0209CE4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Biology Prize, Lakehead University 2012</w:t>
      </w:r>
    </w:p>
    <w:p w14:paraId="4D3AB32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Gold Metal in Earth and Environmental Sciences, Canada Wide Science Fair, 2008</w:t>
      </w:r>
    </w:p>
    <w:p w14:paraId="5FF7148A" w14:textId="77777777" w:rsidR="00CB6855" w:rsidRPr="0085689A" w:rsidRDefault="00CB6855" w:rsidP="00CB6855">
      <w:pPr>
        <w:rPr>
          <w:rFonts w:ascii="Garamond" w:hAnsi="Garamond"/>
        </w:rPr>
      </w:pPr>
    </w:p>
    <w:p w14:paraId="24DBE646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Scholarships/ Fellowships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$646,000 CAN)</w:t>
      </w:r>
      <w:r w:rsidRPr="0085689A">
        <w:rPr>
          <w:rFonts w:ascii="Garamond" w:hAnsi="Garamond"/>
          <w:b/>
        </w:rPr>
        <w:t>:</w:t>
      </w:r>
    </w:p>
    <w:p w14:paraId="231DD3B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Postdoctoral Fellowships Program, Natural Science and Engineering Research Council of Canada 2019, $90,000 CAN</w:t>
      </w:r>
    </w:p>
    <w:p w14:paraId="4A50B80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Doctoral Students, Natural Science and Engineering Research Council of Canada 2014, $63,000 USD</w:t>
      </w:r>
    </w:p>
    <w:p w14:paraId="15AFB6A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 Doctoral Fellowship, 2014, $ 264,000 USD</w:t>
      </w:r>
    </w:p>
    <w:p w14:paraId="10FE4E8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Mackenzie King Scholarship, 2013, $8,300 CAN</w:t>
      </w:r>
    </w:p>
    <w:p w14:paraId="071662B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Faculty of Forestry and Environmental Studies Entrance Scholarship, Yale University 2012-2013, $40,000 USD</w:t>
      </w:r>
    </w:p>
    <w:p w14:paraId="00D4B9C8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Masters Students, Natural Science and Engineering Research Council of Canada 2012, $17,300 CAN</w:t>
      </w:r>
    </w:p>
    <w:p w14:paraId="7BE7D7D6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2011, $4,500 CAN</w:t>
      </w:r>
    </w:p>
    <w:p w14:paraId="0850371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2010, $4,500 CAN</w:t>
      </w:r>
    </w:p>
    <w:p w14:paraId="085D2BAB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Canada Wide Science Fair 2009, $4,500 CAN</w:t>
      </w:r>
    </w:p>
    <w:p w14:paraId="7961043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President’s Scholarship, Lakehead University 2008, $24,000 CAN</w:t>
      </w:r>
    </w:p>
    <w:p w14:paraId="19EB2ADD" w14:textId="36534903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Local Excellence Award, Canada Millennium Scholarship Progra</w:t>
      </w:r>
      <w:bookmarkStart w:id="2" w:name="ZOTERO_TEMP_BOOKMARK"/>
      <w:r w:rsidR="00B80D83">
        <w:rPr>
          <w:rFonts w:ascii="Times New Roman" w:hAnsi="Times New Roman" w:cs="Times New Roman"/>
          <w:vertAlign w:val="superscript"/>
        </w:rPr>
        <w:t>4,5</w:t>
      </w:r>
      <w:bookmarkEnd w:id="2"/>
      <w:r w:rsidRPr="0085689A">
        <w:rPr>
          <w:rFonts w:ascii="Garamond" w:hAnsi="Garamond"/>
        </w:rPr>
        <w:t>m 2008, $4,000 CAN</w:t>
      </w:r>
    </w:p>
    <w:p w14:paraId="6DD83062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Queen Elizabeth II: Aim For The Top Tuition Scholarship, Ontario Student Assistance Program 2008, $500 CAN</w:t>
      </w:r>
    </w:p>
    <w:p w14:paraId="19C5001D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35A20A37" w14:textId="07026236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Grants/Fellowships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$41,000 CAN):</w:t>
      </w:r>
    </w:p>
    <w:p w14:paraId="246EA3DE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2018, $1000 USD</w:t>
      </w:r>
    </w:p>
    <w:p w14:paraId="439144D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2017, $1,500 USD</w:t>
      </w:r>
    </w:p>
    <w:p w14:paraId="370B4AC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2017, $1000 USD</w:t>
      </w:r>
    </w:p>
    <w:p w14:paraId="4741214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2016, $8,500 USD</w:t>
      </w:r>
    </w:p>
    <w:p w14:paraId="28A70207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2015, $4,000 USD</w:t>
      </w:r>
    </w:p>
    <w:p w14:paraId="2A05A0D5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Matching Funds, 2015, $750 USD</w:t>
      </w:r>
    </w:p>
    <w:p w14:paraId="34F7E080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2014, $4,500 USD</w:t>
      </w:r>
    </w:p>
    <w:p w14:paraId="246C4F2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Edna Bailey Sussman Fund, 2013, $6,300 USD</w:t>
      </w:r>
    </w:p>
    <w:p w14:paraId="6A25CEB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2013, $3,500 USD</w:t>
      </w:r>
    </w:p>
    <w:p w14:paraId="4778B8EB" w14:textId="77777777" w:rsidR="00CB6855" w:rsidRPr="0085689A" w:rsidRDefault="00CB6855" w:rsidP="00CB6855">
      <w:pPr>
        <w:rPr>
          <w:rFonts w:ascii="Garamond" w:hAnsi="Garamond"/>
        </w:rPr>
      </w:pPr>
    </w:p>
    <w:p w14:paraId="7D5AF92B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Memberships in Professional Societies:</w:t>
      </w:r>
    </w:p>
    <w:p w14:paraId="2615D2B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Canadian Society for Ecology and Evolution 2017-present</w:t>
      </w:r>
    </w:p>
    <w:p w14:paraId="2E42A10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Ecological Society of America 2012-present</w:t>
      </w:r>
    </w:p>
    <w:p w14:paraId="4D2994B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4F3B0945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Professional Service:</w:t>
      </w:r>
    </w:p>
    <w:p w14:paraId="26DF7F46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Reviewer: </w:t>
      </w:r>
      <w:r w:rsidRPr="0085689A">
        <w:rPr>
          <w:rFonts w:ascii="Garamond" w:hAnsi="Garamond"/>
          <w:i/>
        </w:rPr>
        <w:t>Applied Soil Ecology, Basic and Applied Ecology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i/>
        </w:rPr>
        <w:t xml:space="preserve">Biology and Fertility of Soils, Ecological Modelling, Ecology, Ecosphere, Environmental Microbiology, Environmental Toxicology Reports, Evolution, </w:t>
      </w:r>
      <w:r w:rsidRPr="0085689A">
        <w:rPr>
          <w:rFonts w:ascii="Garamond" w:hAnsi="Garamond"/>
          <w:i/>
        </w:rPr>
        <w:lastRenderedPageBreak/>
        <w:t xml:space="preserve">Functional Ecology, Global Change Biology, New </w:t>
      </w:r>
      <w:proofErr w:type="spellStart"/>
      <w:r w:rsidRPr="0085689A">
        <w:rPr>
          <w:rFonts w:ascii="Garamond" w:hAnsi="Garamond"/>
          <w:i/>
        </w:rPr>
        <w:t>Phytologist</w:t>
      </w:r>
      <w:proofErr w:type="spellEnd"/>
      <w:r w:rsidRPr="0085689A">
        <w:rPr>
          <w:rFonts w:ascii="Garamond" w:hAnsi="Garamond"/>
          <w:i/>
        </w:rPr>
        <w:t xml:space="preserve">, </w:t>
      </w:r>
      <w:proofErr w:type="spellStart"/>
      <w:r w:rsidRPr="0085689A">
        <w:rPr>
          <w:rFonts w:ascii="Garamond" w:hAnsi="Garamond"/>
          <w:i/>
        </w:rPr>
        <w:t>Pedobiologia</w:t>
      </w:r>
      <w:proofErr w:type="spellEnd"/>
      <w:r w:rsidRPr="0085689A">
        <w:rPr>
          <w:rFonts w:ascii="Garamond" w:hAnsi="Garamond"/>
          <w:i/>
        </w:rPr>
        <w:t xml:space="preserve">, Peer Community in Ecology, Proceedings B, </w:t>
      </w:r>
      <w:r w:rsidRPr="0085689A">
        <w:rPr>
          <w:rFonts w:ascii="Garamond" w:hAnsi="Garamond"/>
        </w:rPr>
        <w:t xml:space="preserve">and </w:t>
      </w:r>
      <w:r w:rsidRPr="0085689A">
        <w:rPr>
          <w:rFonts w:ascii="Garamond" w:hAnsi="Garamond"/>
          <w:i/>
        </w:rPr>
        <w:t>Soil Biology and Biochemistry</w:t>
      </w:r>
    </w:p>
    <w:p w14:paraId="7BE451B2" w14:textId="588212FB" w:rsidR="0054533A" w:rsidRPr="0085689A" w:rsidRDefault="0054533A" w:rsidP="0054533A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Group leader: Stoichiometry in emerging models of terrestrial organic matter dynamics, </w:t>
      </w:r>
      <w:proofErr w:type="spellStart"/>
      <w:r w:rsidRPr="0085689A">
        <w:rPr>
          <w:rFonts w:ascii="Garamond" w:hAnsi="Garamond"/>
        </w:rPr>
        <w:t>WoodStoich</w:t>
      </w:r>
      <w:proofErr w:type="spellEnd"/>
      <w:r w:rsidRPr="0085689A">
        <w:rPr>
          <w:rFonts w:ascii="Garamond" w:hAnsi="Garamond"/>
        </w:rPr>
        <w:t xml:space="preserve"> 4, 2019</w:t>
      </w:r>
    </w:p>
    <w:p w14:paraId="672266C9" w14:textId="6572B05A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Doctoral Student Member, Yale-Myers Forest Research Committee 2015-2019</w:t>
      </w:r>
    </w:p>
    <w:p w14:paraId="2DCE1C5D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PhD Representative, Student Academic Affairs Committee 2014-2015</w:t>
      </w:r>
    </w:p>
    <w:p w14:paraId="5722F27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Research Team Member, Connecticut Academy of Sciences and Engineering (Working Group 2 from CT Public Act 12-155), 2013-2015</w:t>
      </w:r>
    </w:p>
    <w:p w14:paraId="72BD123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Student Senator, Lakehead University Senate 2009-2012</w:t>
      </w:r>
    </w:p>
    <w:p w14:paraId="5A712817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Representative, Lakehead University Library Committee 2009-2012</w:t>
      </w:r>
    </w:p>
    <w:p w14:paraId="421BDF49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18197C7" w14:textId="77777777" w:rsidR="00006886" w:rsidRPr="0085689A" w:rsidRDefault="00006886" w:rsidP="00CB6855">
      <w:pPr>
        <w:rPr>
          <w:rFonts w:ascii="Garamond" w:hAnsi="Garamond"/>
          <w:b/>
        </w:rPr>
      </w:pPr>
    </w:p>
    <w:p w14:paraId="4251C0B2" w14:textId="6B94C5B8" w:rsidR="00CB6855" w:rsidRPr="0085689A" w:rsidRDefault="00933071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Volunteering</w:t>
      </w:r>
      <w:r w:rsidR="00CB6855" w:rsidRPr="0085689A">
        <w:rPr>
          <w:rFonts w:ascii="Garamond" w:hAnsi="Garamond"/>
          <w:b/>
        </w:rPr>
        <w:t>:</w:t>
      </w:r>
    </w:p>
    <w:p w14:paraId="555A49F3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Judge, New Haven Science Fair, 2019</w:t>
      </w:r>
    </w:p>
    <w:p w14:paraId="03D3CE97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Co-leader, SCOPE: Data Analysis Student Interest and Mentoring Group, 2018 &amp; 2019</w:t>
      </w:r>
    </w:p>
    <w:p w14:paraId="6FA92C20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high school student program at Yale Research Day, 2018 &amp; 2019</w:t>
      </w:r>
    </w:p>
    <w:p w14:paraId="480ECD7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Environmental Café for high school students, 2018 &amp; 2019</w:t>
      </w:r>
    </w:p>
    <w:p w14:paraId="7AEC782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a Science Communication Workshop, Yale University, 2017</w:t>
      </w:r>
    </w:p>
    <w:p w14:paraId="5CC9BBDE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Student Presenter, Yale University Science In The News, 2013</w:t>
      </w:r>
    </w:p>
    <w:p w14:paraId="423915E1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Volunteer, New Haven Science Fair, 2013</w:t>
      </w:r>
    </w:p>
    <w:p w14:paraId="23093799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Events Coordinator, Lakehead Association of Biology Students 2010-2011</w:t>
      </w:r>
    </w:p>
    <w:p w14:paraId="33A6C0C6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Host Committee, Canada Wide Science Fair 2010</w:t>
      </w:r>
    </w:p>
    <w:p w14:paraId="2020D2DB" w14:textId="77777777" w:rsidR="00F61BE0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Chaperone, Canadian Biology Olympiad 2009-2010</w:t>
      </w:r>
    </w:p>
    <w:p w14:paraId="307E6226" w14:textId="1493C87A" w:rsidR="00C85098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Student Ambassador, Orientation and Commuter Services Office of Lakehead University 2008-2011</w:t>
      </w:r>
    </w:p>
    <w:p w14:paraId="047EB8A1" w14:textId="77CB973A" w:rsidR="00692010" w:rsidRPr="0085689A" w:rsidRDefault="00692010" w:rsidP="00692010">
      <w:pPr>
        <w:rPr>
          <w:rFonts w:ascii="Garamond" w:hAnsi="Garamond"/>
        </w:rPr>
      </w:pPr>
    </w:p>
    <w:p w14:paraId="5D91A489" w14:textId="03140E59" w:rsidR="00692010" w:rsidRPr="0085689A" w:rsidRDefault="00692010" w:rsidP="00692010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Languages:</w:t>
      </w:r>
    </w:p>
    <w:p w14:paraId="482A8441" w14:textId="4030F84A" w:rsidR="00692010" w:rsidRPr="0085689A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English: Native</w:t>
      </w:r>
    </w:p>
    <w:p w14:paraId="31B1F4CB" w14:textId="5CC00CA4" w:rsidR="00055F60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Portuguese (Brazilian): Intermediate</w:t>
      </w:r>
    </w:p>
    <w:p w14:paraId="4EB1C66B" w14:textId="77777777" w:rsidR="00055F60" w:rsidRDefault="00055F6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AD5879B" w14:textId="08787D68" w:rsidR="00692010" w:rsidRDefault="00055F60" w:rsidP="00055F60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Academic References:</w:t>
      </w:r>
    </w:p>
    <w:p w14:paraId="116FAED0" w14:textId="26FA6ED5" w:rsidR="00055F60" w:rsidRDefault="00055F60" w:rsidP="00055F60">
      <w:pPr>
        <w:rPr>
          <w:rFonts w:ascii="Garamond" w:hAnsi="Garamond"/>
          <w:b/>
        </w:rPr>
      </w:pPr>
    </w:p>
    <w:p w14:paraId="223C9356" w14:textId="77777777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Oswald J. Schmitz</w:t>
      </w:r>
    </w:p>
    <w:p w14:paraId="0345200D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08ED1D31" w14:textId="063A3D0F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0B859734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</w:p>
    <w:p w14:paraId="1F06546C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06511, USA</w:t>
      </w:r>
    </w:p>
    <w:p w14:paraId="50E1855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203-500-8697</w:t>
      </w:r>
    </w:p>
    <w:p w14:paraId="76C5D0E4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oswald.schmitz@yale.edu</w:t>
      </w:r>
    </w:p>
    <w:p w14:paraId="1FA972A3" w14:textId="77777777" w:rsidR="005D5124" w:rsidRDefault="005D5124" w:rsidP="005D5124">
      <w:pPr>
        <w:rPr>
          <w:rFonts w:ascii="Garamond" w:hAnsi="Garamond"/>
        </w:rPr>
      </w:pPr>
    </w:p>
    <w:p w14:paraId="1DEBBD0E" w14:textId="7DF44935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Shawn J. Leroux</w:t>
      </w:r>
    </w:p>
    <w:p w14:paraId="77C0903C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Department of Biology</w:t>
      </w:r>
    </w:p>
    <w:p w14:paraId="14A932F3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Memorial University of Newfoundland </w:t>
      </w:r>
    </w:p>
    <w:p w14:paraId="316A38F2" w14:textId="0DEB3DA9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232 Elizabeth Ave</w:t>
      </w:r>
    </w:p>
    <w:p w14:paraId="53176C29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St John’s, NL</w:t>
      </w:r>
    </w:p>
    <w:p w14:paraId="449D4F57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A1B 3X9, CANADA</w:t>
      </w:r>
    </w:p>
    <w:p w14:paraId="61F98C67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709-864-3042</w:t>
      </w:r>
    </w:p>
    <w:p w14:paraId="3D8C366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sleroux@mun.ca</w:t>
      </w:r>
    </w:p>
    <w:p w14:paraId="009AD751" w14:textId="77777777" w:rsidR="005D5124" w:rsidRDefault="005D5124" w:rsidP="005D5124">
      <w:pPr>
        <w:rPr>
          <w:rFonts w:ascii="Garamond" w:hAnsi="Garamond"/>
        </w:rPr>
      </w:pPr>
    </w:p>
    <w:p w14:paraId="47106908" w14:textId="429F9EC6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Mark A. Bradford</w:t>
      </w:r>
    </w:p>
    <w:p w14:paraId="361D33C7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5B9A40A8" w14:textId="3A14416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47AF4453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</w:p>
    <w:p w14:paraId="29DCEF15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06511, USA</w:t>
      </w:r>
    </w:p>
    <w:p w14:paraId="1BCCC4AF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203-436-9148</w:t>
      </w:r>
    </w:p>
    <w:p w14:paraId="707AB9DE" w14:textId="19A22F10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mark.bradford@yale.edu</w:t>
      </w:r>
    </w:p>
    <w:p w14:paraId="33771BFD" w14:textId="77777777" w:rsidR="00692010" w:rsidRPr="0085689A" w:rsidRDefault="00692010" w:rsidP="00692010">
      <w:pPr>
        <w:rPr>
          <w:rFonts w:ascii="Garamond" w:hAnsi="Garamond"/>
          <w:b/>
        </w:rPr>
      </w:pPr>
    </w:p>
    <w:sectPr w:rsidR="00692010" w:rsidRPr="0085689A" w:rsidSect="000D61AB">
      <w:footerReference w:type="even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ED42E" w14:textId="77777777" w:rsidR="007F6B87" w:rsidRDefault="007F6B87" w:rsidP="00DF29E4">
      <w:r>
        <w:separator/>
      </w:r>
    </w:p>
  </w:endnote>
  <w:endnote w:type="continuationSeparator" w:id="0">
    <w:p w14:paraId="619550CA" w14:textId="77777777" w:rsidR="007F6B87" w:rsidRDefault="007F6B87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2CE8" w14:textId="77777777" w:rsidR="00E34A1B" w:rsidRDefault="00655419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>R.W. Buchkowski (</w:t>
    </w:r>
    <w:r w:rsidR="00046F46" w:rsidRPr="00E34A1B">
      <w:rPr>
        <w:rFonts w:ascii="Garamond" w:hAnsi="Garamond"/>
        <w:sz w:val="20"/>
        <w:szCs w:val="20"/>
      </w:rPr>
      <w:t>December</w:t>
    </w:r>
    <w:r w:rsidRPr="00E34A1B">
      <w:rPr>
        <w:rFonts w:ascii="Garamond" w:hAnsi="Garamond"/>
        <w:sz w:val="20"/>
        <w:szCs w:val="20"/>
      </w:rPr>
      <w:t xml:space="preserve"> 201</w:t>
    </w:r>
    <w:r w:rsidR="00CF1037" w:rsidRPr="00E34A1B">
      <w:rPr>
        <w:rFonts w:ascii="Garamond" w:hAnsi="Garamond"/>
        <w:sz w:val="20"/>
        <w:szCs w:val="20"/>
      </w:rPr>
      <w:t>9</w:t>
    </w:r>
    <w:r w:rsidRPr="00E34A1B">
      <w:rPr>
        <w:rFonts w:ascii="Garamond" w:hAnsi="Garamond"/>
        <w:sz w:val="20"/>
        <w:szCs w:val="20"/>
      </w:rPr>
      <w:t>)</w:t>
    </w:r>
  </w:p>
  <w:p w14:paraId="243567DA" w14:textId="4E4BA3C2" w:rsidR="00F10756" w:rsidRPr="00E34A1B" w:rsidRDefault="00E34A1B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 xml:space="preserve">Page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PAGE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1</w:t>
    </w:r>
    <w:r w:rsidRPr="00E34A1B">
      <w:rPr>
        <w:rFonts w:ascii="Garamond" w:hAnsi="Garamond"/>
        <w:sz w:val="20"/>
        <w:szCs w:val="20"/>
      </w:rPr>
      <w:fldChar w:fldCharType="end"/>
    </w:r>
    <w:r w:rsidRPr="00E34A1B">
      <w:rPr>
        <w:rFonts w:ascii="Garamond" w:hAnsi="Garamond"/>
        <w:sz w:val="20"/>
        <w:szCs w:val="20"/>
      </w:rPr>
      <w:t xml:space="preserve"> of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NUMPAGES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7</w:t>
    </w:r>
    <w:r w:rsidRPr="00E34A1B">
      <w:rPr>
        <w:rFonts w:ascii="Garamond" w:hAnsi="Garamon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94777" w14:textId="77777777" w:rsidR="007F6B87" w:rsidRDefault="007F6B87" w:rsidP="00DF29E4">
      <w:r>
        <w:separator/>
      </w:r>
    </w:p>
  </w:footnote>
  <w:footnote w:type="continuationSeparator" w:id="0">
    <w:p w14:paraId="00A19B51" w14:textId="77777777" w:rsidR="007F6B87" w:rsidRDefault="007F6B87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D18"/>
    <w:multiLevelType w:val="hybridMultilevel"/>
    <w:tmpl w:val="1A3CEAEA"/>
    <w:lvl w:ilvl="0" w:tplc="452ACA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3"/>
  </w:num>
  <w:num w:numId="5">
    <w:abstractNumId w:val="4"/>
  </w:num>
  <w:num w:numId="6">
    <w:abstractNumId w:val="17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"/>
  </w:num>
  <w:num w:numId="12">
    <w:abstractNumId w:val="14"/>
  </w:num>
  <w:num w:numId="13">
    <w:abstractNumId w:val="9"/>
  </w:num>
  <w:num w:numId="14">
    <w:abstractNumId w:val="12"/>
  </w:num>
  <w:num w:numId="15">
    <w:abstractNumId w:val="13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06886"/>
    <w:rsid w:val="00007340"/>
    <w:rsid w:val="00011841"/>
    <w:rsid w:val="00014BBD"/>
    <w:rsid w:val="00016B1D"/>
    <w:rsid w:val="000202E6"/>
    <w:rsid w:val="00022272"/>
    <w:rsid w:val="00030590"/>
    <w:rsid w:val="00030D9D"/>
    <w:rsid w:val="000315D1"/>
    <w:rsid w:val="0003638C"/>
    <w:rsid w:val="00036E03"/>
    <w:rsid w:val="00037504"/>
    <w:rsid w:val="00041776"/>
    <w:rsid w:val="000430D7"/>
    <w:rsid w:val="00043246"/>
    <w:rsid w:val="0004376B"/>
    <w:rsid w:val="00046F46"/>
    <w:rsid w:val="0005207B"/>
    <w:rsid w:val="00052CD6"/>
    <w:rsid w:val="00052FB1"/>
    <w:rsid w:val="000543DF"/>
    <w:rsid w:val="00055A04"/>
    <w:rsid w:val="00055F60"/>
    <w:rsid w:val="00057A85"/>
    <w:rsid w:val="00063E8E"/>
    <w:rsid w:val="0006445C"/>
    <w:rsid w:val="000672CE"/>
    <w:rsid w:val="000728D1"/>
    <w:rsid w:val="0007753A"/>
    <w:rsid w:val="00081AFB"/>
    <w:rsid w:val="00097D27"/>
    <w:rsid w:val="000A1400"/>
    <w:rsid w:val="000A2C0B"/>
    <w:rsid w:val="000A36A0"/>
    <w:rsid w:val="000A5734"/>
    <w:rsid w:val="000B3DEE"/>
    <w:rsid w:val="000B5E18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042EC"/>
    <w:rsid w:val="00111A96"/>
    <w:rsid w:val="00113118"/>
    <w:rsid w:val="001145CA"/>
    <w:rsid w:val="00116A6F"/>
    <w:rsid w:val="00122754"/>
    <w:rsid w:val="00125D49"/>
    <w:rsid w:val="00126079"/>
    <w:rsid w:val="001335BB"/>
    <w:rsid w:val="00137125"/>
    <w:rsid w:val="0015190E"/>
    <w:rsid w:val="0015197A"/>
    <w:rsid w:val="0015270D"/>
    <w:rsid w:val="00153F38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177"/>
    <w:rsid w:val="001D0358"/>
    <w:rsid w:val="001D5A6A"/>
    <w:rsid w:val="001D6B91"/>
    <w:rsid w:val="001D6D02"/>
    <w:rsid w:val="001E0243"/>
    <w:rsid w:val="001E196A"/>
    <w:rsid w:val="001E3840"/>
    <w:rsid w:val="001E3FED"/>
    <w:rsid w:val="001E6057"/>
    <w:rsid w:val="001F04F7"/>
    <w:rsid w:val="001F195C"/>
    <w:rsid w:val="001F2754"/>
    <w:rsid w:val="00200A24"/>
    <w:rsid w:val="0020235E"/>
    <w:rsid w:val="002028D6"/>
    <w:rsid w:val="002059DD"/>
    <w:rsid w:val="00210BAF"/>
    <w:rsid w:val="00212886"/>
    <w:rsid w:val="002151F1"/>
    <w:rsid w:val="0021623F"/>
    <w:rsid w:val="002176BB"/>
    <w:rsid w:val="00223239"/>
    <w:rsid w:val="002236A7"/>
    <w:rsid w:val="00223ECE"/>
    <w:rsid w:val="002263EF"/>
    <w:rsid w:val="0023776B"/>
    <w:rsid w:val="002412BA"/>
    <w:rsid w:val="00245301"/>
    <w:rsid w:val="00246D64"/>
    <w:rsid w:val="00252068"/>
    <w:rsid w:val="002571E0"/>
    <w:rsid w:val="00257A43"/>
    <w:rsid w:val="0026431B"/>
    <w:rsid w:val="00272649"/>
    <w:rsid w:val="0027312E"/>
    <w:rsid w:val="00276319"/>
    <w:rsid w:val="002812A3"/>
    <w:rsid w:val="00283FD5"/>
    <w:rsid w:val="002A0776"/>
    <w:rsid w:val="002A0916"/>
    <w:rsid w:val="002A6107"/>
    <w:rsid w:val="002A6C3E"/>
    <w:rsid w:val="002B00E8"/>
    <w:rsid w:val="002B2ACE"/>
    <w:rsid w:val="002B4B52"/>
    <w:rsid w:val="002C4B6F"/>
    <w:rsid w:val="002C7FC8"/>
    <w:rsid w:val="002E05E8"/>
    <w:rsid w:val="002E141A"/>
    <w:rsid w:val="002E2043"/>
    <w:rsid w:val="002E40E9"/>
    <w:rsid w:val="002E7F85"/>
    <w:rsid w:val="002F4639"/>
    <w:rsid w:val="002F5911"/>
    <w:rsid w:val="00300C6A"/>
    <w:rsid w:val="00301F77"/>
    <w:rsid w:val="003033D9"/>
    <w:rsid w:val="00303CFB"/>
    <w:rsid w:val="00310001"/>
    <w:rsid w:val="00314BE4"/>
    <w:rsid w:val="0031684A"/>
    <w:rsid w:val="00317579"/>
    <w:rsid w:val="0032071C"/>
    <w:rsid w:val="00325E12"/>
    <w:rsid w:val="003264E4"/>
    <w:rsid w:val="00330642"/>
    <w:rsid w:val="00331A3A"/>
    <w:rsid w:val="00335319"/>
    <w:rsid w:val="003364C4"/>
    <w:rsid w:val="00337167"/>
    <w:rsid w:val="00341641"/>
    <w:rsid w:val="0035006A"/>
    <w:rsid w:val="00354478"/>
    <w:rsid w:val="0036005D"/>
    <w:rsid w:val="00362DCE"/>
    <w:rsid w:val="0037078A"/>
    <w:rsid w:val="00373902"/>
    <w:rsid w:val="00374D05"/>
    <w:rsid w:val="00377B79"/>
    <w:rsid w:val="003817A6"/>
    <w:rsid w:val="00383412"/>
    <w:rsid w:val="003861BE"/>
    <w:rsid w:val="003950AD"/>
    <w:rsid w:val="003A0BDD"/>
    <w:rsid w:val="003A243D"/>
    <w:rsid w:val="003A4097"/>
    <w:rsid w:val="003A4820"/>
    <w:rsid w:val="003A64D1"/>
    <w:rsid w:val="003B3361"/>
    <w:rsid w:val="003B35C7"/>
    <w:rsid w:val="003C23A8"/>
    <w:rsid w:val="003C32D7"/>
    <w:rsid w:val="003C65B9"/>
    <w:rsid w:val="003D0557"/>
    <w:rsid w:val="003D642C"/>
    <w:rsid w:val="003E03AF"/>
    <w:rsid w:val="003E6F80"/>
    <w:rsid w:val="003F2573"/>
    <w:rsid w:val="003F498B"/>
    <w:rsid w:val="00400BFC"/>
    <w:rsid w:val="00401FB4"/>
    <w:rsid w:val="0040290E"/>
    <w:rsid w:val="0041341F"/>
    <w:rsid w:val="004159F6"/>
    <w:rsid w:val="00422531"/>
    <w:rsid w:val="00432F62"/>
    <w:rsid w:val="00433E5E"/>
    <w:rsid w:val="00434AC1"/>
    <w:rsid w:val="00436CFD"/>
    <w:rsid w:val="00441992"/>
    <w:rsid w:val="00446F88"/>
    <w:rsid w:val="0045644E"/>
    <w:rsid w:val="00456E64"/>
    <w:rsid w:val="004572A2"/>
    <w:rsid w:val="00462192"/>
    <w:rsid w:val="00463A43"/>
    <w:rsid w:val="00464FFF"/>
    <w:rsid w:val="004679B6"/>
    <w:rsid w:val="00476BEB"/>
    <w:rsid w:val="004802CB"/>
    <w:rsid w:val="00482286"/>
    <w:rsid w:val="00483CA9"/>
    <w:rsid w:val="004877D5"/>
    <w:rsid w:val="00490F6D"/>
    <w:rsid w:val="00493F48"/>
    <w:rsid w:val="004977AB"/>
    <w:rsid w:val="004A370F"/>
    <w:rsid w:val="004A3CD0"/>
    <w:rsid w:val="004A4FD1"/>
    <w:rsid w:val="004A5D23"/>
    <w:rsid w:val="004A6C72"/>
    <w:rsid w:val="004B3951"/>
    <w:rsid w:val="004C0B59"/>
    <w:rsid w:val="004C2431"/>
    <w:rsid w:val="004C6A83"/>
    <w:rsid w:val="004D21D8"/>
    <w:rsid w:val="004D3510"/>
    <w:rsid w:val="004D3D9A"/>
    <w:rsid w:val="004D4459"/>
    <w:rsid w:val="004E0640"/>
    <w:rsid w:val="004E4C07"/>
    <w:rsid w:val="004E5081"/>
    <w:rsid w:val="004E70AF"/>
    <w:rsid w:val="004F0898"/>
    <w:rsid w:val="004F0B18"/>
    <w:rsid w:val="004F375B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533A"/>
    <w:rsid w:val="005468EA"/>
    <w:rsid w:val="00547D85"/>
    <w:rsid w:val="005540DC"/>
    <w:rsid w:val="0055420E"/>
    <w:rsid w:val="005650D2"/>
    <w:rsid w:val="0056550C"/>
    <w:rsid w:val="00566501"/>
    <w:rsid w:val="005708C0"/>
    <w:rsid w:val="00573967"/>
    <w:rsid w:val="005744A7"/>
    <w:rsid w:val="00583945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5124"/>
    <w:rsid w:val="005D7FD2"/>
    <w:rsid w:val="005E3757"/>
    <w:rsid w:val="005E6048"/>
    <w:rsid w:val="005F2A5D"/>
    <w:rsid w:val="005F3294"/>
    <w:rsid w:val="005F4892"/>
    <w:rsid w:val="006044D9"/>
    <w:rsid w:val="0061783F"/>
    <w:rsid w:val="00620DC1"/>
    <w:rsid w:val="00643422"/>
    <w:rsid w:val="0065101A"/>
    <w:rsid w:val="00655419"/>
    <w:rsid w:val="006565A1"/>
    <w:rsid w:val="00656795"/>
    <w:rsid w:val="006607F0"/>
    <w:rsid w:val="00662796"/>
    <w:rsid w:val="006658AC"/>
    <w:rsid w:val="00670D0E"/>
    <w:rsid w:val="0067296D"/>
    <w:rsid w:val="006826B6"/>
    <w:rsid w:val="00682FB9"/>
    <w:rsid w:val="00683397"/>
    <w:rsid w:val="006841BC"/>
    <w:rsid w:val="00684A76"/>
    <w:rsid w:val="00686F2D"/>
    <w:rsid w:val="00687608"/>
    <w:rsid w:val="00692010"/>
    <w:rsid w:val="006A5554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6F2E8B"/>
    <w:rsid w:val="00710383"/>
    <w:rsid w:val="007106F4"/>
    <w:rsid w:val="00711EFB"/>
    <w:rsid w:val="0071318F"/>
    <w:rsid w:val="00717A41"/>
    <w:rsid w:val="007234B3"/>
    <w:rsid w:val="00726D17"/>
    <w:rsid w:val="007329EB"/>
    <w:rsid w:val="00732AF5"/>
    <w:rsid w:val="00734C82"/>
    <w:rsid w:val="00746F6A"/>
    <w:rsid w:val="00751C1E"/>
    <w:rsid w:val="00752D0F"/>
    <w:rsid w:val="00752FD6"/>
    <w:rsid w:val="00753D33"/>
    <w:rsid w:val="00753F72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343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C412A"/>
    <w:rsid w:val="007D03E3"/>
    <w:rsid w:val="007D5690"/>
    <w:rsid w:val="007E0934"/>
    <w:rsid w:val="007E16A3"/>
    <w:rsid w:val="007E55B1"/>
    <w:rsid w:val="007E570B"/>
    <w:rsid w:val="007E67BB"/>
    <w:rsid w:val="007E7BB3"/>
    <w:rsid w:val="007F6B87"/>
    <w:rsid w:val="00800360"/>
    <w:rsid w:val="008039C4"/>
    <w:rsid w:val="00805F00"/>
    <w:rsid w:val="00807F8D"/>
    <w:rsid w:val="00814FA4"/>
    <w:rsid w:val="008152E8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18F8"/>
    <w:rsid w:val="00852E94"/>
    <w:rsid w:val="0085689A"/>
    <w:rsid w:val="0086357D"/>
    <w:rsid w:val="00870798"/>
    <w:rsid w:val="0087140D"/>
    <w:rsid w:val="008739E3"/>
    <w:rsid w:val="00876469"/>
    <w:rsid w:val="00881854"/>
    <w:rsid w:val="00883398"/>
    <w:rsid w:val="008833F7"/>
    <w:rsid w:val="00883F10"/>
    <w:rsid w:val="00886D3F"/>
    <w:rsid w:val="008A0D35"/>
    <w:rsid w:val="008A4553"/>
    <w:rsid w:val="008A69CA"/>
    <w:rsid w:val="008B1D06"/>
    <w:rsid w:val="008B5F9A"/>
    <w:rsid w:val="008C01AE"/>
    <w:rsid w:val="008C1935"/>
    <w:rsid w:val="008C1C29"/>
    <w:rsid w:val="008C375F"/>
    <w:rsid w:val="008D248A"/>
    <w:rsid w:val="008D78C8"/>
    <w:rsid w:val="008E35E2"/>
    <w:rsid w:val="008E57F2"/>
    <w:rsid w:val="008F2180"/>
    <w:rsid w:val="008F4FD0"/>
    <w:rsid w:val="008F6647"/>
    <w:rsid w:val="00900C8C"/>
    <w:rsid w:val="00910294"/>
    <w:rsid w:val="00910568"/>
    <w:rsid w:val="00911BCB"/>
    <w:rsid w:val="0091358C"/>
    <w:rsid w:val="00922E56"/>
    <w:rsid w:val="00933071"/>
    <w:rsid w:val="00933D84"/>
    <w:rsid w:val="00936708"/>
    <w:rsid w:val="00936AAE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84B4D"/>
    <w:rsid w:val="00990E2D"/>
    <w:rsid w:val="00992542"/>
    <w:rsid w:val="009A0EBA"/>
    <w:rsid w:val="009A3F49"/>
    <w:rsid w:val="009A48DF"/>
    <w:rsid w:val="009A5D7D"/>
    <w:rsid w:val="009B3C60"/>
    <w:rsid w:val="009B60AA"/>
    <w:rsid w:val="009B7397"/>
    <w:rsid w:val="009C7DD2"/>
    <w:rsid w:val="009D11BC"/>
    <w:rsid w:val="009D17F3"/>
    <w:rsid w:val="009F0C50"/>
    <w:rsid w:val="00A16B73"/>
    <w:rsid w:val="00A170DD"/>
    <w:rsid w:val="00A246D6"/>
    <w:rsid w:val="00A25DFD"/>
    <w:rsid w:val="00A331B7"/>
    <w:rsid w:val="00A37042"/>
    <w:rsid w:val="00A410F6"/>
    <w:rsid w:val="00A46C55"/>
    <w:rsid w:val="00A47FF1"/>
    <w:rsid w:val="00A51053"/>
    <w:rsid w:val="00A53226"/>
    <w:rsid w:val="00A536EF"/>
    <w:rsid w:val="00A55B46"/>
    <w:rsid w:val="00A567B1"/>
    <w:rsid w:val="00A61A9F"/>
    <w:rsid w:val="00A61C63"/>
    <w:rsid w:val="00A65C4E"/>
    <w:rsid w:val="00A70F59"/>
    <w:rsid w:val="00A71D2A"/>
    <w:rsid w:val="00A81C99"/>
    <w:rsid w:val="00A87454"/>
    <w:rsid w:val="00A912E7"/>
    <w:rsid w:val="00A92D12"/>
    <w:rsid w:val="00A94485"/>
    <w:rsid w:val="00A977CB"/>
    <w:rsid w:val="00AA1765"/>
    <w:rsid w:val="00AA450C"/>
    <w:rsid w:val="00AB40F2"/>
    <w:rsid w:val="00AB576F"/>
    <w:rsid w:val="00AB64C2"/>
    <w:rsid w:val="00AC1BC0"/>
    <w:rsid w:val="00AC2D2F"/>
    <w:rsid w:val="00AC381B"/>
    <w:rsid w:val="00AC431A"/>
    <w:rsid w:val="00AC555A"/>
    <w:rsid w:val="00AC7E29"/>
    <w:rsid w:val="00AD261A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5E0B"/>
    <w:rsid w:val="00B67DE2"/>
    <w:rsid w:val="00B71F68"/>
    <w:rsid w:val="00B75FD6"/>
    <w:rsid w:val="00B80D83"/>
    <w:rsid w:val="00B81646"/>
    <w:rsid w:val="00B82525"/>
    <w:rsid w:val="00B865C4"/>
    <w:rsid w:val="00B870C9"/>
    <w:rsid w:val="00B93328"/>
    <w:rsid w:val="00B944FC"/>
    <w:rsid w:val="00B957B1"/>
    <w:rsid w:val="00B958A3"/>
    <w:rsid w:val="00B96E0C"/>
    <w:rsid w:val="00BA0CD5"/>
    <w:rsid w:val="00BA3314"/>
    <w:rsid w:val="00BA3BE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2606"/>
    <w:rsid w:val="00BE5BD2"/>
    <w:rsid w:val="00BE617E"/>
    <w:rsid w:val="00BE7E4C"/>
    <w:rsid w:val="00BF1EB9"/>
    <w:rsid w:val="00C00645"/>
    <w:rsid w:val="00C00C21"/>
    <w:rsid w:val="00C02485"/>
    <w:rsid w:val="00C13C56"/>
    <w:rsid w:val="00C2146E"/>
    <w:rsid w:val="00C22899"/>
    <w:rsid w:val="00C23A33"/>
    <w:rsid w:val="00C253A4"/>
    <w:rsid w:val="00C301A5"/>
    <w:rsid w:val="00C33786"/>
    <w:rsid w:val="00C33972"/>
    <w:rsid w:val="00C40D8F"/>
    <w:rsid w:val="00C41E02"/>
    <w:rsid w:val="00C43E62"/>
    <w:rsid w:val="00C474A9"/>
    <w:rsid w:val="00C51E76"/>
    <w:rsid w:val="00C53C65"/>
    <w:rsid w:val="00C5496E"/>
    <w:rsid w:val="00C60E6E"/>
    <w:rsid w:val="00C60FCB"/>
    <w:rsid w:val="00C6600F"/>
    <w:rsid w:val="00C660FD"/>
    <w:rsid w:val="00C71A03"/>
    <w:rsid w:val="00C7428A"/>
    <w:rsid w:val="00C76C95"/>
    <w:rsid w:val="00C8154D"/>
    <w:rsid w:val="00C819CD"/>
    <w:rsid w:val="00C82BB3"/>
    <w:rsid w:val="00C85098"/>
    <w:rsid w:val="00C86DAE"/>
    <w:rsid w:val="00C8700D"/>
    <w:rsid w:val="00C87A0E"/>
    <w:rsid w:val="00C87DAD"/>
    <w:rsid w:val="00C90815"/>
    <w:rsid w:val="00C9433F"/>
    <w:rsid w:val="00CA1BBC"/>
    <w:rsid w:val="00CB49D2"/>
    <w:rsid w:val="00CB6855"/>
    <w:rsid w:val="00CB6CF0"/>
    <w:rsid w:val="00CD0704"/>
    <w:rsid w:val="00CD09F7"/>
    <w:rsid w:val="00CD1DFE"/>
    <w:rsid w:val="00CD43C4"/>
    <w:rsid w:val="00CD5A07"/>
    <w:rsid w:val="00CD71F4"/>
    <w:rsid w:val="00CF1037"/>
    <w:rsid w:val="00CF2934"/>
    <w:rsid w:val="00CF42C7"/>
    <w:rsid w:val="00CF57B6"/>
    <w:rsid w:val="00CF5E79"/>
    <w:rsid w:val="00D04480"/>
    <w:rsid w:val="00D04F87"/>
    <w:rsid w:val="00D0504B"/>
    <w:rsid w:val="00D07622"/>
    <w:rsid w:val="00D111F8"/>
    <w:rsid w:val="00D16AE3"/>
    <w:rsid w:val="00D201E3"/>
    <w:rsid w:val="00D30462"/>
    <w:rsid w:val="00D30F3C"/>
    <w:rsid w:val="00D3101C"/>
    <w:rsid w:val="00D31E6D"/>
    <w:rsid w:val="00D460B9"/>
    <w:rsid w:val="00D56B7A"/>
    <w:rsid w:val="00D57800"/>
    <w:rsid w:val="00D64694"/>
    <w:rsid w:val="00D652EB"/>
    <w:rsid w:val="00D657F0"/>
    <w:rsid w:val="00D70E2E"/>
    <w:rsid w:val="00D7126E"/>
    <w:rsid w:val="00D7269E"/>
    <w:rsid w:val="00D75B69"/>
    <w:rsid w:val="00D80D16"/>
    <w:rsid w:val="00D83493"/>
    <w:rsid w:val="00D958BF"/>
    <w:rsid w:val="00D96385"/>
    <w:rsid w:val="00D97BE2"/>
    <w:rsid w:val="00DA4062"/>
    <w:rsid w:val="00DA64EB"/>
    <w:rsid w:val="00DA7E86"/>
    <w:rsid w:val="00DB6ABC"/>
    <w:rsid w:val="00DC0A64"/>
    <w:rsid w:val="00DC6A91"/>
    <w:rsid w:val="00DC6B46"/>
    <w:rsid w:val="00DC79F7"/>
    <w:rsid w:val="00DC7B4C"/>
    <w:rsid w:val="00DD2798"/>
    <w:rsid w:val="00DE739D"/>
    <w:rsid w:val="00DF00C4"/>
    <w:rsid w:val="00DF02A9"/>
    <w:rsid w:val="00DF0CF1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5ECC"/>
    <w:rsid w:val="00E270D4"/>
    <w:rsid w:val="00E31E04"/>
    <w:rsid w:val="00E34225"/>
    <w:rsid w:val="00E3433D"/>
    <w:rsid w:val="00E34A1B"/>
    <w:rsid w:val="00E35E6B"/>
    <w:rsid w:val="00E42444"/>
    <w:rsid w:val="00E431EB"/>
    <w:rsid w:val="00E53DE7"/>
    <w:rsid w:val="00E555C9"/>
    <w:rsid w:val="00E57BE7"/>
    <w:rsid w:val="00E65DFA"/>
    <w:rsid w:val="00E72882"/>
    <w:rsid w:val="00E742F1"/>
    <w:rsid w:val="00E803EE"/>
    <w:rsid w:val="00E84C7E"/>
    <w:rsid w:val="00E857AB"/>
    <w:rsid w:val="00E964E4"/>
    <w:rsid w:val="00EA2F5C"/>
    <w:rsid w:val="00EB5A08"/>
    <w:rsid w:val="00EC42F2"/>
    <w:rsid w:val="00ED2D25"/>
    <w:rsid w:val="00ED35B4"/>
    <w:rsid w:val="00ED54EF"/>
    <w:rsid w:val="00ED5C76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665"/>
    <w:rsid w:val="00F25C9C"/>
    <w:rsid w:val="00F268AF"/>
    <w:rsid w:val="00F26A25"/>
    <w:rsid w:val="00F40451"/>
    <w:rsid w:val="00F413C5"/>
    <w:rsid w:val="00F43C90"/>
    <w:rsid w:val="00F47D4D"/>
    <w:rsid w:val="00F51E67"/>
    <w:rsid w:val="00F61BE0"/>
    <w:rsid w:val="00F61FA7"/>
    <w:rsid w:val="00F64078"/>
    <w:rsid w:val="00F726B9"/>
    <w:rsid w:val="00F759DE"/>
    <w:rsid w:val="00F82911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02/ecy.1794" TargetMode="External"/><Relationship Id="rId18" Type="http://schemas.openxmlformats.org/officeDocument/2006/relationships/hyperlink" Target="https://doi.org/10.1098/rsbl.2014.1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PMC3193291/" TargetMode="External"/><Relationship Id="rId7" Type="http://schemas.openxmlformats.org/officeDocument/2006/relationships/hyperlink" Target="mailto:robert.buchkowski@gmail.com" TargetMode="External"/><Relationship Id="rId12" Type="http://schemas.openxmlformats.org/officeDocument/2006/relationships/hyperlink" Target="https://doi.org/10.1111/1365-2745.13079" TargetMode="External"/><Relationship Id="rId17" Type="http://schemas.openxmlformats.org/officeDocument/2006/relationships/hyperlink" Target="https://doi.org/10.1007/s00128-015-1697-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s://doi.org/10.1257/aer.p20161104" TargetMode="External"/><Relationship Id="rId20" Type="http://schemas.openxmlformats.org/officeDocument/2006/relationships/hyperlink" Target="https://doi.org/10.1016/bs.aecr.2015.01.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267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oilbio.2016.06.033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07/s11104-019-04284-7" TargetMode="External"/><Relationship Id="rId19" Type="http://schemas.openxmlformats.org/officeDocument/2006/relationships/hyperlink" Target="https://doi.org/10.1890/14-132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evo.2019.00382/abstract" TargetMode="External"/><Relationship Id="rId14" Type="http://schemas.openxmlformats.org/officeDocument/2006/relationships/hyperlink" Target="https://doi.org/10.1111/ele.1271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853</cp:revision>
  <cp:lastPrinted>2011-09-19T14:40:00Z</cp:lastPrinted>
  <dcterms:created xsi:type="dcterms:W3CDTF">2018-07-13T13:22:00Z</dcterms:created>
  <dcterms:modified xsi:type="dcterms:W3CDTF">2019-12-15T20:35:00Z</dcterms:modified>
</cp:coreProperties>
</file>