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DDA" w:rsidRPr="00EF2C33" w:rsidRDefault="00924067" w:rsidP="006F50E5">
      <w:pPr>
        <w:pStyle w:val="Title"/>
      </w:pPr>
      <w:r>
        <w:t>Transforms By Example</w:t>
      </w:r>
      <w:r w:rsidR="00EF2C33" w:rsidRPr="00EF2C33">
        <w:t xml:space="preserve"> - Guided Tour</w:t>
      </w:r>
    </w:p>
    <w:p w:rsidR="00EF2C33" w:rsidRDefault="00EF2C33" w:rsidP="00EF2C33">
      <w:r>
        <w:t>This note describes how to install</w:t>
      </w:r>
      <w:r w:rsidR="00924067">
        <w:t xml:space="preserve"> the Transforms By Example toolset (TBE)</w:t>
      </w:r>
      <w:r w:rsidR="00AD21A1">
        <w:t>,</w:t>
      </w:r>
      <w:r>
        <w:t xml:space="preserve"> and run through a guided tour of its main facilities.</w:t>
      </w:r>
    </w:p>
    <w:p w:rsidR="00893AD6" w:rsidRDefault="00893AD6" w:rsidP="00EF2C33">
      <w:r>
        <w:t>You should have available to you:</w:t>
      </w:r>
    </w:p>
    <w:tbl>
      <w:tblPr>
        <w:tblStyle w:val="TableGrid"/>
        <w:tblW w:w="0" w:type="auto"/>
        <w:tblLook w:val="04A0"/>
      </w:tblPr>
      <w:tblGrid>
        <w:gridCol w:w="4621"/>
        <w:gridCol w:w="4418"/>
      </w:tblGrid>
      <w:tr w:rsidR="00893AD6" w:rsidTr="00893AD6">
        <w:tc>
          <w:tcPr>
            <w:tcW w:w="4621" w:type="dxa"/>
          </w:tcPr>
          <w:p w:rsidR="00893AD6" w:rsidRPr="00893AD6" w:rsidRDefault="00893AD6" w:rsidP="00EF2C33">
            <w:pPr>
              <w:rPr>
                <w:b/>
              </w:rPr>
            </w:pPr>
            <w:r w:rsidRPr="00893AD6">
              <w:rPr>
                <w:b/>
              </w:rPr>
              <w:t>Description</w:t>
            </w:r>
          </w:p>
        </w:tc>
        <w:tc>
          <w:tcPr>
            <w:tcW w:w="4418" w:type="dxa"/>
          </w:tcPr>
          <w:p w:rsidR="00893AD6" w:rsidRPr="00893AD6" w:rsidRDefault="00893AD6" w:rsidP="00EF2C33">
            <w:pPr>
              <w:rPr>
                <w:b/>
              </w:rPr>
            </w:pPr>
            <w:r w:rsidRPr="00893AD6">
              <w:rPr>
                <w:b/>
              </w:rPr>
              <w:t>File name</w:t>
            </w:r>
          </w:p>
        </w:tc>
      </w:tr>
      <w:tr w:rsidR="00893AD6" w:rsidTr="00893AD6">
        <w:tc>
          <w:tcPr>
            <w:tcW w:w="4621" w:type="dxa"/>
          </w:tcPr>
          <w:p w:rsidR="00893AD6" w:rsidRDefault="00893AD6" w:rsidP="00EF2C33">
            <w:r>
              <w:t>This document</w:t>
            </w:r>
          </w:p>
        </w:tc>
        <w:tc>
          <w:tcPr>
            <w:tcW w:w="4418" w:type="dxa"/>
          </w:tcPr>
          <w:p w:rsidR="00893AD6" w:rsidRDefault="00893AD6" w:rsidP="00EF2C33">
            <w:r w:rsidRPr="00893AD6">
              <w:t>Transforms By Example Guided Tour</w:t>
            </w:r>
            <w:r>
              <w:t>.docx</w:t>
            </w:r>
          </w:p>
        </w:tc>
      </w:tr>
      <w:tr w:rsidR="00893AD6" w:rsidTr="00893AD6">
        <w:tc>
          <w:tcPr>
            <w:tcW w:w="4621" w:type="dxa"/>
          </w:tcPr>
          <w:p w:rsidR="00893AD6" w:rsidRDefault="00893AD6" w:rsidP="00EF2C33">
            <w:r>
              <w:t xml:space="preserve">Eclipse </w:t>
            </w:r>
            <w:proofErr w:type="spellStart"/>
            <w:r>
              <w:t>plugins</w:t>
            </w:r>
            <w:proofErr w:type="spellEnd"/>
            <w:r>
              <w:t xml:space="preserve">  for the TBE tools</w:t>
            </w:r>
          </w:p>
        </w:tc>
        <w:tc>
          <w:tcPr>
            <w:tcW w:w="4418" w:type="dxa"/>
          </w:tcPr>
          <w:p w:rsidR="00893AD6" w:rsidRDefault="00893AD6" w:rsidP="00EF2C33">
            <w:r w:rsidRPr="00893AD6">
              <w:t>mapper_230818</w:t>
            </w:r>
            <w:r>
              <w:t>.zip</w:t>
            </w:r>
          </w:p>
        </w:tc>
      </w:tr>
      <w:tr w:rsidR="00893AD6" w:rsidTr="00893AD6">
        <w:tc>
          <w:tcPr>
            <w:tcW w:w="4621" w:type="dxa"/>
          </w:tcPr>
          <w:p w:rsidR="00893AD6" w:rsidRDefault="00893AD6" w:rsidP="00EF2C33">
            <w:r>
              <w:t xml:space="preserve">The guided tour </w:t>
            </w:r>
            <w:proofErr w:type="spellStart"/>
            <w:r>
              <w:t>mapper</w:t>
            </w:r>
            <w:proofErr w:type="spellEnd"/>
            <w:r>
              <w:t xml:space="preserve"> project</w:t>
            </w:r>
          </w:p>
        </w:tc>
        <w:tc>
          <w:tcPr>
            <w:tcW w:w="4418" w:type="dxa"/>
          </w:tcPr>
          <w:p w:rsidR="00893AD6" w:rsidRDefault="00893AD6" w:rsidP="00EF2C33">
            <w:r w:rsidRPr="00893AD6">
              <w:t>TBE_Guided_Tour</w:t>
            </w:r>
            <w:r>
              <w:t>.zip</w:t>
            </w:r>
          </w:p>
        </w:tc>
      </w:tr>
      <w:tr w:rsidR="00893AD6" w:rsidTr="00893AD6">
        <w:tc>
          <w:tcPr>
            <w:tcW w:w="4621" w:type="dxa"/>
          </w:tcPr>
          <w:p w:rsidR="00893AD6" w:rsidRDefault="00893AD6" w:rsidP="00EF2C33">
            <w:r>
              <w:t xml:space="preserve">Source code (Eclipse </w:t>
            </w:r>
            <w:proofErr w:type="spellStart"/>
            <w:r>
              <w:t>plugin</w:t>
            </w:r>
            <w:proofErr w:type="spellEnd"/>
            <w:r>
              <w:t xml:space="preserve"> project) for the </w:t>
            </w:r>
            <w:proofErr w:type="spellStart"/>
            <w:r>
              <w:t>FHIRRunner</w:t>
            </w:r>
            <w:proofErr w:type="spellEnd"/>
            <w:r>
              <w:t xml:space="preserve"> project</w:t>
            </w:r>
          </w:p>
        </w:tc>
        <w:tc>
          <w:tcPr>
            <w:tcW w:w="4418" w:type="dxa"/>
          </w:tcPr>
          <w:p w:rsidR="00893AD6" w:rsidRDefault="00893AD6" w:rsidP="00EF2C33">
            <w:r w:rsidRPr="00893AD6">
              <w:t>FHIRRunner</w:t>
            </w:r>
            <w:r>
              <w:t>.zip</w:t>
            </w:r>
          </w:p>
        </w:tc>
      </w:tr>
    </w:tbl>
    <w:p w:rsidR="00893AD6" w:rsidRDefault="00893AD6" w:rsidP="00EF2C33"/>
    <w:p w:rsidR="00EF2C33" w:rsidRPr="00EF2C33" w:rsidRDefault="00924067" w:rsidP="00EF2C33">
      <w:pPr>
        <w:pStyle w:val="Heading1"/>
        <w:rPr>
          <w:color w:val="auto"/>
        </w:rPr>
      </w:pPr>
      <w:r>
        <w:rPr>
          <w:color w:val="auto"/>
        </w:rPr>
        <w:t xml:space="preserve">Installing </w:t>
      </w:r>
      <w:r w:rsidR="00DF7371">
        <w:rPr>
          <w:color w:val="auto"/>
        </w:rPr>
        <w:t xml:space="preserve">Eclipse and the </w:t>
      </w:r>
      <w:r>
        <w:rPr>
          <w:color w:val="auto"/>
        </w:rPr>
        <w:t>TBE</w:t>
      </w:r>
      <w:r w:rsidR="00DF7371">
        <w:rPr>
          <w:color w:val="auto"/>
        </w:rPr>
        <w:t xml:space="preserve"> Tools</w:t>
      </w:r>
    </w:p>
    <w:p w:rsidR="00EF2C33" w:rsidRDefault="00924067" w:rsidP="00EF2C33">
      <w:r>
        <w:t>TBE</w:t>
      </w:r>
      <w:r w:rsidR="00EF2C33">
        <w:t xml:space="preserve"> consists of a runtime </w:t>
      </w:r>
      <w:r w:rsidR="00D96A88">
        <w:t xml:space="preserve">transform </w:t>
      </w:r>
      <w:r w:rsidR="00EF2C33">
        <w:t>engine (currently Java</w:t>
      </w:r>
      <w:r>
        <w:t>, FHIR Mapping Language</w:t>
      </w:r>
      <w:r w:rsidR="00EF2C33">
        <w:t xml:space="preserve"> or XSLT) and a set of </w:t>
      </w:r>
      <w:r>
        <w:t>transform generation</w:t>
      </w:r>
      <w:r w:rsidR="00EF2C33">
        <w:t xml:space="preserve"> tools, which incorporate the runtime engin</w:t>
      </w:r>
      <w:r w:rsidR="00D96A88">
        <w:t xml:space="preserve">e. The </w:t>
      </w:r>
      <w:r>
        <w:t>transform generation</w:t>
      </w:r>
      <w:r w:rsidR="00D96A88">
        <w:t xml:space="preserve"> tools are</w:t>
      </w:r>
      <w:r w:rsidR="00EF2C33">
        <w:t xml:space="preserve"> Eclipse </w:t>
      </w:r>
      <w:proofErr w:type="spellStart"/>
      <w:r w:rsidR="00EF2C33">
        <w:t>plugins</w:t>
      </w:r>
      <w:proofErr w:type="spellEnd"/>
      <w:r w:rsidR="00EF2C33">
        <w:t xml:space="preserve">, so first you need to install Eclipse (Modelling Edition), and then install the </w:t>
      </w:r>
      <w:proofErr w:type="spellStart"/>
      <w:r w:rsidR="00EF2C33">
        <w:t>plugins</w:t>
      </w:r>
      <w:proofErr w:type="spellEnd"/>
      <w:r w:rsidR="00EF2C33">
        <w:t xml:space="preserve"> </w:t>
      </w:r>
      <w:r w:rsidR="00D96A88">
        <w:t>on Eclipse</w:t>
      </w:r>
      <w:r w:rsidR="00EF2C33">
        <w:t>.</w:t>
      </w:r>
    </w:p>
    <w:p w:rsidR="00EF2C33" w:rsidRDefault="00EF2C33" w:rsidP="00EF2C33">
      <w:r>
        <w:t>Download Eclipse Modelling Edition (Neon</w:t>
      </w:r>
      <w:r w:rsidR="000545DD">
        <w:t xml:space="preserve"> edition</w:t>
      </w:r>
      <w:r w:rsidR="00AD21A1">
        <w:t xml:space="preserve"> or later</w:t>
      </w:r>
      <w:r>
        <w:t xml:space="preserve">) from </w:t>
      </w:r>
    </w:p>
    <w:p w:rsidR="00EF2C33" w:rsidRDefault="00EF2C33" w:rsidP="00EF2C33">
      <w:pPr>
        <w:ind w:firstLine="720"/>
        <w:rPr>
          <w:lang w:eastAsia="en-GB"/>
        </w:rPr>
      </w:pPr>
      <w:r w:rsidRPr="002F5AF5">
        <w:rPr>
          <w:lang w:eastAsia="en-GB"/>
        </w:rPr>
        <w:t>http://www.eclipse.org/downloads/packages/release/Neon/2</w:t>
      </w:r>
    </w:p>
    <w:p w:rsidR="000545DD" w:rsidRDefault="00EF2C33" w:rsidP="00EF2C33">
      <w:r>
        <w:t>This is a zip file</w:t>
      </w:r>
      <w:r w:rsidR="006F50E5">
        <w:t xml:space="preserve"> of</w:t>
      </w:r>
      <w:r>
        <w:t xml:space="preserve"> approximately 400 MB.</w:t>
      </w:r>
      <w:r w:rsidR="000545DD">
        <w:t xml:space="preserve"> To install Eclipse, put the zip file in a folder and unzip it there. This will create a sub-folder 'Eclipse' </w:t>
      </w:r>
      <w:r w:rsidR="002F1BFC">
        <w:t>including an Icon 'Eclipse.exe' used to run Eclipse:</w:t>
      </w:r>
    </w:p>
    <w:p w:rsidR="000545DD" w:rsidRDefault="000545DD" w:rsidP="00EF2C33">
      <w:r>
        <w:rPr>
          <w:noProof/>
          <w:lang w:eastAsia="en-GB"/>
        </w:rPr>
        <w:drawing>
          <wp:inline distT="0" distB="0" distL="0" distR="0">
            <wp:extent cx="1911985" cy="6946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911985" cy="694690"/>
                    </a:xfrm>
                    <a:prstGeom prst="rect">
                      <a:avLst/>
                    </a:prstGeom>
                    <a:noFill/>
                    <a:ln w="9525">
                      <a:noFill/>
                      <a:miter lim="800000"/>
                      <a:headEnd/>
                      <a:tailEnd/>
                    </a:ln>
                  </pic:spPr>
                </pic:pic>
              </a:graphicData>
            </a:graphic>
          </wp:inline>
        </w:drawing>
      </w:r>
    </w:p>
    <w:p w:rsidR="002F1BFC" w:rsidRDefault="000545DD" w:rsidP="00EF2C33">
      <w:r>
        <w:t>When you first run Eclipse, it will ask you to choose a folder for a workspace - where it will hold your Eclipse projects.</w:t>
      </w:r>
      <w:r w:rsidR="002F1BFC">
        <w:t xml:space="preserve"> Note where this is. </w:t>
      </w:r>
      <w:r w:rsidR="006F50E5">
        <w:t xml:space="preserve"> </w:t>
      </w:r>
      <w:r w:rsidR="002F1BFC">
        <w:t>Eclipse requires Java 1.8, so you may need to install that.</w:t>
      </w:r>
    </w:p>
    <w:p w:rsidR="000545DD" w:rsidRDefault="00196A89" w:rsidP="00EF2C33">
      <w:r>
        <w:t>To install the TBE</w:t>
      </w:r>
      <w:r w:rsidR="000545DD">
        <w:t xml:space="preserve"> </w:t>
      </w:r>
      <w:proofErr w:type="spellStart"/>
      <w:r w:rsidR="000545DD">
        <w:t>plugins</w:t>
      </w:r>
      <w:proofErr w:type="spellEnd"/>
      <w:r w:rsidR="000545DD">
        <w:t>, copy the zip file containing t</w:t>
      </w:r>
      <w:r w:rsidR="00AD21A1">
        <w:t xml:space="preserve">he </w:t>
      </w:r>
      <w:proofErr w:type="spellStart"/>
      <w:r w:rsidR="00AD21A1">
        <w:t>plugins</w:t>
      </w:r>
      <w:proofErr w:type="spellEnd"/>
      <w:r w:rsidR="00AD21A1">
        <w:t xml:space="preserve"> (with name </w:t>
      </w:r>
      <w:proofErr w:type="spellStart"/>
      <w:r w:rsidR="00AD21A1">
        <w:t>mapper</w:t>
      </w:r>
      <w:proofErr w:type="spellEnd"/>
      <w:r w:rsidR="00AD21A1">
        <w:t>_</w:t>
      </w:r>
      <w:r w:rsidR="000545DD">
        <w:t>&lt;date&gt;.zip) into the Eclipse folder:</w:t>
      </w:r>
    </w:p>
    <w:p w:rsidR="00EF2C33" w:rsidRDefault="00AD21A1" w:rsidP="00EF2C33">
      <w:r>
        <w:rPr>
          <w:noProof/>
          <w:lang w:eastAsia="en-GB"/>
        </w:rPr>
        <w:lastRenderedPageBreak/>
        <w:drawing>
          <wp:inline distT="0" distB="0" distL="0" distR="0">
            <wp:extent cx="4071999" cy="2214442"/>
            <wp:effectExtent l="19050" t="0" r="470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071647" cy="2214251"/>
                    </a:xfrm>
                    <a:prstGeom prst="rect">
                      <a:avLst/>
                    </a:prstGeom>
                    <a:noFill/>
                    <a:ln w="9525">
                      <a:noFill/>
                      <a:miter lim="800000"/>
                      <a:headEnd/>
                      <a:tailEnd/>
                    </a:ln>
                  </pic:spPr>
                </pic:pic>
              </a:graphicData>
            </a:graphic>
          </wp:inline>
        </w:drawing>
      </w:r>
    </w:p>
    <w:p w:rsidR="000545DD" w:rsidRDefault="000545DD" w:rsidP="00EF2C33">
      <w:r>
        <w:t xml:space="preserve">Most of </w:t>
      </w:r>
      <w:r w:rsidR="002F1BFC">
        <w:t>the</w:t>
      </w:r>
      <w:r>
        <w:t xml:space="preserve"> size</w:t>
      </w:r>
      <w:r w:rsidR="002F1BFC">
        <w:t xml:space="preserve"> of the zip file</w:t>
      </w:r>
      <w:r w:rsidR="00AD21A1">
        <w:t xml:space="preserve"> (92</w:t>
      </w:r>
      <w:r>
        <w:t xml:space="preserve"> MB) is taken up with help files with screenshots</w:t>
      </w:r>
      <w:r w:rsidR="00196A89">
        <w:t>, and with the HAPI Java libraries</w:t>
      </w:r>
      <w:r>
        <w:t>. U</w:t>
      </w:r>
      <w:r w:rsidR="00AD21A1">
        <w:t>nzip this file with a command 'E</w:t>
      </w:r>
      <w:r>
        <w:t>xtrac</w:t>
      </w:r>
      <w:r w:rsidR="00AD21A1">
        <w:t>t here'. This should leave 11</w:t>
      </w:r>
      <w:r w:rsidR="00196A89">
        <w:t xml:space="preserve"> TBE</w:t>
      </w:r>
      <w:r>
        <w:t xml:space="preserve"> </w:t>
      </w:r>
      <w:proofErr w:type="spellStart"/>
      <w:r>
        <w:t>plugin</w:t>
      </w:r>
      <w:proofErr w:type="spellEnd"/>
      <w:r>
        <w:t xml:space="preserve"> files in the '</w:t>
      </w:r>
      <w:proofErr w:type="spellStart"/>
      <w:r>
        <w:t>plugins</w:t>
      </w:r>
      <w:proofErr w:type="spellEnd"/>
      <w:r>
        <w:t>' sub-folder</w:t>
      </w:r>
      <w:r w:rsidR="002F1BFC">
        <w:t xml:space="preserve"> of the Eclipse folder</w:t>
      </w:r>
      <w:r>
        <w:t>:</w:t>
      </w:r>
    </w:p>
    <w:p w:rsidR="00D96A88" w:rsidRDefault="00AD21A1" w:rsidP="00EF2C33">
      <w:r>
        <w:rPr>
          <w:noProof/>
          <w:lang w:eastAsia="en-GB"/>
        </w:rPr>
        <w:drawing>
          <wp:inline distT="0" distB="0" distL="0" distR="0">
            <wp:extent cx="4339270" cy="1721922"/>
            <wp:effectExtent l="19050" t="0" r="413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339785" cy="1722126"/>
                    </a:xfrm>
                    <a:prstGeom prst="rect">
                      <a:avLst/>
                    </a:prstGeom>
                    <a:noFill/>
                    <a:ln w="9525">
                      <a:noFill/>
                      <a:miter lim="800000"/>
                      <a:headEnd/>
                      <a:tailEnd/>
                    </a:ln>
                  </pic:spPr>
                </pic:pic>
              </a:graphicData>
            </a:graphic>
          </wp:inline>
        </w:drawing>
      </w:r>
    </w:p>
    <w:p w:rsidR="00AD21A1" w:rsidRDefault="00AD21A1" w:rsidP="00EF2C33">
      <w:r>
        <w:t>S</w:t>
      </w:r>
      <w:r w:rsidR="002F1BFC">
        <w:t xml:space="preserve">tart Eclipse. </w:t>
      </w:r>
      <w:r w:rsidR="00F6288F">
        <w:t xml:space="preserve"> </w:t>
      </w:r>
      <w:r>
        <w:t>Go to the workbench by following</w:t>
      </w:r>
    </w:p>
    <w:p w:rsidR="00AD21A1" w:rsidRDefault="00AD21A1" w:rsidP="00EF2C33">
      <w:r>
        <w:rPr>
          <w:noProof/>
          <w:lang w:eastAsia="en-GB"/>
        </w:rPr>
        <w:drawing>
          <wp:inline distT="0" distB="0" distL="0" distR="0">
            <wp:extent cx="1186295" cy="964547"/>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186965" cy="965092"/>
                    </a:xfrm>
                    <a:prstGeom prst="rect">
                      <a:avLst/>
                    </a:prstGeom>
                    <a:noFill/>
                    <a:ln w="9525">
                      <a:noFill/>
                      <a:miter lim="800000"/>
                      <a:headEnd/>
                      <a:tailEnd/>
                    </a:ln>
                  </pic:spPr>
                </pic:pic>
              </a:graphicData>
            </a:graphic>
          </wp:inline>
        </w:drawing>
      </w:r>
    </w:p>
    <w:p w:rsidR="000545DD" w:rsidRDefault="00F6288F" w:rsidP="00EF2C33">
      <w:r>
        <w:t>F</w:t>
      </w:r>
      <w:r w:rsidR="002F1BFC">
        <w:t>ollow the sequence of menu selections:</w:t>
      </w:r>
    </w:p>
    <w:p w:rsidR="00D96A88" w:rsidRDefault="002F1BFC" w:rsidP="00EF2C33">
      <w:pPr>
        <w:rPr>
          <w:lang w:eastAsia="en-GB"/>
        </w:rPr>
      </w:pPr>
      <w:r>
        <w:rPr>
          <w:lang w:eastAsia="en-GB"/>
        </w:rPr>
        <w:t xml:space="preserve">Window =&gt; Perspective =&gt; Open Perspective =&gt; Other =&gt; </w:t>
      </w:r>
      <w:proofErr w:type="spellStart"/>
      <w:r>
        <w:rPr>
          <w:lang w:eastAsia="en-GB"/>
        </w:rPr>
        <w:t>Mapper</w:t>
      </w:r>
      <w:proofErr w:type="spellEnd"/>
    </w:p>
    <w:p w:rsidR="002F1BFC" w:rsidRDefault="002F1BFC" w:rsidP="00EF2C33">
      <w:pPr>
        <w:rPr>
          <w:lang w:eastAsia="en-GB"/>
        </w:rPr>
      </w:pPr>
      <w:r>
        <w:t xml:space="preserve">Eclipse should </w:t>
      </w:r>
      <w:r w:rsidR="00D96A88">
        <w:t xml:space="preserve">then </w:t>
      </w:r>
      <w:r>
        <w:t>show the '</w:t>
      </w:r>
      <w:proofErr w:type="spellStart"/>
      <w:r>
        <w:t>Mapper</w:t>
      </w:r>
      <w:proofErr w:type="spellEnd"/>
      <w:r>
        <w:t xml:space="preserve"> Perspective' </w:t>
      </w:r>
      <w:r w:rsidR="00D96A88">
        <w:t xml:space="preserve">(set of windows) </w:t>
      </w:r>
      <w:r>
        <w:t xml:space="preserve">which is active when </w:t>
      </w:r>
      <w:r w:rsidR="00286BE8">
        <w:t>using the TBE</w:t>
      </w:r>
      <w:r>
        <w:t xml:space="preserve"> tools:</w:t>
      </w:r>
    </w:p>
    <w:p w:rsidR="002F1BFC" w:rsidRDefault="00AD21A1" w:rsidP="00EF2C33">
      <w:r>
        <w:rPr>
          <w:noProof/>
          <w:lang w:eastAsia="en-GB"/>
        </w:rPr>
        <w:lastRenderedPageBreak/>
        <w:drawing>
          <wp:inline distT="0" distB="0" distL="0" distR="0">
            <wp:extent cx="4677641" cy="3078978"/>
            <wp:effectExtent l="19050" t="0" r="8659"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80436" cy="3080818"/>
                    </a:xfrm>
                    <a:prstGeom prst="rect">
                      <a:avLst/>
                    </a:prstGeom>
                    <a:noFill/>
                    <a:ln w="9525">
                      <a:noFill/>
                      <a:miter lim="800000"/>
                      <a:headEnd/>
                      <a:tailEnd/>
                    </a:ln>
                  </pic:spPr>
                </pic:pic>
              </a:graphicData>
            </a:graphic>
          </wp:inline>
        </w:drawing>
      </w:r>
      <w:r w:rsidR="002F1BFC">
        <w:br w:type="textWrapping" w:clear="all"/>
      </w:r>
    </w:p>
    <w:p w:rsidR="002F1BFC" w:rsidRDefault="002F1BFC" w:rsidP="00EF2C33">
      <w:r>
        <w:t>This shows you hav</w:t>
      </w:r>
      <w:r w:rsidR="0044157B">
        <w:t>e successfully installed the TBE</w:t>
      </w:r>
      <w:r>
        <w:t xml:space="preserve"> tools.</w:t>
      </w:r>
    </w:p>
    <w:p w:rsidR="00DF7371" w:rsidRPr="00164EA7" w:rsidRDefault="00DF7371" w:rsidP="00DF7371">
      <w:pPr>
        <w:pStyle w:val="Heading1"/>
        <w:rPr>
          <w:color w:val="auto"/>
        </w:rPr>
      </w:pPr>
      <w:r w:rsidRPr="00164EA7">
        <w:rPr>
          <w:color w:val="auto"/>
        </w:rPr>
        <w:t>Importing the Guided Tour Project into the Workspace</w:t>
      </w:r>
    </w:p>
    <w:p w:rsidR="002F1BFC" w:rsidRDefault="002F1BFC" w:rsidP="00EF2C33">
      <w:r>
        <w:t>Next you need to impo</w:t>
      </w:r>
      <w:r w:rsidR="0044157B">
        <w:t>rt the TBE</w:t>
      </w:r>
      <w:r w:rsidR="00F6288F">
        <w:t xml:space="preserve"> Guided tour project</w:t>
      </w:r>
      <w:r>
        <w:t xml:space="preserve"> into the workspace. Unzip the fi</w:t>
      </w:r>
      <w:r w:rsidR="0044157B">
        <w:t>le 'TBE</w:t>
      </w:r>
      <w:r w:rsidR="00F6288F">
        <w:t>_</w:t>
      </w:r>
      <w:r w:rsidR="00893AD6">
        <w:t>Guided_</w:t>
      </w:r>
      <w:r w:rsidR="00F6288F">
        <w:t>tour.zip'</w:t>
      </w:r>
      <w:r w:rsidR="006F50E5">
        <w:t xml:space="preserve"> in any empty folder</w:t>
      </w:r>
      <w:r w:rsidR="00F6288F">
        <w:t>:</w:t>
      </w:r>
    </w:p>
    <w:p w:rsidR="00F6288F" w:rsidRDefault="00EC6BB3" w:rsidP="00EF2C33">
      <w:r>
        <w:rPr>
          <w:noProof/>
          <w:lang w:eastAsia="en-GB"/>
        </w:rPr>
        <w:drawing>
          <wp:inline distT="0" distB="0" distL="0" distR="0">
            <wp:extent cx="5731510" cy="1040258"/>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31510" cy="1040258"/>
                    </a:xfrm>
                    <a:prstGeom prst="rect">
                      <a:avLst/>
                    </a:prstGeom>
                    <a:noFill/>
                    <a:ln w="9525">
                      <a:noFill/>
                      <a:miter lim="800000"/>
                      <a:headEnd/>
                      <a:tailEnd/>
                    </a:ln>
                  </pic:spPr>
                </pic:pic>
              </a:graphicData>
            </a:graphic>
          </wp:inline>
        </w:drawing>
      </w:r>
    </w:p>
    <w:p w:rsidR="00EC6BB3" w:rsidRDefault="00D96A88" w:rsidP="00EF2C33">
      <w:r>
        <w:t xml:space="preserve">This gives  a set of sub-folders for </w:t>
      </w:r>
      <w:proofErr w:type="spellStart"/>
      <w:r>
        <w:t>mapper</w:t>
      </w:r>
      <w:proofErr w:type="spellEnd"/>
      <w:r>
        <w:t xml:space="preserve"> projects. </w:t>
      </w:r>
      <w:r w:rsidR="00EC6BB3">
        <w:t>In this case, there is only one project, called 'Aire_V2'</w:t>
      </w:r>
    </w:p>
    <w:p w:rsidR="00F6288F" w:rsidRDefault="00F6288F" w:rsidP="00EF2C33">
      <w:r>
        <w:t>In Eclipse, follow the menu path:</w:t>
      </w:r>
    </w:p>
    <w:p w:rsidR="00F6288F" w:rsidRDefault="00F6288F" w:rsidP="00F6288F">
      <w:pPr>
        <w:rPr>
          <w:lang w:eastAsia="en-GB"/>
        </w:rPr>
      </w:pPr>
      <w:r>
        <w:rPr>
          <w:lang w:eastAsia="en-GB"/>
        </w:rPr>
        <w:t>File =&gt; Import =&gt; General =&gt; Existing Projects into Workspace</w:t>
      </w:r>
    </w:p>
    <w:p w:rsidR="00F6288F" w:rsidRDefault="00F6288F" w:rsidP="00EF2C33">
      <w:r>
        <w:t xml:space="preserve">Then select the folder you </w:t>
      </w:r>
      <w:r w:rsidR="006F50E5">
        <w:t>unzipped</w:t>
      </w:r>
      <w:r>
        <w:t xml:space="preserve"> the projects into:</w:t>
      </w:r>
    </w:p>
    <w:p w:rsidR="00F6288F" w:rsidRDefault="00EC6BB3" w:rsidP="00EF2C33">
      <w:r>
        <w:rPr>
          <w:noProof/>
          <w:lang w:eastAsia="en-GB"/>
        </w:rPr>
        <w:lastRenderedPageBreak/>
        <w:drawing>
          <wp:inline distT="0" distB="0" distL="0" distR="0">
            <wp:extent cx="3454904" cy="4583876"/>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455982" cy="4585307"/>
                    </a:xfrm>
                    <a:prstGeom prst="rect">
                      <a:avLst/>
                    </a:prstGeom>
                    <a:noFill/>
                    <a:ln w="9525">
                      <a:noFill/>
                      <a:miter lim="800000"/>
                      <a:headEnd/>
                      <a:tailEnd/>
                    </a:ln>
                  </pic:spPr>
                </pic:pic>
              </a:graphicData>
            </a:graphic>
          </wp:inline>
        </w:drawing>
      </w:r>
    </w:p>
    <w:p w:rsidR="00140707" w:rsidRDefault="00140707" w:rsidP="00EF2C33">
      <w:r>
        <w:t>C</w:t>
      </w:r>
      <w:r w:rsidR="00EC6BB3">
        <w:t xml:space="preserve">heck </w:t>
      </w:r>
      <w:r w:rsidR="006F50E5">
        <w:t xml:space="preserve"> the</w:t>
      </w:r>
      <w:r>
        <w:t xml:space="preserve"> </w:t>
      </w:r>
      <w:r w:rsidR="00EC6BB3">
        <w:t xml:space="preserve">one </w:t>
      </w:r>
      <w:r>
        <w:t>proj</w:t>
      </w:r>
      <w:r w:rsidR="00EC6BB3">
        <w:t>ect 'Aire_V2'</w:t>
      </w:r>
      <w:r w:rsidR="006F50E5">
        <w:t>, and check 'C</w:t>
      </w:r>
      <w:r>
        <w:t>opy projects into workspace'.</w:t>
      </w:r>
      <w:r w:rsidR="006F50E5">
        <w:t xml:space="preserve"> Then Finish.</w:t>
      </w:r>
    </w:p>
    <w:p w:rsidR="00456F6B" w:rsidRDefault="00456F6B" w:rsidP="00EF2C33">
      <w:r>
        <w:t xml:space="preserve">Now when you select the left-hand 'Navigator' view, you should see </w:t>
      </w:r>
      <w:r w:rsidR="00EC6BB3">
        <w:t>a folder</w:t>
      </w:r>
      <w:r>
        <w:t xml:space="preserve"> for </w:t>
      </w:r>
      <w:r w:rsidR="001E50E2">
        <w:t>the</w:t>
      </w:r>
      <w:r w:rsidR="00EC6BB3">
        <w:t xml:space="preserve"> project 'Aire_V2'</w:t>
      </w:r>
      <w:r>
        <w:t>, with the sub-folder structure:</w:t>
      </w:r>
    </w:p>
    <w:p w:rsidR="00456F6B" w:rsidRDefault="0022067D" w:rsidP="00EF2C33">
      <w:r>
        <w:rPr>
          <w:noProof/>
          <w:lang w:eastAsia="en-GB"/>
        </w:rPr>
        <w:drawing>
          <wp:inline distT="0" distB="0" distL="0" distR="0">
            <wp:extent cx="2498519" cy="17952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499385" cy="1795886"/>
                    </a:xfrm>
                    <a:prstGeom prst="rect">
                      <a:avLst/>
                    </a:prstGeom>
                    <a:noFill/>
                    <a:ln w="9525">
                      <a:noFill/>
                      <a:miter lim="800000"/>
                      <a:headEnd/>
                      <a:tailEnd/>
                    </a:ln>
                  </pic:spPr>
                </pic:pic>
              </a:graphicData>
            </a:graphic>
          </wp:inline>
        </w:drawing>
      </w:r>
    </w:p>
    <w:p w:rsidR="0036554E" w:rsidRDefault="00DF7371" w:rsidP="00BC0CA3">
      <w:r>
        <w:t>You have now installed the guided tour project, and are ready to tour it.</w:t>
      </w:r>
    </w:p>
    <w:p w:rsidR="00DF7371" w:rsidRPr="00164EA7" w:rsidRDefault="00DF7371" w:rsidP="00DF7371">
      <w:pPr>
        <w:pStyle w:val="Heading1"/>
        <w:rPr>
          <w:color w:val="auto"/>
        </w:rPr>
      </w:pPr>
      <w:r w:rsidRPr="00164EA7">
        <w:rPr>
          <w:color w:val="auto"/>
        </w:rPr>
        <w:t>Using the TBE Help Files</w:t>
      </w:r>
    </w:p>
    <w:p w:rsidR="00DF7371" w:rsidRDefault="00DF7371" w:rsidP="00DF7371">
      <w:r>
        <w:t>During the guided tour and afterward, you may want t</w:t>
      </w:r>
      <w:r w:rsidR="00164EA7">
        <w:t>o read some of the TBE Help files</w:t>
      </w:r>
      <w:r>
        <w:t>. Here is how to do that:</w:t>
      </w:r>
    </w:p>
    <w:p w:rsidR="00DF7371" w:rsidRDefault="00DF7371" w:rsidP="00DF7371">
      <w:r>
        <w:lastRenderedPageBreak/>
        <w:t>Use the menu option Help &gt;</w:t>
      </w:r>
      <w:r w:rsidR="00381534">
        <w:t xml:space="preserve"> </w:t>
      </w:r>
      <w:r>
        <w:t>Help Contents  to show:</w:t>
      </w:r>
    </w:p>
    <w:p w:rsidR="00DF7371" w:rsidRDefault="00381534" w:rsidP="00DF7371">
      <w:r>
        <w:rPr>
          <w:noProof/>
          <w:lang w:eastAsia="en-GB"/>
        </w:rPr>
        <w:drawing>
          <wp:inline distT="0" distB="0" distL="0" distR="0">
            <wp:extent cx="3496046" cy="3135563"/>
            <wp:effectExtent l="19050" t="0" r="915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498482" cy="3137748"/>
                    </a:xfrm>
                    <a:prstGeom prst="rect">
                      <a:avLst/>
                    </a:prstGeom>
                    <a:noFill/>
                    <a:ln w="9525">
                      <a:noFill/>
                      <a:miter lim="800000"/>
                      <a:headEnd/>
                      <a:tailEnd/>
                    </a:ln>
                  </pic:spPr>
                </pic:pic>
              </a:graphicData>
            </a:graphic>
          </wp:inline>
        </w:drawing>
      </w:r>
    </w:p>
    <w:p w:rsidR="00381534" w:rsidRDefault="00381534" w:rsidP="00DF7371">
      <w:r>
        <w:t>The three sections of most interest to you are:</w:t>
      </w:r>
    </w:p>
    <w:p w:rsidR="00381534" w:rsidRDefault="00381534" w:rsidP="00381534">
      <w:pPr>
        <w:pStyle w:val="ListParagraph"/>
        <w:numPr>
          <w:ilvl w:val="0"/>
          <w:numId w:val="13"/>
        </w:numPr>
      </w:pPr>
      <w:proofErr w:type="spellStart"/>
      <w:r>
        <w:t>Mapper</w:t>
      </w:r>
      <w:proofErr w:type="spellEnd"/>
      <w:r>
        <w:t xml:space="preserve"> Guide</w:t>
      </w:r>
    </w:p>
    <w:p w:rsidR="00381534" w:rsidRDefault="00381534" w:rsidP="00381534">
      <w:pPr>
        <w:pStyle w:val="ListParagraph"/>
        <w:numPr>
          <w:ilvl w:val="0"/>
          <w:numId w:val="13"/>
        </w:numPr>
      </w:pPr>
      <w:proofErr w:type="spellStart"/>
      <w:r>
        <w:t>Mapper</w:t>
      </w:r>
      <w:proofErr w:type="spellEnd"/>
      <w:r>
        <w:t xml:space="preserve"> Healthcare Applications Guide</w:t>
      </w:r>
    </w:p>
    <w:p w:rsidR="00381534" w:rsidRDefault="00381534" w:rsidP="00381534">
      <w:pPr>
        <w:pStyle w:val="ListParagraph"/>
        <w:numPr>
          <w:ilvl w:val="0"/>
          <w:numId w:val="13"/>
        </w:numPr>
      </w:pPr>
      <w:proofErr w:type="spellStart"/>
      <w:r>
        <w:t>Mapper</w:t>
      </w:r>
      <w:proofErr w:type="spellEnd"/>
      <w:r>
        <w:t xml:space="preserve"> Transforms By Example Guide</w:t>
      </w:r>
    </w:p>
    <w:p w:rsidR="00381534" w:rsidRDefault="00381534" w:rsidP="00381534">
      <w:r>
        <w:t xml:space="preserve">The first two of these </w:t>
      </w:r>
      <w:r w:rsidR="00164EA7">
        <w:t xml:space="preserve">sections </w:t>
      </w:r>
      <w:r>
        <w:t>provide background information, about the mapping and transform tools which the TBE tools are built on.</w:t>
      </w:r>
    </w:p>
    <w:p w:rsidR="00381534" w:rsidRDefault="00164EA7" w:rsidP="00381534">
      <w:r>
        <w:t>You will first want to look at</w:t>
      </w:r>
      <w:r w:rsidR="00381534">
        <w:t xml:space="preserve"> the </w:t>
      </w:r>
      <w:proofErr w:type="spellStart"/>
      <w:r w:rsidR="00381534">
        <w:t>Mapper</w:t>
      </w:r>
      <w:proofErr w:type="spellEnd"/>
      <w:r w:rsidR="00381534">
        <w:t xml:space="preserve"> Transforms By Example Guide. When expanded, this looks like:</w:t>
      </w:r>
    </w:p>
    <w:p w:rsidR="00164EA7" w:rsidRDefault="00164EA7" w:rsidP="00381534">
      <w:r>
        <w:rPr>
          <w:noProof/>
          <w:lang w:eastAsia="en-GB"/>
        </w:rPr>
        <w:drawing>
          <wp:inline distT="0" distB="0" distL="0" distR="0">
            <wp:extent cx="5731510" cy="283148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31510" cy="2831480"/>
                    </a:xfrm>
                    <a:prstGeom prst="rect">
                      <a:avLst/>
                    </a:prstGeom>
                    <a:noFill/>
                    <a:ln w="9525">
                      <a:noFill/>
                      <a:miter lim="800000"/>
                      <a:headEnd/>
                      <a:tailEnd/>
                    </a:ln>
                  </pic:spPr>
                </pic:pic>
              </a:graphicData>
            </a:graphic>
          </wp:inline>
        </w:drawing>
      </w:r>
    </w:p>
    <w:p w:rsidR="00164EA7" w:rsidRDefault="00164EA7" w:rsidP="00381534">
      <w:r>
        <w:t xml:space="preserve">For instance, you may want to look at the 'TBE tools Overview' at this stage. </w:t>
      </w:r>
    </w:p>
    <w:p w:rsidR="00164EA7" w:rsidRDefault="00164EA7" w:rsidP="00381534">
      <w:r>
        <w:lastRenderedPageBreak/>
        <w:t>The section 'Building Transforms' contains detailed guidance for the tasks involved in creating a transform by TBE.</w:t>
      </w:r>
    </w:p>
    <w:p w:rsidR="00B6410E" w:rsidRDefault="00164EA7" w:rsidP="00B6410E">
      <w:pPr>
        <w:pStyle w:val="Heading1"/>
        <w:tabs>
          <w:tab w:val="center" w:pos="4513"/>
        </w:tabs>
      </w:pPr>
      <w:r>
        <w:t>Fundamental Concepts of TBE</w:t>
      </w:r>
    </w:p>
    <w:p w:rsidR="00164EA7" w:rsidRDefault="00B6410E" w:rsidP="00B6410E">
      <w:r>
        <w:t>To develop any data transform, you usually need to either write transform code, or to de</w:t>
      </w:r>
      <w:r w:rsidR="006145C2">
        <w:t>fine</w:t>
      </w:r>
      <w:r>
        <w:t xml:space="preserve"> mappings from the source to the target. You also need to create test cases - examples of the source, and the resulting examples of the target</w:t>
      </w:r>
      <w:r>
        <w:tab/>
        <w:t xml:space="preserve"> - to test that your transform does what you want it to do.</w:t>
      </w:r>
    </w:p>
    <w:p w:rsidR="00B6410E" w:rsidRDefault="00B6410E" w:rsidP="00B6410E">
      <w:r>
        <w:t xml:space="preserve">To create a transform by TBE, your main activity is to create and refine the test cases. Once you have done this, the TBE tools use the test cases as examples, automatically generate transform software from the examples, and test it.  Thus the TBE tools can short-cut a large amount of manual work - in writing transform code, or creating mappings - but still give you transform code in Java, which you can modify as required (e.g. to address data quality problems in the source). If you are looking to create transform software with the least effort </w:t>
      </w:r>
      <w:r w:rsidR="006145C2">
        <w:t>and</w:t>
      </w:r>
      <w:r>
        <w:t xml:space="preserve"> with reliable, tested results, TBE is the way to do it. It is, we believe, the most reliable and economical way to create transform software.</w:t>
      </w:r>
    </w:p>
    <w:p w:rsidR="006145C2" w:rsidRDefault="006145C2" w:rsidP="006145C2">
      <w:r>
        <w:t>To generate working mappings and transforms from some XML (the source) to a target such as a FHIR Bundle, using TBE, you  follow these steps:</w:t>
      </w:r>
    </w:p>
    <w:p w:rsidR="006145C2" w:rsidRDefault="006145C2" w:rsidP="006145C2">
      <w:pPr>
        <w:pStyle w:val="ListParagraph"/>
        <w:numPr>
          <w:ilvl w:val="0"/>
          <w:numId w:val="14"/>
        </w:numPr>
      </w:pPr>
      <w:r>
        <w:t>Capture definitions of the allowed structure of the source (e.g. from an XML schema) and the target (from FHIR profiles)</w:t>
      </w:r>
    </w:p>
    <w:p w:rsidR="006145C2" w:rsidRDefault="006145C2" w:rsidP="006145C2">
      <w:pPr>
        <w:pStyle w:val="ListParagraph"/>
        <w:numPr>
          <w:ilvl w:val="0"/>
          <w:numId w:val="14"/>
        </w:numPr>
      </w:pPr>
      <w:r>
        <w:t xml:space="preserve">For one or more examples of the source structure, create the example of the FHIR target which should result from the transform. This makes a </w:t>
      </w:r>
      <w:r w:rsidRPr="004D2D84">
        <w:rPr>
          <w:b/>
        </w:rPr>
        <w:t>source-target example pair</w:t>
      </w:r>
      <w:r>
        <w:t>.</w:t>
      </w:r>
    </w:p>
    <w:p w:rsidR="006145C2" w:rsidRDefault="006145C2" w:rsidP="006145C2">
      <w:pPr>
        <w:pStyle w:val="ListParagraph"/>
        <w:numPr>
          <w:ilvl w:val="0"/>
          <w:numId w:val="14"/>
        </w:numPr>
      </w:pPr>
      <w:r>
        <w:t>Find or make the needed property value conversions, defining what property values in the source XML give what values in the FHIR target (where source and target use different code systems, e.g. for patient gender, or different data formats, e.g. for dates and times)</w:t>
      </w:r>
    </w:p>
    <w:p w:rsidR="006145C2" w:rsidRDefault="006145C2" w:rsidP="006145C2">
      <w:pPr>
        <w:pStyle w:val="ListParagraph"/>
        <w:numPr>
          <w:ilvl w:val="0"/>
          <w:numId w:val="14"/>
        </w:numPr>
      </w:pPr>
      <w:r>
        <w:t xml:space="preserve">In two automatic steps: </w:t>
      </w:r>
    </w:p>
    <w:p w:rsidR="006145C2" w:rsidRDefault="006145C2" w:rsidP="006145C2">
      <w:pPr>
        <w:pStyle w:val="ListParagraph"/>
        <w:numPr>
          <w:ilvl w:val="1"/>
          <w:numId w:val="14"/>
        </w:numPr>
      </w:pPr>
      <w:r>
        <w:t>Generate the transform from the example pairs.</w:t>
      </w:r>
    </w:p>
    <w:p w:rsidR="006145C2" w:rsidRDefault="006145C2" w:rsidP="006145C2">
      <w:pPr>
        <w:pStyle w:val="ListParagraph"/>
        <w:numPr>
          <w:ilvl w:val="1"/>
          <w:numId w:val="14"/>
        </w:numPr>
      </w:pPr>
      <w:r>
        <w:t>Test the generated transform, to verify that it gives the required FHIR XML from the source, for each example pair or test case</w:t>
      </w:r>
    </w:p>
    <w:p w:rsidR="006145C2" w:rsidRDefault="006145C2" w:rsidP="006145C2">
      <w:pPr>
        <w:pStyle w:val="ListParagraph"/>
        <w:numPr>
          <w:ilvl w:val="1"/>
          <w:numId w:val="14"/>
        </w:numPr>
      </w:pPr>
      <w:r>
        <w:t>Make the other outputs such as Java and FHIR Mapping Language</w:t>
      </w:r>
    </w:p>
    <w:p w:rsidR="006145C2" w:rsidRDefault="006145C2" w:rsidP="006145C2">
      <w:pPr>
        <w:pStyle w:val="ListParagraph"/>
        <w:numPr>
          <w:ilvl w:val="0"/>
          <w:numId w:val="14"/>
        </w:numPr>
      </w:pPr>
      <w:r>
        <w:t>Iteratively extend and refine the transform, by refining the example pairs to illustrate the transform you require.</w:t>
      </w:r>
    </w:p>
    <w:p w:rsidR="006145C2" w:rsidRDefault="006145C2" w:rsidP="006145C2">
      <w:pPr>
        <w:pStyle w:val="ListParagraph"/>
        <w:numPr>
          <w:ilvl w:val="0"/>
          <w:numId w:val="14"/>
        </w:numPr>
      </w:pPr>
      <w:r>
        <w:t>Inspect and deploy the outputs of the transform generation, such as FHIR Mappings, or generated Java code.</w:t>
      </w:r>
    </w:p>
    <w:p w:rsidR="006145C2" w:rsidRDefault="006145C2" w:rsidP="00B6410E">
      <w:r>
        <w:t xml:space="preserve">These steps are all described in the TBE Eclipse Help files. For the purposes of the guided tour, steps  (1) -  (3) have been done already. </w:t>
      </w:r>
    </w:p>
    <w:p w:rsidR="00164EA7" w:rsidRDefault="00AD24DB" w:rsidP="00AD24DB">
      <w:pPr>
        <w:pStyle w:val="Heading1"/>
      </w:pPr>
      <w:r>
        <w:t xml:space="preserve">The Example Project Used in the </w:t>
      </w:r>
      <w:r w:rsidR="00A069F4">
        <w:t xml:space="preserve">Guided </w:t>
      </w:r>
      <w:r>
        <w:t>Tour</w:t>
      </w:r>
    </w:p>
    <w:p w:rsidR="00A069F4" w:rsidRDefault="00AD24DB" w:rsidP="00AD24DB">
      <w:r>
        <w:t xml:space="preserve">The example project used in the guided tour, called 'Aire_V2' , is a transform between an HL7 Version 2 ADT message, describing </w:t>
      </w:r>
      <w:r w:rsidR="00A069F4">
        <w:t xml:space="preserve"> </w:t>
      </w:r>
      <w:r>
        <w:t>patient demographics, and  a FHIR Patient resource.</w:t>
      </w:r>
    </w:p>
    <w:p w:rsidR="00A069F4" w:rsidRDefault="00A069F4" w:rsidP="00AD24DB">
      <w:r>
        <w:lastRenderedPageBreak/>
        <w:t>The V2 ADT message  is commonly used in hospitals across the world, and the FHIR patient resource is fundamental to many FHIR applications. Its definition can be found at</w:t>
      </w:r>
      <w:r w:rsidR="00893AD6">
        <w:t xml:space="preserve"> </w:t>
      </w:r>
      <w:hyperlink r:id="rId17" w:history="1">
        <w:r w:rsidR="00893AD6" w:rsidRPr="00893AD6">
          <w:rPr>
            <w:rStyle w:val="Hyperlink"/>
          </w:rPr>
          <w:t>https://www.hl7.org/fhir/patient.html</w:t>
        </w:r>
      </w:hyperlink>
      <w:r w:rsidR="00893AD6">
        <w:t xml:space="preserve"> .</w:t>
      </w:r>
    </w:p>
    <w:p w:rsidR="00A069F4" w:rsidRDefault="00A069F4" w:rsidP="00AD24DB">
      <w:r>
        <w:t>Because the HL7 Version 2 message is in V2 XML form, this is an example of conversion of XML to FHIR. The FHIR output can be in either XML or JSON form. During the tour, we shall view it mainly in XML form.</w:t>
      </w:r>
    </w:p>
    <w:p w:rsidR="00AD24DB" w:rsidRDefault="006145C2" w:rsidP="00AD24DB">
      <w:pPr>
        <w:pStyle w:val="Heading1"/>
      </w:pPr>
      <w:r>
        <w:t>Following the Tour</w:t>
      </w:r>
    </w:p>
    <w:p w:rsidR="006145C2" w:rsidRDefault="006145C2" w:rsidP="006145C2">
      <w:r>
        <w:t xml:space="preserve">At the start of the tour, when you have set the tools to the </w:t>
      </w:r>
      <w:proofErr w:type="spellStart"/>
      <w:r>
        <w:t>mapper</w:t>
      </w:r>
      <w:proofErr w:type="spellEnd"/>
      <w:r>
        <w:t xml:space="preserve"> perspective, and imported the tour project, Eclipse will look something like this:</w:t>
      </w:r>
    </w:p>
    <w:p w:rsidR="006145C2" w:rsidRDefault="006145C2" w:rsidP="006145C2">
      <w:r>
        <w:rPr>
          <w:noProof/>
          <w:lang w:eastAsia="en-GB"/>
        </w:rPr>
        <w:drawing>
          <wp:inline distT="0" distB="0" distL="0" distR="0">
            <wp:extent cx="5731510" cy="3018250"/>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31510" cy="3018250"/>
                    </a:xfrm>
                    <a:prstGeom prst="rect">
                      <a:avLst/>
                    </a:prstGeom>
                    <a:noFill/>
                    <a:ln w="9525">
                      <a:noFill/>
                      <a:miter lim="800000"/>
                      <a:headEnd/>
                      <a:tailEnd/>
                    </a:ln>
                  </pic:spPr>
                </pic:pic>
              </a:graphicData>
            </a:graphic>
          </wp:inline>
        </w:drawing>
      </w:r>
    </w:p>
    <w:p w:rsidR="006145C2" w:rsidRDefault="006145C2" w:rsidP="006145C2">
      <w:r>
        <w:t>Hide the central pane (called a view), and arrange the 'Source Example' view  and 'Target view so they are prominent; those are the two main views you will use to edit the example pairs and examine test results:</w:t>
      </w:r>
    </w:p>
    <w:p w:rsidR="006145C2" w:rsidRPr="006145C2" w:rsidRDefault="006145C2" w:rsidP="006145C2">
      <w:r>
        <w:rPr>
          <w:noProof/>
          <w:lang w:eastAsia="en-GB"/>
        </w:rPr>
        <w:lastRenderedPageBreak/>
        <w:drawing>
          <wp:inline distT="0" distB="0" distL="0" distR="0">
            <wp:extent cx="5731510" cy="2670228"/>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31510" cy="2670228"/>
                    </a:xfrm>
                    <a:prstGeom prst="rect">
                      <a:avLst/>
                    </a:prstGeom>
                    <a:noFill/>
                    <a:ln w="9525">
                      <a:noFill/>
                      <a:miter lim="800000"/>
                      <a:headEnd/>
                      <a:tailEnd/>
                    </a:ln>
                  </pic:spPr>
                </pic:pic>
              </a:graphicData>
            </a:graphic>
          </wp:inline>
        </w:drawing>
      </w:r>
    </w:p>
    <w:p w:rsidR="00381534" w:rsidRDefault="00074021" w:rsidP="00381534">
      <w:r>
        <w:t>At the top right-hand corner of each of these views, you will see small inverted triangles:</w:t>
      </w:r>
    </w:p>
    <w:p w:rsidR="00074021" w:rsidRDefault="00074021" w:rsidP="00381534">
      <w:r>
        <w:rPr>
          <w:noProof/>
          <w:lang w:eastAsia="en-GB"/>
        </w:rPr>
        <w:drawing>
          <wp:inline distT="0" distB="0" distL="0" distR="0">
            <wp:extent cx="914400" cy="71247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914400" cy="712470"/>
                    </a:xfrm>
                    <a:prstGeom prst="rect">
                      <a:avLst/>
                    </a:prstGeom>
                    <a:noFill/>
                    <a:ln w="9525">
                      <a:noFill/>
                      <a:miter lim="800000"/>
                      <a:headEnd/>
                      <a:tailEnd/>
                    </a:ln>
                  </pic:spPr>
                </pic:pic>
              </a:graphicData>
            </a:graphic>
          </wp:inline>
        </w:drawing>
      </w:r>
    </w:p>
    <w:p w:rsidR="00074021" w:rsidRDefault="00074021" w:rsidP="00381534">
      <w:r>
        <w:t>These are both drop-down menus, which you will use for many important operations of TBE.</w:t>
      </w:r>
    </w:p>
    <w:p w:rsidR="00074021" w:rsidRDefault="00074021" w:rsidP="00381534">
      <w:r>
        <w:t>To open a transform ,which is defined by a set of example pairs, you use the drop-down menu option 'Load Transform':</w:t>
      </w:r>
    </w:p>
    <w:p w:rsidR="00074021" w:rsidRPr="00DF7371" w:rsidRDefault="00074021" w:rsidP="00381534">
      <w:r>
        <w:rPr>
          <w:noProof/>
          <w:lang w:eastAsia="en-GB"/>
        </w:rPr>
        <w:drawing>
          <wp:inline distT="0" distB="0" distL="0" distR="0">
            <wp:extent cx="1970067" cy="134122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1971296" cy="1342058"/>
                    </a:xfrm>
                    <a:prstGeom prst="rect">
                      <a:avLst/>
                    </a:prstGeom>
                    <a:noFill/>
                    <a:ln w="9525">
                      <a:noFill/>
                      <a:miter lim="800000"/>
                      <a:headEnd/>
                      <a:tailEnd/>
                    </a:ln>
                  </pic:spPr>
                </pic:pic>
              </a:graphicData>
            </a:graphic>
          </wp:inline>
        </w:drawing>
      </w:r>
    </w:p>
    <w:p w:rsidR="00227406" w:rsidRDefault="00074021" w:rsidP="00BC0CA3">
      <w:r>
        <w:t>This shows you all the transforms available to load in all projects in the workspace. In this case there is only one</w:t>
      </w:r>
      <w:r w:rsidR="00F22B73">
        <w:t>, in the project 'Aire_V2'</w:t>
      </w:r>
      <w:r>
        <w:t>:</w:t>
      </w:r>
    </w:p>
    <w:p w:rsidR="00074021" w:rsidRDefault="007C3E69" w:rsidP="00BC0CA3">
      <w:r>
        <w:rPr>
          <w:noProof/>
          <w:lang w:eastAsia="en-GB"/>
        </w:rPr>
        <w:drawing>
          <wp:inline distT="0" distB="0" distL="0" distR="0">
            <wp:extent cx="2551958" cy="1829655"/>
            <wp:effectExtent l="19050" t="0" r="74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552718" cy="1830200"/>
                    </a:xfrm>
                    <a:prstGeom prst="rect">
                      <a:avLst/>
                    </a:prstGeom>
                    <a:noFill/>
                    <a:ln w="9525">
                      <a:noFill/>
                      <a:miter lim="800000"/>
                      <a:headEnd/>
                      <a:tailEnd/>
                    </a:ln>
                  </pic:spPr>
                </pic:pic>
              </a:graphicData>
            </a:graphic>
          </wp:inline>
        </w:drawing>
      </w:r>
    </w:p>
    <w:p w:rsidR="00F22B73" w:rsidRDefault="00F22B73" w:rsidP="00BC0CA3">
      <w:r>
        <w:lastRenderedPageBreak/>
        <w:t>Information about each transform is defined in a small text file with ext</w:t>
      </w:r>
      <w:r w:rsidR="00545AF9">
        <w:t>e</w:t>
      </w:r>
      <w:r>
        <w:t>nsion '</w:t>
      </w:r>
      <w:r w:rsidR="00545AF9">
        <w:t>.</w:t>
      </w:r>
      <w:r>
        <w:t>gen' which you can inspect if you need to, but need not.</w:t>
      </w:r>
    </w:p>
    <w:p w:rsidR="00F22B73" w:rsidRDefault="00F22B73" w:rsidP="00BC0CA3">
      <w:r>
        <w:t xml:space="preserve">Picking the one .gen file available, and </w:t>
      </w:r>
      <w:r w:rsidR="00242345">
        <w:t>selecting</w:t>
      </w:r>
      <w:r>
        <w:t xml:space="preserve"> 'OK' gives:</w:t>
      </w:r>
    </w:p>
    <w:p w:rsidR="009E2567" w:rsidRDefault="009E2567" w:rsidP="00BC0CA3">
      <w:r>
        <w:rPr>
          <w:noProof/>
          <w:lang w:eastAsia="en-GB"/>
        </w:rPr>
        <w:drawing>
          <wp:inline distT="0" distB="0" distL="0" distR="0">
            <wp:extent cx="5731510" cy="3859920"/>
            <wp:effectExtent l="19050" t="0" r="254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31510" cy="3859920"/>
                    </a:xfrm>
                    <a:prstGeom prst="rect">
                      <a:avLst/>
                    </a:prstGeom>
                    <a:noFill/>
                    <a:ln w="9525">
                      <a:noFill/>
                      <a:miter lim="800000"/>
                      <a:headEnd/>
                      <a:tailEnd/>
                    </a:ln>
                  </pic:spPr>
                </pic:pic>
              </a:graphicData>
            </a:graphic>
          </wp:inline>
        </w:drawing>
      </w:r>
    </w:p>
    <w:p w:rsidR="00242345" w:rsidRDefault="009E2567" w:rsidP="00BC0CA3">
      <w:r>
        <w:t>This is the main view that you will see most of the time wh</w:t>
      </w:r>
      <w:r w:rsidR="00E74B5F">
        <w:t>en you are using the TBE tools, in an intelligent editor that you</w:t>
      </w:r>
      <w:r w:rsidR="0014475C">
        <w:t xml:space="preserve"> can use to edit source and target </w:t>
      </w:r>
      <w:r w:rsidR="00545AF9">
        <w:t xml:space="preserve">examples </w:t>
      </w:r>
      <w:r w:rsidR="0014475C">
        <w:t>side by side</w:t>
      </w:r>
      <w:r w:rsidR="00E74B5F">
        <w:t>, and then generate and test the resulting transform.</w:t>
      </w:r>
    </w:p>
    <w:p w:rsidR="00242345" w:rsidRDefault="00242345" w:rsidP="00BC0CA3">
      <w:r>
        <w:t xml:space="preserve">The source view (of the V2 ADT message) has been scrolled down, to show fields in the patient's name (MRS FREDRICA SMITH), which you can also see in the right-hand target view, of the FHIR Patient resource.  This is the essential property of source-target example pairs, which the TBE tools use to discover and generate the correct transform. Unless there are matching data values in the source and target examples, the TBE tools cannot discover a transform. (sometimes a data </w:t>
      </w:r>
      <w:r w:rsidR="00545AF9">
        <w:t>conversion</w:t>
      </w:r>
      <w:r w:rsidR="0014475C">
        <w:t xml:space="preserve"> is required to convert fro</w:t>
      </w:r>
      <w:r>
        <w:t>m source to target</w:t>
      </w:r>
      <w:r w:rsidR="0014475C">
        <w:t xml:space="preserve"> values</w:t>
      </w:r>
      <w:r>
        <w:t>; you will need to provide these).</w:t>
      </w:r>
    </w:p>
    <w:p w:rsidR="00296EE2" w:rsidRDefault="00296EE2" w:rsidP="00BC0CA3">
      <w:r>
        <w:t>You can see some of the intelligent editor facilities if you right-click any node in the target, to see what you can do to the data value on that node:</w:t>
      </w:r>
    </w:p>
    <w:p w:rsidR="00296EE2" w:rsidRDefault="00296EE2" w:rsidP="00BC0CA3">
      <w:r>
        <w:rPr>
          <w:noProof/>
          <w:lang w:eastAsia="en-GB"/>
        </w:rPr>
        <w:drawing>
          <wp:inline distT="0" distB="0" distL="0" distR="0">
            <wp:extent cx="5063605" cy="1401288"/>
            <wp:effectExtent l="19050" t="0" r="3695"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066055" cy="1401966"/>
                    </a:xfrm>
                    <a:prstGeom prst="rect">
                      <a:avLst/>
                    </a:prstGeom>
                    <a:noFill/>
                    <a:ln w="9525">
                      <a:noFill/>
                      <a:miter lim="800000"/>
                      <a:headEnd/>
                      <a:tailEnd/>
                    </a:ln>
                  </pic:spPr>
                </pic:pic>
              </a:graphicData>
            </a:graphic>
          </wp:inline>
        </w:drawing>
      </w:r>
    </w:p>
    <w:p w:rsidR="00296EE2" w:rsidRDefault="00296EE2" w:rsidP="00BC0CA3"/>
    <w:p w:rsidR="00296EE2" w:rsidRDefault="00296EE2" w:rsidP="00296EE2">
      <w:pPr>
        <w:pStyle w:val="ListParagraph"/>
        <w:numPr>
          <w:ilvl w:val="0"/>
          <w:numId w:val="15"/>
        </w:numPr>
      </w:pPr>
      <w:r>
        <w:t>You can edit it with a text editor</w:t>
      </w:r>
    </w:p>
    <w:p w:rsidR="00296EE2" w:rsidRDefault="00296EE2" w:rsidP="00296EE2">
      <w:pPr>
        <w:pStyle w:val="ListParagraph"/>
        <w:numPr>
          <w:ilvl w:val="0"/>
          <w:numId w:val="15"/>
        </w:numPr>
      </w:pPr>
      <w:r>
        <w:t>You can give it a value from a node you have selected in the source</w:t>
      </w:r>
    </w:p>
    <w:p w:rsidR="00296EE2" w:rsidRDefault="00296EE2" w:rsidP="00296EE2">
      <w:pPr>
        <w:pStyle w:val="ListParagraph"/>
        <w:numPr>
          <w:ilvl w:val="0"/>
          <w:numId w:val="15"/>
        </w:numPr>
      </w:pPr>
      <w:r>
        <w:t>You can say it is a fixed value for that node  (which need not be found in the source)</w:t>
      </w:r>
    </w:p>
    <w:p w:rsidR="00296EE2" w:rsidRDefault="00296EE2" w:rsidP="00296EE2">
      <w:pPr>
        <w:pStyle w:val="ListParagraph"/>
        <w:numPr>
          <w:ilvl w:val="0"/>
          <w:numId w:val="15"/>
        </w:numPr>
      </w:pPr>
      <w:r>
        <w:t>You can say it is got from some value in the source by applying a conversion table (which you will provide)</w:t>
      </w:r>
    </w:p>
    <w:p w:rsidR="00296EE2" w:rsidRDefault="00296EE2" w:rsidP="00296EE2">
      <w:pPr>
        <w:pStyle w:val="ListParagraph"/>
        <w:numPr>
          <w:ilvl w:val="0"/>
          <w:numId w:val="15"/>
        </w:numPr>
      </w:pPr>
      <w:r>
        <w:t>You can say it is got from a value in the source by some conversion method (which you sill supply)</w:t>
      </w:r>
    </w:p>
    <w:p w:rsidR="00296EE2" w:rsidRDefault="00296EE2" w:rsidP="00BC0CA3">
      <w:r>
        <w:t>The editor will warn you whenever any value on a target node cannot be got from the source in any way. Those are the values that no transform can produce</w:t>
      </w:r>
      <w:r w:rsidR="00545AF9">
        <w:t xml:space="preserve"> from the source example</w:t>
      </w:r>
      <w:r>
        <w:t>.</w:t>
      </w:r>
    </w:p>
    <w:p w:rsidR="00227406" w:rsidRDefault="00296EE2" w:rsidP="00BC0CA3">
      <w:r>
        <w:t>Similarly, you can edit the target structure - by adding and removing nodes - but only in ways that are allowed by its structure definition:</w:t>
      </w:r>
    </w:p>
    <w:p w:rsidR="00296EE2" w:rsidRDefault="00296EE2" w:rsidP="00BC0CA3">
      <w:r>
        <w:rPr>
          <w:noProof/>
          <w:lang w:eastAsia="en-GB"/>
        </w:rPr>
        <w:drawing>
          <wp:inline distT="0" distB="0" distL="0" distR="0">
            <wp:extent cx="4867646" cy="1938764"/>
            <wp:effectExtent l="19050" t="0" r="915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873570" cy="1941124"/>
                    </a:xfrm>
                    <a:prstGeom prst="rect">
                      <a:avLst/>
                    </a:prstGeom>
                    <a:noFill/>
                    <a:ln w="9525">
                      <a:noFill/>
                      <a:miter lim="800000"/>
                      <a:headEnd/>
                      <a:tailEnd/>
                    </a:ln>
                  </pic:spPr>
                </pic:pic>
              </a:graphicData>
            </a:graphic>
          </wp:inline>
        </w:drawing>
      </w:r>
    </w:p>
    <w:p w:rsidR="00296EE2" w:rsidRDefault="00296EE2" w:rsidP="00BC0CA3"/>
    <w:p w:rsidR="00296EE2" w:rsidRDefault="00296EE2" w:rsidP="00BC0CA3">
      <w:r>
        <w:t xml:space="preserve">Here, the user is trying to add a child node to the 'name' in the FHIR Patient resource. The TBE tools know that there is already a 'use' child and a 'family' child node, and that they cannot </w:t>
      </w:r>
      <w:r w:rsidR="00545AF9">
        <w:t xml:space="preserve">be </w:t>
      </w:r>
      <w:r>
        <w:t>repeat</w:t>
      </w:r>
      <w:r w:rsidR="00545AF9">
        <w:t>ed</w:t>
      </w:r>
      <w:r>
        <w:t>; so these cannot be added. You are prevented from creating a structurally invalid target or source.</w:t>
      </w:r>
    </w:p>
    <w:p w:rsidR="00296EE2" w:rsidRDefault="00296EE2" w:rsidP="00BC0CA3">
      <w:r>
        <w:t xml:space="preserve">If there is more than one source-target example pair (which there is not in this case) the editor allows you to move between </w:t>
      </w:r>
      <w:r w:rsidR="00545AF9">
        <w:t>the different pairs</w:t>
      </w:r>
      <w:r>
        <w:t>.</w:t>
      </w:r>
    </w:p>
    <w:p w:rsidR="00296EE2" w:rsidRDefault="00296EE2" w:rsidP="00BC0CA3">
      <w:r>
        <w:t>The TBE view of the target and source examples has three different modes:</w:t>
      </w:r>
    </w:p>
    <w:p w:rsidR="00296EE2" w:rsidRDefault="00296EE2" w:rsidP="00296EE2">
      <w:pPr>
        <w:pStyle w:val="ListParagraph"/>
        <w:numPr>
          <w:ilvl w:val="0"/>
          <w:numId w:val="16"/>
        </w:numPr>
      </w:pPr>
      <w:r>
        <w:t xml:space="preserve">The </w:t>
      </w:r>
      <w:r w:rsidRPr="00296EE2">
        <w:rPr>
          <w:b/>
        </w:rPr>
        <w:t>editing</w:t>
      </w:r>
      <w:r>
        <w:t xml:space="preserve"> mode, when you are making changes like those above</w:t>
      </w:r>
    </w:p>
    <w:p w:rsidR="00296EE2" w:rsidRDefault="00296EE2" w:rsidP="00296EE2">
      <w:pPr>
        <w:pStyle w:val="ListParagraph"/>
        <w:numPr>
          <w:ilvl w:val="0"/>
          <w:numId w:val="16"/>
        </w:numPr>
      </w:pPr>
      <w:r>
        <w:t xml:space="preserve">The </w:t>
      </w:r>
      <w:r w:rsidRPr="00296EE2">
        <w:rPr>
          <w:b/>
        </w:rPr>
        <w:t>generate</w:t>
      </w:r>
      <w:r>
        <w:t xml:space="preserve"> mode, when TBE has just g</w:t>
      </w:r>
      <w:r w:rsidR="00545AF9">
        <w:t>enerated a transform, and you c</w:t>
      </w:r>
      <w:r>
        <w:t>an find out about the transform or any problems in the generation process</w:t>
      </w:r>
    </w:p>
    <w:p w:rsidR="00296EE2" w:rsidRDefault="00296EE2" w:rsidP="00296EE2">
      <w:pPr>
        <w:pStyle w:val="ListParagraph"/>
        <w:numPr>
          <w:ilvl w:val="0"/>
          <w:numId w:val="16"/>
        </w:numPr>
      </w:pPr>
      <w:r>
        <w:t xml:space="preserve">The </w:t>
      </w:r>
      <w:r w:rsidRPr="00296EE2">
        <w:rPr>
          <w:b/>
        </w:rPr>
        <w:t>test</w:t>
      </w:r>
      <w:r>
        <w:t xml:space="preserve"> mode, when you have just run the generated transform against all example pairs or other tests, and you can view problems that came up.</w:t>
      </w:r>
    </w:p>
    <w:p w:rsidR="00296EE2" w:rsidRDefault="00296EE2" w:rsidP="00296EE2">
      <w:r>
        <w:t xml:space="preserve">These three </w:t>
      </w:r>
      <w:proofErr w:type="spellStart"/>
      <w:r>
        <w:t>modes</w:t>
      </w:r>
      <w:proofErr w:type="spellEnd"/>
      <w:r>
        <w:t xml:space="preserve"> are easily distinguished by the background colour of the source and target views.</w:t>
      </w:r>
    </w:p>
    <w:p w:rsidR="00296EE2" w:rsidRDefault="00296EE2" w:rsidP="00296EE2">
      <w:r>
        <w:t>To move between these modes, use the dropdown menu in the target view:</w:t>
      </w:r>
    </w:p>
    <w:p w:rsidR="00296EE2" w:rsidRDefault="0014783A" w:rsidP="00296EE2">
      <w:r>
        <w:rPr>
          <w:noProof/>
          <w:lang w:eastAsia="en-GB"/>
        </w:rPr>
        <w:lastRenderedPageBreak/>
        <w:drawing>
          <wp:inline distT="0" distB="0" distL="0" distR="0">
            <wp:extent cx="5731510" cy="130758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731510" cy="1307584"/>
                    </a:xfrm>
                    <a:prstGeom prst="rect">
                      <a:avLst/>
                    </a:prstGeom>
                    <a:noFill/>
                    <a:ln w="9525">
                      <a:noFill/>
                      <a:miter lim="800000"/>
                      <a:headEnd/>
                      <a:tailEnd/>
                    </a:ln>
                  </pic:spPr>
                </pic:pic>
              </a:graphicData>
            </a:graphic>
          </wp:inline>
        </w:drawing>
      </w:r>
    </w:p>
    <w:p w:rsidR="0014783A" w:rsidRDefault="0014783A" w:rsidP="00296EE2"/>
    <w:p w:rsidR="0014783A" w:rsidRDefault="0014783A" w:rsidP="00296EE2">
      <w:r>
        <w:t>When you select 'Generate Transform' the tools will generate a new transform from the current state of the example pairs, and make new information available. First the background colour changes to the 'Generate' colour - light blue:</w:t>
      </w:r>
    </w:p>
    <w:p w:rsidR="0014783A" w:rsidRDefault="0014783A" w:rsidP="00296EE2">
      <w:r>
        <w:rPr>
          <w:noProof/>
          <w:lang w:eastAsia="en-GB"/>
        </w:rPr>
        <w:drawing>
          <wp:inline distT="0" distB="0" distL="0" distR="0">
            <wp:extent cx="5731510" cy="88571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731510" cy="885713"/>
                    </a:xfrm>
                    <a:prstGeom prst="rect">
                      <a:avLst/>
                    </a:prstGeom>
                    <a:noFill/>
                    <a:ln w="9525">
                      <a:noFill/>
                      <a:miter lim="800000"/>
                      <a:headEnd/>
                      <a:tailEnd/>
                    </a:ln>
                  </pic:spPr>
                </pic:pic>
              </a:graphicData>
            </a:graphic>
          </wp:inline>
        </w:drawing>
      </w:r>
    </w:p>
    <w:p w:rsidR="0014783A" w:rsidRDefault="0014783A" w:rsidP="00296EE2">
      <w:r>
        <w:t xml:space="preserve">Next, if you select any node in the target, the tools will highlight in yellow the nodes in the source which the selected target </w:t>
      </w:r>
      <w:proofErr w:type="spellStart"/>
      <w:r>
        <w:t>subtree</w:t>
      </w:r>
      <w:proofErr w:type="spellEnd"/>
      <w:r>
        <w:t xml:space="preserve"> is derived from:</w:t>
      </w:r>
    </w:p>
    <w:p w:rsidR="0014783A" w:rsidRDefault="0014783A" w:rsidP="00296EE2">
      <w:r>
        <w:rPr>
          <w:noProof/>
          <w:lang w:eastAsia="en-GB"/>
        </w:rPr>
        <w:drawing>
          <wp:inline distT="0" distB="0" distL="0" distR="0">
            <wp:extent cx="5731510" cy="143228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731510" cy="1432286"/>
                    </a:xfrm>
                    <a:prstGeom prst="rect">
                      <a:avLst/>
                    </a:prstGeom>
                    <a:noFill/>
                    <a:ln w="9525">
                      <a:noFill/>
                      <a:miter lim="800000"/>
                      <a:headEnd/>
                      <a:tailEnd/>
                    </a:ln>
                  </pic:spPr>
                </pic:pic>
              </a:graphicData>
            </a:graphic>
          </wp:inline>
        </w:drawing>
      </w:r>
    </w:p>
    <w:p w:rsidR="0014783A" w:rsidRDefault="0014783A" w:rsidP="00296EE2">
      <w:r>
        <w:t>You can also right-click on any node in the target t</w:t>
      </w:r>
      <w:r w:rsidR="00545AF9">
        <w:t>o</w:t>
      </w:r>
      <w:r>
        <w:t xml:space="preserve"> find out more:</w:t>
      </w:r>
    </w:p>
    <w:p w:rsidR="0014783A" w:rsidRDefault="0014783A" w:rsidP="00296EE2"/>
    <w:p w:rsidR="0014783A" w:rsidRDefault="0040758B" w:rsidP="00296EE2">
      <w:r>
        <w:rPr>
          <w:noProof/>
          <w:lang w:eastAsia="en-GB"/>
        </w:rPr>
        <w:drawing>
          <wp:inline distT="0" distB="0" distL="0" distR="0">
            <wp:extent cx="4731080" cy="157846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4731882" cy="1578736"/>
                    </a:xfrm>
                    <a:prstGeom prst="rect">
                      <a:avLst/>
                    </a:prstGeom>
                    <a:noFill/>
                    <a:ln w="9525">
                      <a:noFill/>
                      <a:miter lim="800000"/>
                      <a:headEnd/>
                      <a:tailEnd/>
                    </a:ln>
                  </pic:spPr>
                </pic:pic>
              </a:graphicData>
            </a:graphic>
          </wp:inline>
        </w:drawing>
      </w:r>
    </w:p>
    <w:p w:rsidR="0014783A" w:rsidRDefault="0014783A" w:rsidP="00296EE2">
      <w:r>
        <w:t>When you select 'Find Java Transform Method', the lower 'Java Code' view shows the method in the generated Java transform which creates the target selected target node:</w:t>
      </w:r>
    </w:p>
    <w:p w:rsidR="0014783A" w:rsidRDefault="0040758B" w:rsidP="00296EE2">
      <w:r>
        <w:rPr>
          <w:noProof/>
          <w:lang w:eastAsia="en-GB"/>
        </w:rPr>
        <w:lastRenderedPageBreak/>
        <w:drawing>
          <wp:inline distT="0" distB="0" distL="0" distR="0">
            <wp:extent cx="5731510" cy="2642449"/>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731510" cy="2642449"/>
                    </a:xfrm>
                    <a:prstGeom prst="rect">
                      <a:avLst/>
                    </a:prstGeom>
                    <a:noFill/>
                    <a:ln w="9525">
                      <a:noFill/>
                      <a:miter lim="800000"/>
                      <a:headEnd/>
                      <a:tailEnd/>
                    </a:ln>
                  </pic:spPr>
                </pic:pic>
              </a:graphicData>
            </a:graphic>
          </wp:inline>
        </w:drawing>
      </w:r>
    </w:p>
    <w:p w:rsidR="0040758B" w:rsidRDefault="0040758B" w:rsidP="00296EE2"/>
    <w:p w:rsidR="0040758B" w:rsidRDefault="0040758B" w:rsidP="00296EE2">
      <w:r>
        <w:t xml:space="preserve">The generated Java code follows a simple and consistent design pattern, which is easy to understand and modify if necessary (preferably by </w:t>
      </w:r>
      <w:proofErr w:type="spellStart"/>
      <w:r>
        <w:t>subclassing</w:t>
      </w:r>
      <w:proofErr w:type="spellEnd"/>
      <w:r>
        <w:t>, to allow you to re-generate later)  .  The generated code is more concise than most hand written transform code.</w:t>
      </w:r>
    </w:p>
    <w:p w:rsidR="0040758B" w:rsidRDefault="0040758B" w:rsidP="00296EE2">
      <w:r>
        <w:t>Finally you will want to test the generated transform. There are three ways to do this:</w:t>
      </w:r>
    </w:p>
    <w:p w:rsidR="00545AF9" w:rsidRDefault="00545AF9" w:rsidP="00296EE2"/>
    <w:p w:rsidR="00545AF9" w:rsidRDefault="00545AF9" w:rsidP="00296EE2"/>
    <w:p w:rsidR="0040758B" w:rsidRDefault="0040758B" w:rsidP="00296EE2">
      <w:r>
        <w:t>The optio</w:t>
      </w:r>
      <w:r>
        <w:rPr>
          <w:noProof/>
          <w:lang w:eastAsia="en-GB"/>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732005" cy="1056904"/>
            <wp:effectExtent l="19050" t="0" r="2045" b="0"/>
            <wp:wrapSquare wrapText="bothSides"/>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5732005" cy="1056904"/>
                    </a:xfrm>
                    <a:prstGeom prst="rect">
                      <a:avLst/>
                    </a:prstGeom>
                    <a:noFill/>
                    <a:ln w="9525">
                      <a:noFill/>
                      <a:miter lim="800000"/>
                      <a:headEnd/>
                      <a:tailEnd/>
                    </a:ln>
                  </pic:spPr>
                </pic:pic>
              </a:graphicData>
            </a:graphic>
          </wp:anchor>
        </w:drawing>
      </w:r>
      <w:r>
        <w:t>n 'Native Transform' is always available, and uses a transform engine which is a part of the tools.</w:t>
      </w:r>
    </w:p>
    <w:p w:rsidR="0040758B" w:rsidRDefault="0040758B" w:rsidP="00296EE2">
      <w:r>
        <w:t>The option 'Java Transform' is only available if the generated Java code has been compiled (a separate step) which in this case it has.</w:t>
      </w:r>
    </w:p>
    <w:p w:rsidR="0040758B" w:rsidRDefault="0040758B" w:rsidP="00296EE2">
      <w:r>
        <w:t>The option 'FHIR Mapping Language' is only available if FHIR mappings have been generated, which in this case they have not (they could easily be).</w:t>
      </w:r>
    </w:p>
    <w:p w:rsidR="0040758B" w:rsidRDefault="0040758B" w:rsidP="00296EE2">
      <w:r>
        <w:t>If you choose the 'native transform ' option, the background colour changes to Lilac, for the test mode:</w:t>
      </w:r>
    </w:p>
    <w:p w:rsidR="0040758B" w:rsidRDefault="00E13BD7" w:rsidP="00296EE2">
      <w:r>
        <w:rPr>
          <w:noProof/>
          <w:lang w:eastAsia="en-GB"/>
        </w:rPr>
        <w:lastRenderedPageBreak/>
        <w:drawing>
          <wp:inline distT="0" distB="0" distL="0" distR="0">
            <wp:extent cx="5731510" cy="1488672"/>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731510" cy="1488672"/>
                    </a:xfrm>
                    <a:prstGeom prst="rect">
                      <a:avLst/>
                    </a:prstGeom>
                    <a:noFill/>
                    <a:ln w="9525">
                      <a:noFill/>
                      <a:miter lim="800000"/>
                      <a:headEnd/>
                      <a:tailEnd/>
                    </a:ln>
                  </pic:spPr>
                </pic:pic>
              </a:graphicData>
            </a:graphic>
          </wp:inline>
        </w:drawing>
      </w:r>
    </w:p>
    <w:p w:rsidR="00E13BD7" w:rsidRDefault="00E13BD7" w:rsidP="00296EE2"/>
    <w:p w:rsidR="00E13BD7" w:rsidRDefault="00EE5C00" w:rsidP="00296EE2">
      <w:r>
        <w:t>If most of the two views are l</w:t>
      </w:r>
      <w:r w:rsidR="00E13BD7">
        <w:t xml:space="preserve">ilac, your transform is in good shape - because any transform problems, discovered </w:t>
      </w:r>
      <w:r>
        <w:t xml:space="preserve">automatically </w:t>
      </w:r>
      <w:r w:rsidR="00E13BD7">
        <w:t>by comparing the test outputs with the target example - are highlighted in a different colour. In this case, there are very few problems.</w:t>
      </w:r>
    </w:p>
    <w:p w:rsidR="00E13BD7" w:rsidRDefault="00E13BD7" w:rsidP="00296EE2">
      <w:r>
        <w:t>So the steps in going from Edit mode to Generate Mode to Test mode are very quick. You can start with a very basic transform - which only transforms a few values from source to target - and incrementally refine it, in a rapid edit/generate/ test</w:t>
      </w:r>
      <w:r w:rsidR="00EE5C00">
        <w:t xml:space="preserve"> cycle, unti</w:t>
      </w:r>
      <w:r>
        <w:t>l</w:t>
      </w:r>
      <w:r w:rsidR="00EE5C00">
        <w:t xml:space="preserve"> </w:t>
      </w:r>
      <w:r>
        <w:t>it does all that you require.</w:t>
      </w:r>
    </w:p>
    <w:p w:rsidR="005D7C77" w:rsidRPr="00791D33" w:rsidRDefault="005D7C77" w:rsidP="005D7C77">
      <w:pPr>
        <w:pStyle w:val="Heading1"/>
        <w:rPr>
          <w:color w:val="auto"/>
        </w:rPr>
      </w:pPr>
      <w:r w:rsidRPr="00791D33">
        <w:rPr>
          <w:color w:val="auto"/>
        </w:rPr>
        <w:t>Files Used in the Guided Tour</w:t>
      </w:r>
    </w:p>
    <w:p w:rsidR="00791D33" w:rsidRDefault="005D7C77" w:rsidP="005D7C77">
      <w:r>
        <w:t xml:space="preserve">Looking in the folders of the </w:t>
      </w:r>
      <w:proofErr w:type="spellStart"/>
      <w:r>
        <w:t>mapper</w:t>
      </w:r>
      <w:proofErr w:type="spellEnd"/>
      <w:r>
        <w:t xml:space="preserve"> project 'Aire_V2'</w:t>
      </w:r>
      <w:r w:rsidR="00791D33">
        <w:t>,</w:t>
      </w:r>
      <w:r>
        <w:t xml:space="preserve"> you can find all the files used to generate the transform</w:t>
      </w:r>
      <w:r w:rsidR="00791D33">
        <w:t>, and the generated transform code</w:t>
      </w:r>
      <w:r>
        <w:t>.</w:t>
      </w:r>
      <w:r w:rsidR="00AA75B0">
        <w:t xml:space="preserve"> </w:t>
      </w:r>
    </w:p>
    <w:p w:rsidR="005D7C77" w:rsidRDefault="00AA75B0" w:rsidP="005D7C77">
      <w:r>
        <w:t>You could start by looking at the '.gen' file, which defines where all the other files are  found:</w:t>
      </w:r>
    </w:p>
    <w:p w:rsidR="00AA75B0" w:rsidRDefault="00AA75B0" w:rsidP="005D7C77">
      <w:r>
        <w:rPr>
          <w:noProof/>
          <w:lang w:eastAsia="en-GB"/>
        </w:rPr>
        <w:drawing>
          <wp:inline distT="0" distB="0" distL="0" distR="0">
            <wp:extent cx="2399030" cy="1763395"/>
            <wp:effectExtent l="19050" t="0" r="127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99030" cy="1763395"/>
                    </a:xfrm>
                    <a:prstGeom prst="rect">
                      <a:avLst/>
                    </a:prstGeom>
                    <a:noFill/>
                    <a:ln w="9525">
                      <a:noFill/>
                      <a:miter lim="800000"/>
                      <a:headEnd/>
                      <a:tailEnd/>
                    </a:ln>
                  </pic:spPr>
                </pic:pic>
              </a:graphicData>
            </a:graphic>
          </wp:inline>
        </w:drawing>
      </w:r>
    </w:p>
    <w:p w:rsidR="00AA75B0" w:rsidRDefault="00AA75B0" w:rsidP="005D7C77"/>
    <w:p w:rsidR="00AA75B0" w:rsidRDefault="00AA75B0" w:rsidP="005D7C77">
      <w:r>
        <w:t xml:space="preserve">The .gen file is a small </w:t>
      </w:r>
      <w:r w:rsidR="00791D33">
        <w:t xml:space="preserve">comma-separated-value </w:t>
      </w:r>
      <w:r>
        <w:t xml:space="preserve">text file </w:t>
      </w:r>
      <w:r w:rsidR="00791D33">
        <w:t>(created and maintained by the tools) which</w:t>
      </w:r>
      <w:r>
        <w:t xml:space="preserve"> defines:</w:t>
      </w:r>
    </w:p>
    <w:p w:rsidR="00AA75B0" w:rsidRDefault="00AA75B0" w:rsidP="00AA75B0">
      <w:pPr>
        <w:pStyle w:val="ListParagraph"/>
        <w:numPr>
          <w:ilvl w:val="0"/>
          <w:numId w:val="17"/>
        </w:numPr>
      </w:pPr>
      <w:r>
        <w:t>where to find the definitions of source and  target structure</w:t>
      </w:r>
    </w:p>
    <w:p w:rsidR="00AA75B0" w:rsidRDefault="00AA75B0" w:rsidP="00AA75B0">
      <w:pPr>
        <w:pStyle w:val="ListParagraph"/>
        <w:numPr>
          <w:ilvl w:val="0"/>
          <w:numId w:val="17"/>
        </w:numPr>
      </w:pPr>
      <w:r>
        <w:t>where to find the source- target example pairs</w:t>
      </w:r>
    </w:p>
    <w:p w:rsidR="00AA75B0" w:rsidRDefault="00AA75B0" w:rsidP="00AA75B0">
      <w:pPr>
        <w:pStyle w:val="ListParagraph"/>
        <w:numPr>
          <w:ilvl w:val="0"/>
          <w:numId w:val="17"/>
        </w:numPr>
      </w:pPr>
      <w:r>
        <w:t>where the resulting transform will be stored</w:t>
      </w:r>
    </w:p>
    <w:p w:rsidR="00AA75B0" w:rsidRDefault="00AA75B0" w:rsidP="00AA75B0">
      <w:pPr>
        <w:pStyle w:val="ListParagraph"/>
        <w:numPr>
          <w:ilvl w:val="0"/>
          <w:numId w:val="17"/>
        </w:numPr>
      </w:pPr>
      <w:r>
        <w:t>where test result files will be stored</w:t>
      </w:r>
    </w:p>
    <w:p w:rsidR="00791D33" w:rsidRDefault="00791D33" w:rsidP="00AA75B0">
      <w:pPr>
        <w:pStyle w:val="ListParagraph"/>
        <w:numPr>
          <w:ilvl w:val="0"/>
          <w:numId w:val="17"/>
        </w:numPr>
      </w:pPr>
      <w:r>
        <w:t>other information required to generate a transform , such as which target nodes have fixed values, and which target nodes need data conversions.</w:t>
      </w:r>
    </w:p>
    <w:p w:rsidR="00AA75B0" w:rsidRDefault="00AA75B0" w:rsidP="00AA75B0">
      <w:r>
        <w:lastRenderedPageBreak/>
        <w:t>All these files are stored in folders in the project, usually using the following conventions:</w:t>
      </w:r>
    </w:p>
    <w:p w:rsidR="00AA75B0" w:rsidRDefault="00AA75B0" w:rsidP="00AA75B0">
      <w:pPr>
        <w:pStyle w:val="ListParagraph"/>
        <w:numPr>
          <w:ilvl w:val="0"/>
          <w:numId w:val="18"/>
        </w:numPr>
      </w:pPr>
      <w:r>
        <w:t xml:space="preserve">definitions of source and target structures - such as FHIR profiles - are stored in the 'Structures'  folder. </w:t>
      </w:r>
    </w:p>
    <w:p w:rsidR="00AA75B0" w:rsidRDefault="00AA75B0" w:rsidP="00AA75B0">
      <w:pPr>
        <w:pStyle w:val="ListParagraph"/>
        <w:numPr>
          <w:ilvl w:val="0"/>
          <w:numId w:val="18"/>
        </w:numPr>
      </w:pPr>
      <w:r>
        <w:t>Source-target ex</w:t>
      </w:r>
      <w:r w:rsidR="00791D33">
        <w:t>ample pairs are stored in the 'I</w:t>
      </w:r>
      <w:r>
        <w:t>nstances' folder</w:t>
      </w:r>
    </w:p>
    <w:p w:rsidR="00AA75B0" w:rsidRDefault="00AA75B0" w:rsidP="00AA75B0">
      <w:pPr>
        <w:pStyle w:val="ListParagraph"/>
        <w:numPr>
          <w:ilvl w:val="0"/>
          <w:numId w:val="18"/>
        </w:numPr>
      </w:pPr>
      <w:r>
        <w:t>Test  results and generated transform code are stored in the 'results' folder</w:t>
      </w:r>
    </w:p>
    <w:p w:rsidR="00AA75B0" w:rsidRPr="005D7C77" w:rsidRDefault="00AA75B0" w:rsidP="00AA75B0">
      <w:r>
        <w:t>You can explore these folders to see what is ther</w:t>
      </w:r>
      <w:r w:rsidR="00791D33">
        <w:t>e</w:t>
      </w:r>
      <w:r>
        <w:t>. The TBE help files give more information.</w:t>
      </w:r>
    </w:p>
    <w:p w:rsidR="0040758B" w:rsidRDefault="0040758B" w:rsidP="00296EE2"/>
    <w:p w:rsidR="0040758B" w:rsidRDefault="0040758B" w:rsidP="00296EE2"/>
    <w:p w:rsidR="0040758B" w:rsidRDefault="0040758B" w:rsidP="00296EE2"/>
    <w:p w:rsidR="0040758B" w:rsidRDefault="0040758B" w:rsidP="00296EE2"/>
    <w:p w:rsidR="0040758B" w:rsidRDefault="0040758B" w:rsidP="00296EE2">
      <w:r>
        <w:br w:type="textWrapping" w:clear="all"/>
      </w:r>
    </w:p>
    <w:p w:rsidR="0040758B" w:rsidRPr="00456F6B" w:rsidRDefault="0040758B" w:rsidP="00296EE2"/>
    <w:sectPr w:rsidR="0040758B" w:rsidRPr="00456F6B" w:rsidSect="007E2DDA">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2460" w:rsidRDefault="00572460" w:rsidP="00381534">
      <w:pPr>
        <w:spacing w:after="0" w:line="240" w:lineRule="auto"/>
      </w:pPr>
      <w:r>
        <w:separator/>
      </w:r>
    </w:p>
  </w:endnote>
  <w:endnote w:type="continuationSeparator" w:id="0">
    <w:p w:rsidR="00572460" w:rsidRDefault="00572460" w:rsidP="003815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534" w:rsidRDefault="0038153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534" w:rsidRDefault="003815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534" w:rsidRDefault="003815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2460" w:rsidRDefault="00572460" w:rsidP="00381534">
      <w:pPr>
        <w:spacing w:after="0" w:line="240" w:lineRule="auto"/>
      </w:pPr>
      <w:r>
        <w:separator/>
      </w:r>
    </w:p>
  </w:footnote>
  <w:footnote w:type="continuationSeparator" w:id="0">
    <w:p w:rsidR="00572460" w:rsidRDefault="00572460" w:rsidP="003815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534" w:rsidRDefault="0038153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534" w:rsidRDefault="0038153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534" w:rsidRDefault="003815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19EF"/>
    <w:multiLevelType w:val="hybridMultilevel"/>
    <w:tmpl w:val="4DFE669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FB11EE"/>
    <w:multiLevelType w:val="hybridMultilevel"/>
    <w:tmpl w:val="0B6C8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24A4CC1"/>
    <w:multiLevelType w:val="hybridMultilevel"/>
    <w:tmpl w:val="85822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DA402A"/>
    <w:multiLevelType w:val="hybridMultilevel"/>
    <w:tmpl w:val="B6685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6F65C70"/>
    <w:multiLevelType w:val="hybridMultilevel"/>
    <w:tmpl w:val="1D2CA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8C3479C"/>
    <w:multiLevelType w:val="hybridMultilevel"/>
    <w:tmpl w:val="C0227C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F932BF7"/>
    <w:multiLevelType w:val="hybridMultilevel"/>
    <w:tmpl w:val="BA469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A03142"/>
    <w:multiLevelType w:val="hybridMultilevel"/>
    <w:tmpl w:val="BD78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6EC1E78"/>
    <w:multiLevelType w:val="hybridMultilevel"/>
    <w:tmpl w:val="49907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8411E61"/>
    <w:multiLevelType w:val="hybridMultilevel"/>
    <w:tmpl w:val="5D982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EC0596"/>
    <w:multiLevelType w:val="hybridMultilevel"/>
    <w:tmpl w:val="06006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05770DF"/>
    <w:multiLevelType w:val="hybridMultilevel"/>
    <w:tmpl w:val="D02C9C8C"/>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AB35AB5"/>
    <w:multiLevelType w:val="hybridMultilevel"/>
    <w:tmpl w:val="22AED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F862829"/>
    <w:multiLevelType w:val="hybridMultilevel"/>
    <w:tmpl w:val="BA0A8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0DF78B1"/>
    <w:multiLevelType w:val="hybridMultilevel"/>
    <w:tmpl w:val="D402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6FA2F8B"/>
    <w:multiLevelType w:val="hybridMultilevel"/>
    <w:tmpl w:val="46823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EBF3EDF"/>
    <w:multiLevelType w:val="hybridMultilevel"/>
    <w:tmpl w:val="70002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F757568"/>
    <w:multiLevelType w:val="hybridMultilevel"/>
    <w:tmpl w:val="B754C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4"/>
  </w:num>
  <w:num w:numId="4">
    <w:abstractNumId w:val="7"/>
  </w:num>
  <w:num w:numId="5">
    <w:abstractNumId w:val="10"/>
  </w:num>
  <w:num w:numId="6">
    <w:abstractNumId w:val="17"/>
  </w:num>
  <w:num w:numId="7">
    <w:abstractNumId w:val="15"/>
  </w:num>
  <w:num w:numId="8">
    <w:abstractNumId w:val="16"/>
  </w:num>
  <w:num w:numId="9">
    <w:abstractNumId w:val="6"/>
  </w:num>
  <w:num w:numId="10">
    <w:abstractNumId w:val="8"/>
  </w:num>
  <w:num w:numId="11">
    <w:abstractNumId w:val="4"/>
  </w:num>
  <w:num w:numId="12">
    <w:abstractNumId w:val="0"/>
  </w:num>
  <w:num w:numId="13">
    <w:abstractNumId w:val="11"/>
  </w:num>
  <w:num w:numId="14">
    <w:abstractNumId w:val="5"/>
  </w:num>
  <w:num w:numId="15">
    <w:abstractNumId w:val="3"/>
  </w:num>
  <w:num w:numId="16">
    <w:abstractNumId w:val="1"/>
  </w:num>
  <w:num w:numId="17">
    <w:abstractNumId w:val="9"/>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footnotePr>
    <w:footnote w:id="-1"/>
    <w:footnote w:id="0"/>
  </w:footnotePr>
  <w:endnotePr>
    <w:endnote w:id="-1"/>
    <w:endnote w:id="0"/>
  </w:endnotePr>
  <w:compat/>
  <w:rsids>
    <w:rsidRoot w:val="00EF2C33"/>
    <w:rsid w:val="00013663"/>
    <w:rsid w:val="000219EB"/>
    <w:rsid w:val="00021E35"/>
    <w:rsid w:val="000545DD"/>
    <w:rsid w:val="00074021"/>
    <w:rsid w:val="001135A5"/>
    <w:rsid w:val="00140707"/>
    <w:rsid w:val="0014475C"/>
    <w:rsid w:val="0014783A"/>
    <w:rsid w:val="00164EA7"/>
    <w:rsid w:val="0017041C"/>
    <w:rsid w:val="00196A89"/>
    <w:rsid w:val="001B669B"/>
    <w:rsid w:val="001E50E2"/>
    <w:rsid w:val="001F4EAE"/>
    <w:rsid w:val="00202910"/>
    <w:rsid w:val="0022067D"/>
    <w:rsid w:val="00227406"/>
    <w:rsid w:val="00242345"/>
    <w:rsid w:val="00286BE8"/>
    <w:rsid w:val="00296EE2"/>
    <w:rsid w:val="002F1BFC"/>
    <w:rsid w:val="0036554E"/>
    <w:rsid w:val="00381534"/>
    <w:rsid w:val="003B2095"/>
    <w:rsid w:val="0040758B"/>
    <w:rsid w:val="00414443"/>
    <w:rsid w:val="0044157B"/>
    <w:rsid w:val="00456F6B"/>
    <w:rsid w:val="0047049D"/>
    <w:rsid w:val="00491940"/>
    <w:rsid w:val="004B71CC"/>
    <w:rsid w:val="0054550D"/>
    <w:rsid w:val="00545AF9"/>
    <w:rsid w:val="00572460"/>
    <w:rsid w:val="005D7C77"/>
    <w:rsid w:val="006145C2"/>
    <w:rsid w:val="006807FF"/>
    <w:rsid w:val="006854E3"/>
    <w:rsid w:val="006C6721"/>
    <w:rsid w:val="006C7058"/>
    <w:rsid w:val="006E7837"/>
    <w:rsid w:val="006F50E5"/>
    <w:rsid w:val="00743635"/>
    <w:rsid w:val="00766E76"/>
    <w:rsid w:val="00791D33"/>
    <w:rsid w:val="007C3E69"/>
    <w:rsid w:val="007E2DDA"/>
    <w:rsid w:val="007F3DFC"/>
    <w:rsid w:val="00803D57"/>
    <w:rsid w:val="00857630"/>
    <w:rsid w:val="00893AD6"/>
    <w:rsid w:val="008B69B3"/>
    <w:rsid w:val="008D5169"/>
    <w:rsid w:val="00924067"/>
    <w:rsid w:val="009906C9"/>
    <w:rsid w:val="009E2567"/>
    <w:rsid w:val="009E3F3E"/>
    <w:rsid w:val="00A069F4"/>
    <w:rsid w:val="00A83A4E"/>
    <w:rsid w:val="00A93762"/>
    <w:rsid w:val="00AA75B0"/>
    <w:rsid w:val="00AD21A1"/>
    <w:rsid w:val="00AD24DB"/>
    <w:rsid w:val="00B3533F"/>
    <w:rsid w:val="00B6410E"/>
    <w:rsid w:val="00BB2E2B"/>
    <w:rsid w:val="00BC0CA3"/>
    <w:rsid w:val="00C3095F"/>
    <w:rsid w:val="00C32A77"/>
    <w:rsid w:val="00D6686D"/>
    <w:rsid w:val="00D75E5A"/>
    <w:rsid w:val="00D96A88"/>
    <w:rsid w:val="00DA326F"/>
    <w:rsid w:val="00DD25D9"/>
    <w:rsid w:val="00DD776F"/>
    <w:rsid w:val="00DF7371"/>
    <w:rsid w:val="00E13BD7"/>
    <w:rsid w:val="00E24073"/>
    <w:rsid w:val="00E74B5F"/>
    <w:rsid w:val="00EC6BB3"/>
    <w:rsid w:val="00EE2A9E"/>
    <w:rsid w:val="00EE5C00"/>
    <w:rsid w:val="00EF2C33"/>
    <w:rsid w:val="00F05855"/>
    <w:rsid w:val="00F22B73"/>
    <w:rsid w:val="00F32E52"/>
    <w:rsid w:val="00F372B2"/>
    <w:rsid w:val="00F61A73"/>
    <w:rsid w:val="00F6288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DDA"/>
  </w:style>
  <w:style w:type="paragraph" w:styleId="Heading1">
    <w:name w:val="heading 1"/>
    <w:basedOn w:val="Normal"/>
    <w:next w:val="Normal"/>
    <w:link w:val="Heading1Char"/>
    <w:uiPriority w:val="9"/>
    <w:qFormat/>
    <w:rsid w:val="00EF2C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C3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54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5DD"/>
    <w:rPr>
      <w:rFonts w:ascii="Tahoma" w:hAnsi="Tahoma" w:cs="Tahoma"/>
      <w:sz w:val="16"/>
      <w:szCs w:val="16"/>
    </w:rPr>
  </w:style>
  <w:style w:type="paragraph" w:styleId="ListParagraph">
    <w:name w:val="List Paragraph"/>
    <w:basedOn w:val="Normal"/>
    <w:uiPriority w:val="34"/>
    <w:qFormat/>
    <w:rsid w:val="00803D57"/>
    <w:pPr>
      <w:ind w:left="720"/>
      <w:contextualSpacing/>
    </w:pPr>
  </w:style>
  <w:style w:type="paragraph" w:styleId="Title">
    <w:name w:val="Title"/>
    <w:basedOn w:val="Normal"/>
    <w:next w:val="Normal"/>
    <w:link w:val="TitleChar"/>
    <w:uiPriority w:val="10"/>
    <w:qFormat/>
    <w:rsid w:val="006F50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50E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3815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81534"/>
  </w:style>
  <w:style w:type="paragraph" w:styleId="Footer">
    <w:name w:val="footer"/>
    <w:basedOn w:val="Normal"/>
    <w:link w:val="FooterChar"/>
    <w:uiPriority w:val="99"/>
    <w:semiHidden/>
    <w:unhideWhenUsed/>
    <w:rsid w:val="0038153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81534"/>
  </w:style>
  <w:style w:type="table" w:styleId="TableGrid">
    <w:name w:val="Table Grid"/>
    <w:basedOn w:val="TableNormal"/>
    <w:uiPriority w:val="59"/>
    <w:rsid w:val="00893A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93AD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hl7.org/fhir/patient.html%20"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14</Pages>
  <Words>2031</Words>
  <Characters>11580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Robert</cp:lastModifiedBy>
  <cp:revision>23</cp:revision>
  <dcterms:created xsi:type="dcterms:W3CDTF">2018-08-18T09:31:00Z</dcterms:created>
  <dcterms:modified xsi:type="dcterms:W3CDTF">2018-08-23T21:17:00Z</dcterms:modified>
</cp:coreProperties>
</file>