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B76" w:rsidP="179CC025" w:rsidRDefault="0088321E" w14:paraId="0FC5C99E" w14:textId="77777777" w14:noSpellErr="1">
      <w:pPr>
        <w:rPr>
          <w:lang w:val="en-CA"/>
        </w:rPr>
      </w:pPr>
      <w:r w:rsidRPr="179CC025" w:rsidR="179CC025">
        <w:rPr>
          <w:lang w:val="en-CA"/>
        </w:rPr>
        <w:t>Part 2</w:t>
      </w:r>
    </w:p>
    <w:p w:rsidR="0088321E" w:rsidP="7A4DC43F" w:rsidRDefault="0088321E" w14:paraId="030CA234" w14:textId="116CBC0B">
      <w:pPr>
        <w:pStyle w:val="a3"/>
        <w:numPr>
          <w:ilvl w:val="0"/>
          <w:numId w:val="2"/>
        </w:numPr>
        <w:rPr>
          <w:lang w:val="en-CA"/>
        </w:rPr>
      </w:pPr>
      <w:r w:rsidRPr="7A4DC43F" w:rsidR="7A4DC43F">
        <w:rPr>
          <w:lang w:val="en-CA"/>
        </w:rPr>
        <w:t xml:space="preserve"> </w:t>
      </w:r>
      <w:r w:rsidRPr="7A4DC43F" w:rsidR="7A4DC43F">
        <w:rPr>
          <w:lang w:val="en-CA"/>
        </w:rPr>
        <w:t xml:space="preserve"> </w:t>
      </w:r>
    </w:p>
    <w:p w:rsidR="0088321E" w:rsidP="7A4DC43F" w:rsidRDefault="0088321E" w14:paraId="3EF895A8" w14:noSpellErr="1" w14:textId="73372C93">
      <w:pPr>
        <w:pStyle w:val="a3"/>
        <w:numPr>
          <w:ilvl w:val="1"/>
          <w:numId w:val="11"/>
        </w:numPr>
        <w:rPr>
          <w:sz w:val="22"/>
          <w:szCs w:val="22"/>
          <w:lang w:val="en-CA"/>
        </w:rPr>
      </w:pPr>
      <w:r w:rsidRPr="7A4DC43F" w:rsidR="7A4DC43F">
        <w:rPr>
          <w:lang w:val="en-CA"/>
        </w:rPr>
        <w:t>All FD’s:</w:t>
      </w:r>
    </w:p>
    <w:p w:rsidR="0088321E" w:rsidP="179CC025" w:rsidRDefault="0099147E" w14:paraId="61921E0E" w14:textId="77777777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 xml:space="preserve">LPR -&gt; Q. The set closure </w:t>
      </w:r>
      <w:r w:rsidRPr="179CC025" w:rsidR="179CC025">
        <w:rPr>
          <w:lang w:val="en-CA"/>
        </w:rPr>
        <w:t>of LPR</w:t>
      </w:r>
      <w:r w:rsidRPr="179CC025" w:rsidR="179CC025">
        <w:rPr>
          <w:vertAlign w:val="superscript"/>
          <w:lang w:val="en-CA"/>
        </w:rPr>
        <w:t>+</w:t>
      </w:r>
      <w:r w:rsidRPr="179CC025" w:rsidR="179CC025">
        <w:rPr>
          <w:lang w:val="en-CA"/>
        </w:rPr>
        <w:t xml:space="preserve"> is {</w:t>
      </w:r>
      <w:r w:rsidRPr="179CC025" w:rsidR="179CC025">
        <w:rPr>
          <w:lang w:val="en-CA"/>
        </w:rPr>
        <w:t>L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P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Q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R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S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T} therefore the left hand side of this FD is not a super key. BCNF violation</w:t>
      </w:r>
    </w:p>
    <w:p w:rsidRPr="0099147E" w:rsidR="001D75BB" w:rsidP="0088321E" w:rsidRDefault="001D75BB" w14:paraId="3D97D8A0" w14:textId="77777777">
      <w:pPr>
        <w:pStyle w:val="a3"/>
        <w:ind w:left="1080"/>
        <w:rPr>
          <w:lang w:val="en-CA"/>
        </w:rPr>
      </w:pPr>
    </w:p>
    <w:p w:rsidR="001D75BB" w:rsidP="179CC025" w:rsidRDefault="001D75BB" w14:paraId="055E4E4A" w14:textId="77777777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LR -&gt; ST. The set closure of LR</w:t>
      </w:r>
      <w:r w:rsidRPr="179CC025" w:rsidR="179CC025">
        <w:rPr>
          <w:vertAlign w:val="superscript"/>
          <w:lang w:val="en-CA"/>
        </w:rPr>
        <w:t>+</w:t>
      </w:r>
      <w:r w:rsidRPr="179CC025" w:rsidR="179CC025">
        <w:rPr>
          <w:lang w:val="en-CA"/>
        </w:rPr>
        <w:t xml:space="preserve"> is {L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R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S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T} therefore the left hand side of this FD is not a super key. BCNF violation</w:t>
      </w:r>
    </w:p>
    <w:p w:rsidRPr="0099147E" w:rsidR="001D75BB" w:rsidP="001D75BB" w:rsidRDefault="001D75BB" w14:paraId="0DEE3066" w14:textId="77777777">
      <w:pPr>
        <w:pStyle w:val="a3"/>
        <w:ind w:left="1080"/>
        <w:rPr>
          <w:lang w:val="en-CA"/>
        </w:rPr>
      </w:pPr>
    </w:p>
    <w:p w:rsidR="001D75BB" w:rsidP="179CC025" w:rsidRDefault="001D75BB" w14:paraId="05C35F6C" w14:textId="77777777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 xml:space="preserve">M -&gt; LO. The </w:t>
      </w:r>
      <w:r w:rsidRPr="179CC025" w:rsidR="179CC025">
        <w:rPr>
          <w:lang w:val="en-CA"/>
        </w:rPr>
        <w:t>set closure of M</w:t>
      </w:r>
      <w:r w:rsidRPr="179CC025" w:rsidR="179CC025">
        <w:rPr>
          <w:vertAlign w:val="superscript"/>
          <w:lang w:val="en-CA"/>
        </w:rPr>
        <w:t>+</w:t>
      </w:r>
      <w:r w:rsidRPr="179CC025" w:rsidR="179CC025">
        <w:rPr>
          <w:lang w:val="en-CA"/>
        </w:rPr>
        <w:t xml:space="preserve"> is {L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M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O} therefore the left hand side of this FD is not a super key. BCNF violation</w:t>
      </w:r>
    </w:p>
    <w:p w:rsidRPr="001D75BB" w:rsidR="0088321E" w:rsidP="0088321E" w:rsidRDefault="0088321E" w14:paraId="333065B6" w14:textId="77777777">
      <w:pPr>
        <w:pStyle w:val="a3"/>
        <w:ind w:left="1080"/>
        <w:rPr>
          <w:lang w:val="en-CA"/>
        </w:rPr>
      </w:pPr>
    </w:p>
    <w:p w:rsidR="001D75BB" w:rsidP="179CC025" w:rsidRDefault="001D75BB" w14:paraId="62BAC8CA" w14:textId="77777777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MR -&gt; N. The set closure of MR</w:t>
      </w:r>
      <w:r w:rsidRPr="179CC025" w:rsidR="179CC025">
        <w:rPr>
          <w:vertAlign w:val="superscript"/>
          <w:lang w:val="en-CA"/>
        </w:rPr>
        <w:t>+</w:t>
      </w:r>
      <w:r w:rsidRPr="179CC025" w:rsidR="179CC025">
        <w:rPr>
          <w:lang w:val="en-CA"/>
        </w:rPr>
        <w:t xml:space="preserve"> is {L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M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N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O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R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S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T} therefore the left hand side of this FD is not a super key. BCNF violation</w:t>
      </w:r>
    </w:p>
    <w:p w:rsidR="001D75BB" w:rsidP="001D75BB" w:rsidRDefault="001D75BB" w14:paraId="32B5C6C6" w14:textId="77777777">
      <w:pPr>
        <w:pStyle w:val="a3"/>
        <w:ind w:left="1080"/>
        <w:rPr>
          <w:lang w:val="en-CA"/>
        </w:rPr>
      </w:pPr>
    </w:p>
    <w:p w:rsidR="001D75BB" w:rsidP="179CC025" w:rsidRDefault="001D75BB" w14:paraId="02976829" w14:textId="77777777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Therefore, all of 4 FD’s violates BCNF</w:t>
      </w:r>
    </w:p>
    <w:p w:rsidR="001D75BB" w:rsidP="001D75BB" w:rsidRDefault="001D75BB" w14:paraId="0583924A" w14:textId="77777777">
      <w:pPr>
        <w:pStyle w:val="a3"/>
        <w:ind w:left="1080"/>
        <w:rPr>
          <w:lang w:val="en-CA"/>
        </w:rPr>
      </w:pPr>
    </w:p>
    <w:p w:rsidR="001D75BB" w:rsidP="7A4DC43F" w:rsidRDefault="001D75BB" w14:paraId="238FC680" w14:noSpellErr="1" w14:textId="4B8054FD">
      <w:pPr>
        <w:pStyle w:val="a3"/>
        <w:numPr>
          <w:ilvl w:val="1"/>
          <w:numId w:val="11"/>
        </w:numPr>
        <w:rPr>
          <w:sz w:val="22"/>
          <w:szCs w:val="22"/>
          <w:lang w:val="en-CA"/>
        </w:rPr>
      </w:pPr>
      <w:r w:rsidRPr="7A4DC43F" w:rsidR="7A4DC43F">
        <w:rPr>
          <w:lang w:val="en-CA"/>
        </w:rPr>
        <w:t>part2</w:t>
      </w:r>
      <w:r w:rsidRPr="7A4DC43F" w:rsidR="7A4DC43F">
        <w:rPr>
          <w:lang w:val="en-CA"/>
        </w:rPr>
        <w:t>We choose FD LPR -&gt; Q to decompose the relation</w:t>
      </w:r>
      <w:r w:rsidRPr="7A4DC43F" w:rsidR="7A4DC43F">
        <w:rPr>
          <w:lang w:val="en-CA"/>
        </w:rPr>
        <w:t xml:space="preserve"> V</w:t>
      </w:r>
      <w:r w:rsidRPr="7A4DC43F" w:rsidR="7A4DC43F">
        <w:rPr>
          <w:lang w:val="en-CA"/>
        </w:rPr>
        <w:t xml:space="preserve">. </w:t>
      </w:r>
    </w:p>
    <w:p w:rsidR="001D75BB" w:rsidP="179CC025" w:rsidRDefault="001D75BB" w14:paraId="5DBEEE03" w14:textId="77777777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LPR</w:t>
      </w:r>
      <w:r w:rsidRPr="179CC025" w:rsidR="179CC025">
        <w:rPr>
          <w:vertAlign w:val="superscript"/>
          <w:lang w:val="en-CA"/>
        </w:rPr>
        <w:t>+</w:t>
      </w:r>
      <w:r w:rsidRPr="179CC025" w:rsidR="179CC025">
        <w:rPr>
          <w:lang w:val="en-CA"/>
        </w:rPr>
        <w:t xml:space="preserve"> is {L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P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Q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R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S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T}</w:t>
      </w:r>
    </w:p>
    <w:p w:rsidR="00E01AD0" w:rsidP="179CC025" w:rsidRDefault="001D75BB" w14:paraId="00BDCBAA" w14:textId="77777777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R</w:t>
      </w:r>
      <w:r w:rsidRPr="179CC025" w:rsidR="179CC025">
        <w:rPr>
          <w:vertAlign w:val="subscript"/>
          <w:lang w:val="en-CA"/>
        </w:rPr>
        <w:t>1</w:t>
      </w:r>
      <w:r w:rsidRPr="179CC025" w:rsidR="179CC025">
        <w:rPr>
          <w:lang w:val="en-CA"/>
        </w:rPr>
        <w:t xml:space="preserve"> = {L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P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Q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R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S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T</w:t>
      </w:r>
      <w:r w:rsidRPr="179CC025" w:rsidR="179CC025">
        <w:rPr>
          <w:lang w:val="en-CA"/>
        </w:rPr>
        <w:t>}, R</w:t>
      </w:r>
      <w:r w:rsidRPr="179CC025" w:rsidR="179CC025">
        <w:rPr>
          <w:vertAlign w:val="subscript"/>
          <w:lang w:val="en-CA"/>
        </w:rPr>
        <w:t>2</w:t>
      </w:r>
      <w:r w:rsidRPr="179CC025" w:rsidR="179CC025">
        <w:rPr>
          <w:lang w:val="en-CA"/>
        </w:rPr>
        <w:t xml:space="preserve"> = {L, M, N, O, P, R}</w:t>
      </w:r>
    </w:p>
    <w:p w:rsidR="001D75BB" w:rsidP="179CC025" w:rsidRDefault="001D75BB" w14:paraId="0C3AD708" w14:textId="77777777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S</w:t>
      </w:r>
      <w:r w:rsidRPr="179CC025" w:rsidR="179CC025">
        <w:rPr>
          <w:vertAlign w:val="subscript"/>
          <w:lang w:val="en-CA"/>
        </w:rPr>
        <w:t>1</w:t>
      </w:r>
      <w:r w:rsidRPr="179CC025" w:rsidR="179CC025">
        <w:rPr>
          <w:lang w:val="en-CA"/>
        </w:rPr>
        <w:t xml:space="preserve"> = {LPR -&gt; Q, LR -&gt; ST}</w:t>
      </w:r>
      <w:r w:rsidRPr="179CC025" w:rsidR="179CC025">
        <w:rPr>
          <w:lang w:val="en-CA"/>
        </w:rPr>
        <w:t>, S</w:t>
      </w:r>
      <w:r w:rsidRPr="179CC025" w:rsidR="179CC025">
        <w:rPr>
          <w:vertAlign w:val="subscript"/>
          <w:lang w:val="en-CA"/>
        </w:rPr>
        <w:t>2</w:t>
      </w:r>
      <w:r w:rsidRPr="179CC025" w:rsidR="179CC025">
        <w:rPr>
          <w:lang w:val="en-CA"/>
        </w:rPr>
        <w:t xml:space="preserve"> = {M -&gt; LO, MR -&gt; N}</w:t>
      </w:r>
    </w:p>
    <w:p w:rsidRPr="00E01AD0" w:rsidR="00E01AD0" w:rsidP="179CC025" w:rsidRDefault="00E01AD0" w14:paraId="48581012" w14:textId="77777777" w14:noSpellErr="1">
      <w:pPr>
        <w:pStyle w:val="a3"/>
        <w:ind w:left="1080"/>
        <w:rPr>
          <w:b w:val="1"/>
          <w:bCs w:val="1"/>
          <w:lang w:val="en-CA"/>
        </w:rPr>
      </w:pPr>
      <w:r w:rsidRPr="179CC025" w:rsidR="179CC025">
        <w:rPr>
          <w:b w:val="1"/>
          <w:bCs w:val="1"/>
          <w:lang w:val="en-CA"/>
        </w:rPr>
        <w:t>Decompose R</w:t>
      </w:r>
      <w:r w:rsidRPr="179CC025" w:rsidR="179CC025">
        <w:rPr>
          <w:b w:val="1"/>
          <w:bCs w:val="1"/>
          <w:vertAlign w:val="subscript"/>
          <w:lang w:val="en-CA"/>
        </w:rPr>
        <w:t>1</w:t>
      </w:r>
    </w:p>
    <w:p w:rsidR="008D7B65" w:rsidP="179CC025" w:rsidRDefault="008D7B65" w14:paraId="756D506D" w14:textId="77777777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LPR -&gt; Q. The set closure of LPR</w:t>
      </w:r>
      <w:r w:rsidRPr="179CC025" w:rsidR="179CC025">
        <w:rPr>
          <w:vertAlign w:val="superscript"/>
          <w:lang w:val="en-CA"/>
        </w:rPr>
        <w:t>+</w:t>
      </w:r>
      <w:r w:rsidRPr="179CC025" w:rsidR="179CC025">
        <w:rPr>
          <w:lang w:val="en-CA"/>
        </w:rPr>
        <w:t xml:space="preserve"> is {L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P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Q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R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S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 xml:space="preserve">T} </w:t>
      </w:r>
    </w:p>
    <w:p w:rsidR="008D7B65" w:rsidP="179CC025" w:rsidRDefault="008D7B65" w14:paraId="7DB34B7F" w14:textId="77777777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LR -&gt; ST. The set closure of LR</w:t>
      </w:r>
      <w:r w:rsidRPr="179CC025" w:rsidR="179CC025">
        <w:rPr>
          <w:vertAlign w:val="superscript"/>
          <w:lang w:val="en-CA"/>
        </w:rPr>
        <w:t>+</w:t>
      </w:r>
      <w:r w:rsidRPr="179CC025" w:rsidR="179CC025">
        <w:rPr>
          <w:lang w:val="en-CA"/>
        </w:rPr>
        <w:t xml:space="preserve"> is {L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R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S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T} therefore the left hand side of this FD is not a super key. BCNF violation</w:t>
      </w:r>
    </w:p>
    <w:p w:rsidR="008D7B65" w:rsidP="179CC025" w:rsidRDefault="008D7B65" w14:paraId="62644889" w14:textId="77777777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R</w:t>
      </w:r>
      <w:r w:rsidRPr="179CC025" w:rsidR="179CC025">
        <w:rPr>
          <w:vertAlign w:val="subscript"/>
          <w:lang w:val="en-CA"/>
        </w:rPr>
        <w:t>1.1</w:t>
      </w:r>
      <w:r w:rsidRPr="179CC025" w:rsidR="179CC025">
        <w:rPr>
          <w:lang w:val="en-CA"/>
        </w:rPr>
        <w:t xml:space="preserve"> = {L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R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S</w:t>
      </w:r>
      <w:r w:rsidRPr="179CC025" w:rsidR="179CC025">
        <w:rPr>
          <w:lang w:val="en-CA"/>
        </w:rPr>
        <w:t xml:space="preserve">, </w:t>
      </w:r>
      <w:r w:rsidRPr="179CC025" w:rsidR="179CC025">
        <w:rPr>
          <w:lang w:val="en-CA"/>
        </w:rPr>
        <w:t>T}</w:t>
      </w:r>
      <w:r w:rsidRPr="179CC025" w:rsidR="179CC025">
        <w:rPr>
          <w:lang w:val="en-CA"/>
        </w:rPr>
        <w:t>, R</w:t>
      </w:r>
      <w:r w:rsidRPr="179CC025" w:rsidR="179CC025">
        <w:rPr>
          <w:vertAlign w:val="subscript"/>
          <w:lang w:val="en-CA"/>
        </w:rPr>
        <w:t>1.2</w:t>
      </w:r>
      <w:r w:rsidRPr="179CC025" w:rsidR="179CC025">
        <w:rPr>
          <w:lang w:val="en-CA"/>
        </w:rPr>
        <w:t xml:space="preserve"> = {L, P, Q, R}</w:t>
      </w:r>
    </w:p>
    <w:p w:rsidR="00E01AD0" w:rsidP="179CC025" w:rsidRDefault="00E01AD0" w14:paraId="3C3FA449" w14:textId="77777777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S</w:t>
      </w:r>
      <w:r w:rsidRPr="179CC025" w:rsidR="179CC025">
        <w:rPr>
          <w:vertAlign w:val="subscript"/>
          <w:lang w:val="en-CA"/>
        </w:rPr>
        <w:t>1.1</w:t>
      </w:r>
      <w:r w:rsidRPr="179CC025" w:rsidR="179CC025">
        <w:rPr>
          <w:lang w:val="en-CA"/>
        </w:rPr>
        <w:t xml:space="preserve"> = {LR -&gt; ST}, S</w:t>
      </w:r>
      <w:r w:rsidRPr="179CC025" w:rsidR="179CC025">
        <w:rPr>
          <w:vertAlign w:val="subscript"/>
          <w:lang w:val="en-CA"/>
        </w:rPr>
        <w:t>1.2</w:t>
      </w:r>
      <w:r w:rsidRPr="179CC025" w:rsidR="179CC025">
        <w:rPr>
          <w:lang w:val="en-CA"/>
        </w:rPr>
        <w:t xml:space="preserve"> = {LPR -&gt; Q}</w:t>
      </w:r>
    </w:p>
    <w:p w:rsidR="00E01AD0" w:rsidP="179CC025" w:rsidRDefault="00E01AD0" w14:paraId="708E494D" w14:textId="77777777" w14:noSpellErr="1">
      <w:pPr>
        <w:pStyle w:val="a3"/>
        <w:ind w:left="1080"/>
        <w:rPr>
          <w:b w:val="1"/>
          <w:bCs w:val="1"/>
          <w:vertAlign w:val="subscript"/>
          <w:lang w:val="en-CA"/>
        </w:rPr>
      </w:pPr>
      <w:r w:rsidRPr="179CC025" w:rsidR="179CC025">
        <w:rPr>
          <w:b w:val="1"/>
          <w:bCs w:val="1"/>
          <w:lang w:val="en-CA"/>
        </w:rPr>
        <w:t>Decompose R</w:t>
      </w:r>
      <w:r w:rsidRPr="179CC025" w:rsidR="179CC025">
        <w:rPr>
          <w:b w:val="1"/>
          <w:bCs w:val="1"/>
          <w:vertAlign w:val="subscript"/>
          <w:lang w:val="en-CA"/>
        </w:rPr>
        <w:t>2</w:t>
      </w:r>
    </w:p>
    <w:p w:rsidR="004278CB" w:rsidP="179CC025" w:rsidRDefault="004278CB" w14:paraId="1D9F0570" w14:textId="77777777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M -&gt; LO. The set closure of M</w:t>
      </w:r>
      <w:r w:rsidRPr="179CC025" w:rsidR="179CC025">
        <w:rPr>
          <w:vertAlign w:val="superscript"/>
          <w:lang w:val="en-CA"/>
        </w:rPr>
        <w:t>+</w:t>
      </w:r>
      <w:r w:rsidRPr="179CC025" w:rsidR="179CC025">
        <w:rPr>
          <w:lang w:val="en-CA"/>
        </w:rPr>
        <w:t xml:space="preserve"> is {L, M, O} therefore the left hand side of this FD is not a super key. BCNF violation</w:t>
      </w:r>
    </w:p>
    <w:p w:rsidR="004278CB" w:rsidP="179CC025" w:rsidRDefault="004278CB" w14:paraId="78A053E7" w14:textId="77777777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MR -&gt; N. The set closure of MR</w:t>
      </w:r>
      <w:r w:rsidRPr="179CC025" w:rsidR="179CC025">
        <w:rPr>
          <w:vertAlign w:val="superscript"/>
          <w:lang w:val="en-CA"/>
        </w:rPr>
        <w:t>+</w:t>
      </w:r>
      <w:r w:rsidRPr="179CC025" w:rsidR="179CC025">
        <w:rPr>
          <w:lang w:val="en-CA"/>
        </w:rPr>
        <w:t xml:space="preserve"> is {L, M, N, O, R} therefore the left hand side of this FD is not a super key. BCNF violation</w:t>
      </w:r>
    </w:p>
    <w:p w:rsidR="004278CB" w:rsidP="179CC025" w:rsidRDefault="004278CB" w14:paraId="39BFCA4B" w14:textId="77777777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We use M -&gt; LO to decompose. M</w:t>
      </w:r>
      <w:r w:rsidRPr="179CC025" w:rsidR="179CC025">
        <w:rPr>
          <w:vertAlign w:val="superscript"/>
          <w:lang w:val="en-CA"/>
        </w:rPr>
        <w:t>+</w:t>
      </w:r>
      <w:r w:rsidRPr="179CC025" w:rsidR="179CC025">
        <w:rPr>
          <w:lang w:val="en-CA"/>
        </w:rPr>
        <w:t xml:space="preserve"> is {L, M, O}</w:t>
      </w:r>
    </w:p>
    <w:p w:rsidR="004278CB" w:rsidP="179CC025" w:rsidRDefault="004278CB" w14:paraId="0DC05F03" w14:textId="77777777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R</w:t>
      </w:r>
      <w:r w:rsidRPr="179CC025" w:rsidR="179CC025">
        <w:rPr>
          <w:vertAlign w:val="subscript"/>
          <w:lang w:val="en-CA"/>
        </w:rPr>
        <w:t>2.1</w:t>
      </w:r>
      <w:r w:rsidRPr="179CC025" w:rsidR="179CC025">
        <w:rPr>
          <w:lang w:val="en-CA"/>
        </w:rPr>
        <w:t xml:space="preserve"> = {L, M, O}, R</w:t>
      </w:r>
      <w:r w:rsidRPr="179CC025" w:rsidR="179CC025">
        <w:rPr>
          <w:vertAlign w:val="subscript"/>
          <w:lang w:val="en-CA"/>
        </w:rPr>
        <w:t>2.2</w:t>
      </w:r>
      <w:r w:rsidRPr="179CC025" w:rsidR="179CC025">
        <w:rPr>
          <w:lang w:val="en-CA"/>
        </w:rPr>
        <w:t xml:space="preserve"> = {M, N, P, R}</w:t>
      </w:r>
    </w:p>
    <w:p w:rsidR="004278CB" w:rsidP="179CC025" w:rsidRDefault="004278CB" w14:paraId="2809BFAC" w14:textId="77777777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S</w:t>
      </w:r>
      <w:r w:rsidRPr="179CC025" w:rsidR="179CC025">
        <w:rPr>
          <w:vertAlign w:val="subscript"/>
          <w:lang w:val="en-CA"/>
        </w:rPr>
        <w:t>2.1</w:t>
      </w:r>
      <w:r w:rsidRPr="179CC025" w:rsidR="179CC025">
        <w:rPr>
          <w:lang w:val="en-CA"/>
        </w:rPr>
        <w:t xml:space="preserve"> = {M -&gt; LO}, S</w:t>
      </w:r>
      <w:r w:rsidRPr="179CC025" w:rsidR="179CC025">
        <w:rPr>
          <w:vertAlign w:val="subscript"/>
          <w:lang w:val="en-CA"/>
        </w:rPr>
        <w:t xml:space="preserve">2.2 </w:t>
      </w:r>
      <w:r w:rsidRPr="179CC025" w:rsidR="179CC025">
        <w:rPr>
          <w:lang w:val="en-CA"/>
        </w:rPr>
        <w:t>= {MR -&gt; N}</w:t>
      </w:r>
    </w:p>
    <w:p w:rsidRPr="004278CB" w:rsidR="004278CB" w:rsidP="179CC025" w:rsidRDefault="004278CB" w14:paraId="190AEB33" w14:textId="77777777" w14:noSpellErr="1">
      <w:pPr>
        <w:pStyle w:val="a3"/>
        <w:ind w:left="1080"/>
        <w:rPr>
          <w:b w:val="1"/>
          <w:bCs w:val="1"/>
          <w:lang w:val="en-CA"/>
        </w:rPr>
      </w:pPr>
      <w:r w:rsidRPr="179CC025" w:rsidR="179CC025">
        <w:rPr>
          <w:b w:val="1"/>
          <w:bCs w:val="1"/>
          <w:lang w:val="en-CA"/>
        </w:rPr>
        <w:t>Decompose R</w:t>
      </w:r>
      <w:r w:rsidRPr="179CC025" w:rsidR="179CC025">
        <w:rPr>
          <w:b w:val="1"/>
          <w:bCs w:val="1"/>
          <w:vertAlign w:val="subscript"/>
          <w:lang w:val="en-CA"/>
        </w:rPr>
        <w:t>2.2</w:t>
      </w:r>
    </w:p>
    <w:p w:rsidR="004278CB" w:rsidP="179CC025" w:rsidRDefault="004278CB" w14:paraId="52EDC277" w14:textId="77777777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MR -&gt; N. The set closure of MR</w:t>
      </w:r>
      <w:r w:rsidRPr="179CC025" w:rsidR="179CC025">
        <w:rPr>
          <w:vertAlign w:val="superscript"/>
          <w:lang w:val="en-CA"/>
        </w:rPr>
        <w:t>+</w:t>
      </w:r>
      <w:r w:rsidRPr="179CC025" w:rsidR="179CC025">
        <w:rPr>
          <w:lang w:val="en-CA"/>
        </w:rPr>
        <w:t xml:space="preserve"> is {M, N, R} therefore the left hand side of this FD is not a super key. BCNF violation</w:t>
      </w:r>
    </w:p>
    <w:p w:rsidR="004278CB" w:rsidP="179CC025" w:rsidRDefault="004278CB" w14:paraId="064A3F41" w14:textId="77777777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MR</w:t>
      </w:r>
      <w:r w:rsidRPr="179CC025" w:rsidR="179CC025">
        <w:rPr>
          <w:vertAlign w:val="superscript"/>
          <w:lang w:val="en-CA"/>
        </w:rPr>
        <w:t>+</w:t>
      </w:r>
      <w:r w:rsidRPr="179CC025" w:rsidR="179CC025">
        <w:rPr>
          <w:lang w:val="en-CA"/>
        </w:rPr>
        <w:t xml:space="preserve"> is {M, N, R}</w:t>
      </w:r>
    </w:p>
    <w:p w:rsidR="004278CB" w:rsidP="179CC025" w:rsidRDefault="004278CB" w14:paraId="696942EE" w14:textId="77777777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R</w:t>
      </w:r>
      <w:r w:rsidRPr="179CC025" w:rsidR="179CC025">
        <w:rPr>
          <w:vertAlign w:val="subscript"/>
          <w:lang w:val="en-CA"/>
        </w:rPr>
        <w:t>2.2.1</w:t>
      </w:r>
      <w:r w:rsidRPr="179CC025" w:rsidR="179CC025">
        <w:rPr>
          <w:lang w:val="en-CA"/>
        </w:rPr>
        <w:t xml:space="preserve"> = {M, N, R}, R</w:t>
      </w:r>
      <w:r w:rsidRPr="179CC025" w:rsidR="179CC025">
        <w:rPr>
          <w:vertAlign w:val="subscript"/>
          <w:lang w:val="en-CA"/>
        </w:rPr>
        <w:t>2.2.2</w:t>
      </w:r>
      <w:r w:rsidRPr="179CC025" w:rsidR="179CC025">
        <w:rPr>
          <w:lang w:val="en-CA"/>
        </w:rPr>
        <w:t xml:space="preserve"> = {M, R, P}</w:t>
      </w:r>
    </w:p>
    <w:p w:rsidR="004278CB" w:rsidP="004278CB" w:rsidRDefault="004278CB" w14:paraId="063985A6" w14:textId="77777777">
      <w:pPr>
        <w:pStyle w:val="a3"/>
        <w:ind w:left="1080"/>
        <w:rPr>
          <w:lang w:val="en-CA"/>
        </w:rPr>
      </w:pPr>
    </w:p>
    <w:p w:rsidR="004278CB" w:rsidP="179CC025" w:rsidRDefault="004278CB" w14:paraId="67C8D4F8" w14:textId="72C1E042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Result: R</w:t>
      </w:r>
      <w:r w:rsidRPr="179CC025" w:rsidR="179CC025">
        <w:rPr>
          <w:vertAlign w:val="subscript"/>
          <w:lang w:val="en-CA"/>
        </w:rPr>
        <w:t>1.1</w:t>
      </w:r>
      <w:r w:rsidRPr="179CC025" w:rsidR="179CC025">
        <w:rPr>
          <w:lang w:val="en-CA"/>
        </w:rPr>
        <w:t xml:space="preserve"> = {L, R, S, T}, R</w:t>
      </w:r>
      <w:r w:rsidRPr="179CC025" w:rsidR="179CC025">
        <w:rPr>
          <w:vertAlign w:val="subscript"/>
          <w:lang w:val="en-CA"/>
        </w:rPr>
        <w:t>1.2</w:t>
      </w:r>
      <w:r w:rsidRPr="179CC025" w:rsidR="179CC025">
        <w:rPr>
          <w:lang w:val="en-CA"/>
        </w:rPr>
        <w:t xml:space="preserve"> = {L, P, Q, R}, R</w:t>
      </w:r>
      <w:r w:rsidRPr="179CC025" w:rsidR="179CC025">
        <w:rPr>
          <w:vertAlign w:val="subscript"/>
          <w:lang w:val="en-CA"/>
        </w:rPr>
        <w:t>2.1</w:t>
      </w:r>
      <w:r w:rsidRPr="179CC025" w:rsidR="179CC025">
        <w:rPr>
          <w:lang w:val="en-CA"/>
        </w:rPr>
        <w:t xml:space="preserve"> = {L, M, O}, R</w:t>
      </w:r>
      <w:r w:rsidRPr="179CC025" w:rsidR="179CC025">
        <w:rPr>
          <w:vertAlign w:val="subscript"/>
          <w:lang w:val="en-CA"/>
        </w:rPr>
        <w:t>2.2.1</w:t>
      </w:r>
      <w:r w:rsidRPr="179CC025" w:rsidR="179CC025">
        <w:rPr>
          <w:lang w:val="en-CA"/>
        </w:rPr>
        <w:t xml:space="preserve"> = {M, N, R}, R</w:t>
      </w:r>
      <w:r w:rsidRPr="179CC025" w:rsidR="179CC025">
        <w:rPr>
          <w:vertAlign w:val="subscript"/>
          <w:lang w:val="en-CA"/>
        </w:rPr>
        <w:t>2.2.2</w:t>
      </w:r>
      <w:r w:rsidRPr="179CC025" w:rsidR="179CC025">
        <w:rPr>
          <w:lang w:val="en-CA"/>
        </w:rPr>
        <w:t xml:space="preserve"> = {M, R, P}</w:t>
      </w:r>
    </w:p>
    <w:p w:rsidR="0005230B" w:rsidP="179CC025" w:rsidRDefault="0005230B" w14:paraId="12C52DA1" w14:textId="2A7C471E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S</w:t>
      </w:r>
      <w:r w:rsidRPr="179CC025" w:rsidR="179CC025">
        <w:rPr>
          <w:vertAlign w:val="subscript"/>
          <w:lang w:val="en-CA"/>
        </w:rPr>
        <w:t>1.1</w:t>
      </w:r>
      <w:r w:rsidRPr="179CC025" w:rsidR="179CC025">
        <w:rPr>
          <w:lang w:val="en-CA"/>
        </w:rPr>
        <w:t xml:space="preserve"> = {LR -&gt; ST}, S</w:t>
      </w:r>
      <w:r w:rsidRPr="179CC025" w:rsidR="179CC025">
        <w:rPr>
          <w:vertAlign w:val="subscript"/>
          <w:lang w:val="en-CA"/>
        </w:rPr>
        <w:t>1.2</w:t>
      </w:r>
      <w:r w:rsidRPr="179CC025" w:rsidR="179CC025">
        <w:rPr>
          <w:lang w:val="en-CA"/>
        </w:rPr>
        <w:t xml:space="preserve"> = {LPR -&gt; Q}, S</w:t>
      </w:r>
      <w:r w:rsidRPr="179CC025" w:rsidR="179CC025">
        <w:rPr>
          <w:vertAlign w:val="subscript"/>
          <w:lang w:val="en-CA"/>
        </w:rPr>
        <w:t>2.1</w:t>
      </w:r>
      <w:r w:rsidRPr="179CC025" w:rsidR="179CC025">
        <w:rPr>
          <w:lang w:val="en-CA"/>
        </w:rPr>
        <w:t xml:space="preserve"> = {M -&gt; LO}, S</w:t>
      </w:r>
      <w:r w:rsidRPr="179CC025" w:rsidR="179CC025">
        <w:rPr>
          <w:vertAlign w:val="subscript"/>
          <w:lang w:val="en-CA"/>
        </w:rPr>
        <w:t>2.2.1</w:t>
      </w:r>
      <w:r w:rsidRPr="179CC025" w:rsidR="179CC025">
        <w:rPr>
          <w:lang w:val="en-CA"/>
        </w:rPr>
        <w:t xml:space="preserve"> = {</w:t>
      </w:r>
      <w:r w:rsidRPr="179CC025" w:rsidR="179CC025">
        <w:rPr>
          <w:lang w:val="en-CA"/>
        </w:rPr>
        <w:t>MR -&gt; N}, S</w:t>
      </w:r>
      <w:r w:rsidRPr="179CC025" w:rsidR="179CC025">
        <w:rPr>
          <w:vertAlign w:val="subscript"/>
          <w:lang w:val="en-CA"/>
        </w:rPr>
        <w:t>2.2.2</w:t>
      </w:r>
      <w:r w:rsidRPr="179CC025" w:rsidR="179CC025">
        <w:rPr>
          <w:lang w:val="en-CA"/>
        </w:rPr>
        <w:t xml:space="preserve"> has no functional dependency. </w:t>
      </w:r>
    </w:p>
    <w:p w:rsidR="179CC025" w:rsidP="179CC025" w:rsidRDefault="179CC025" w14:noSpellErr="1" w14:paraId="12FC7472" w14:textId="581CF499">
      <w:pPr>
        <w:pStyle w:val="a3"/>
        <w:ind w:left="1080"/>
        <w:rPr>
          <w:lang w:val="en-CA"/>
        </w:rPr>
      </w:pPr>
    </w:p>
    <w:p w:rsidRPr="00475599" w:rsidR="00475599" w:rsidP="179CC025" w:rsidRDefault="00475599" w14:paraId="75D20B1E" w14:textId="77777777" w14:noSpellErr="1">
      <w:pPr>
        <w:pStyle w:val="a3"/>
        <w:numPr>
          <w:ilvl w:val="0"/>
          <w:numId w:val="2"/>
        </w:numPr>
        <w:rPr>
          <w:lang w:val="en-CA"/>
        </w:rPr>
      </w:pPr>
      <w:r w:rsidR="7A4DC43F">
        <w:rPr/>
        <w:t xml:space="preserve"> AB → CD, ACDE → BF, B → ACD, CD → AF, CDE → F G, EB → D</w:t>
      </w:r>
    </w:p>
    <w:p w:rsidR="00986297" w:rsidP="179CC025" w:rsidRDefault="00986297" w14:paraId="4C5F4F2B" w14:textId="5FE00A9A" w14:noSpellErr="1">
      <w:pPr>
        <w:pStyle w:val="a3"/>
        <w:numPr>
          <w:ilvl w:val="0"/>
          <w:numId w:val="8"/>
        </w:numPr>
        <w:rPr>
          <w:lang w:val="en-CA"/>
        </w:rPr>
      </w:pPr>
      <w:r w:rsidRPr="179CC025" w:rsidR="179CC025">
        <w:rPr>
          <w:lang w:val="en-CA"/>
        </w:rPr>
        <w:t xml:space="preserve">To find a minimal basis, we’ll first eliminate redundant FDs. </w:t>
      </w:r>
    </w:p>
    <w:p w:rsidR="00986297" w:rsidP="00986297" w:rsidRDefault="00986297" w14:paraId="3103B15A" w14:textId="592C95A6" w14:noSpellErr="1">
      <w:pPr>
        <w:pStyle w:val="a3"/>
        <w:ind w:left="1080"/>
      </w:pPr>
      <w:r w:rsidRPr="179CC025" w:rsidR="179CC025">
        <w:rPr>
          <w:lang w:val="en-CA"/>
        </w:rPr>
        <w:t>We</w:t>
      </w:r>
      <w:r w:rsidRPr="179CC025" w:rsidR="179CC025">
        <w:rPr>
          <w:lang w:val="en-CA"/>
        </w:rPr>
        <w:t xml:space="preserve"> will</w:t>
      </w:r>
      <w:r w:rsidRPr="179CC025" w:rsidR="179CC025">
        <w:rPr>
          <w:lang w:val="en-CA"/>
        </w:rPr>
        <w:t xml:space="preserve"> simplify </w:t>
      </w:r>
      <w:r w:rsidR="179CC025">
        <w:rPr/>
        <w:t xml:space="preserve">to singleton </w:t>
      </w:r>
      <w:r w:rsidR="179CC025">
        <w:rPr/>
        <w:t xml:space="preserve">RHS </w:t>
      </w:r>
      <w:r w:rsidR="179CC025">
        <w:rPr/>
        <w:t>before doing so, since it may be possible to eliminate some but not all of FDs that we get from one of our original FDs</w:t>
      </w:r>
      <w:r w:rsidR="179CC025">
        <w:rPr/>
        <w:t>. Add an index to each FD</w:t>
      </w:r>
    </w:p>
    <w:p w:rsidR="00E07E69" w:rsidP="00986297" w:rsidRDefault="00E07E69" w14:paraId="60976988" w14:textId="52CC03F5" w14:noSpellErr="1">
      <w:pPr>
        <w:pStyle w:val="a3"/>
        <w:ind w:left="1080"/>
      </w:pPr>
      <w:r w:rsidR="179CC025">
        <w:rPr/>
        <w:t>1    AB -&gt; C</w:t>
      </w:r>
    </w:p>
    <w:p w:rsidR="00E07E69" w:rsidP="00986297" w:rsidRDefault="00E07E69" w14:paraId="6D233FF0" w14:textId="6E17D25B" w14:noSpellErr="1">
      <w:pPr>
        <w:pStyle w:val="a3"/>
        <w:ind w:left="1080"/>
      </w:pPr>
      <w:r w:rsidR="179CC025">
        <w:rPr/>
        <w:t>2    AB -&gt; D</w:t>
      </w:r>
    </w:p>
    <w:p w:rsidR="00E07E69" w:rsidP="00986297" w:rsidRDefault="00E07E69" w14:paraId="6BE1B0B1" w14:textId="15681ABB" w14:noSpellErr="1">
      <w:pPr>
        <w:pStyle w:val="a3"/>
        <w:ind w:left="1080"/>
      </w:pPr>
      <w:r w:rsidR="179CC025">
        <w:rPr/>
        <w:t>3    ACDE -&gt; B</w:t>
      </w:r>
    </w:p>
    <w:p w:rsidR="00E07E69" w:rsidP="00986297" w:rsidRDefault="00E07E69" w14:paraId="106A1C35" w14:textId="04B94737" w14:noSpellErr="1">
      <w:pPr>
        <w:pStyle w:val="a3"/>
        <w:ind w:left="1080"/>
      </w:pPr>
      <w:r w:rsidR="179CC025">
        <w:rPr/>
        <w:t>4    ACDE -&gt; F</w:t>
      </w:r>
    </w:p>
    <w:p w:rsidR="00E07E69" w:rsidP="00986297" w:rsidRDefault="00E07E69" w14:paraId="5F8C5C5E" w14:textId="1DE458F1" w14:noSpellErr="1">
      <w:pPr>
        <w:pStyle w:val="a3"/>
        <w:ind w:left="1080"/>
      </w:pPr>
      <w:r w:rsidR="179CC025">
        <w:rPr/>
        <w:t>5    B -&gt; A</w:t>
      </w:r>
    </w:p>
    <w:p w:rsidR="00E07E69" w:rsidP="00986297" w:rsidRDefault="00E07E69" w14:paraId="1E5D50DB" w14:textId="69FA7959" w14:noSpellErr="1">
      <w:pPr>
        <w:pStyle w:val="a3"/>
        <w:ind w:left="1080"/>
      </w:pPr>
      <w:r w:rsidR="179CC025">
        <w:rPr/>
        <w:t>6    B -&gt; C</w:t>
      </w:r>
    </w:p>
    <w:p w:rsidR="00E07E69" w:rsidP="00986297" w:rsidRDefault="00E07E69" w14:paraId="5A2494AE" w14:textId="3E868C1F" w14:noSpellErr="1">
      <w:pPr>
        <w:pStyle w:val="a3"/>
        <w:ind w:left="1080"/>
      </w:pPr>
      <w:r w:rsidR="179CC025">
        <w:rPr/>
        <w:t xml:space="preserve">7    </w:t>
      </w:r>
      <w:r w:rsidRPr="179CC025" w:rsidR="179CC025">
        <w:rPr>
          <w:lang w:val="en-CA"/>
        </w:rPr>
        <w:t>B</w:t>
      </w:r>
      <w:r w:rsidR="179CC025">
        <w:rPr/>
        <w:t xml:space="preserve"> -&gt; D</w:t>
      </w:r>
    </w:p>
    <w:p w:rsidR="00E07E69" w:rsidP="00986297" w:rsidRDefault="00E07E69" w14:paraId="38F24EDD" w14:textId="374773AE" w14:noSpellErr="1">
      <w:pPr>
        <w:pStyle w:val="a3"/>
        <w:ind w:left="1080"/>
      </w:pPr>
      <w:r w:rsidR="179CC025">
        <w:rPr/>
        <w:t>8    CD -&gt; A</w:t>
      </w:r>
    </w:p>
    <w:p w:rsidR="00E07E69" w:rsidP="00986297" w:rsidRDefault="00E07E69" w14:paraId="4BC64A6D" w14:textId="281349FA" w14:noSpellErr="1">
      <w:pPr>
        <w:pStyle w:val="a3"/>
        <w:ind w:left="1080"/>
      </w:pPr>
      <w:r w:rsidR="179CC025">
        <w:rPr/>
        <w:t>9    CD -&gt; F</w:t>
      </w:r>
    </w:p>
    <w:p w:rsidR="00E07E69" w:rsidP="00986297" w:rsidRDefault="00E07E69" w14:paraId="1A9E9FFF" w14:textId="09A28AEA" w14:noSpellErr="1">
      <w:pPr>
        <w:pStyle w:val="a3"/>
        <w:ind w:left="1080"/>
      </w:pPr>
      <w:r w:rsidR="179CC025">
        <w:rPr/>
        <w:t>10  CDE -&gt; F</w:t>
      </w:r>
    </w:p>
    <w:p w:rsidR="00E07E69" w:rsidP="00986297" w:rsidRDefault="00E07E69" w14:paraId="747250E4" w14:textId="7B60221D" w14:noSpellErr="1">
      <w:pPr>
        <w:pStyle w:val="a3"/>
        <w:ind w:left="1080"/>
      </w:pPr>
      <w:r w:rsidR="179CC025">
        <w:rPr/>
        <w:t>11  CDE -&gt; G</w:t>
      </w:r>
    </w:p>
    <w:p w:rsidR="00E07E69" w:rsidP="00986297" w:rsidRDefault="00E07E69" w14:paraId="64E132D8" w14:textId="1C8E9D53" w14:noSpellErr="1">
      <w:pPr>
        <w:pStyle w:val="a3"/>
        <w:ind w:left="1080"/>
      </w:pPr>
      <w:r w:rsidR="179CC025">
        <w:rPr/>
        <w:t>12  EB -&gt; D</w:t>
      </w:r>
    </w:p>
    <w:p w:rsidR="00E07E69" w:rsidP="00986297" w:rsidRDefault="00E07E69" w14:paraId="0D9C46DC" w14:textId="3BB7E463" w14:noSpellErr="1">
      <w:pPr>
        <w:pStyle w:val="a3"/>
        <w:ind w:left="1080"/>
      </w:pPr>
      <w:r w:rsidR="179CC025">
        <w:rPr/>
        <w:t xml:space="preserve">Now we will look for redundant FDs to eliminate. </w:t>
      </w: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1979"/>
        <w:gridCol w:w="2116"/>
        <w:gridCol w:w="2096"/>
        <w:gridCol w:w="2079"/>
      </w:tblGrid>
      <w:tr w:rsidR="00E07E69" w:rsidTr="7A4DC43F" w14:paraId="5F034F57" w14:textId="77777777">
        <w:tc>
          <w:tcPr>
            <w:tcW w:w="2337" w:type="dxa"/>
            <w:tcMar/>
          </w:tcPr>
          <w:p w:rsidR="00E07E69" w:rsidP="00986297" w:rsidRDefault="00E07E69" w14:paraId="7BD1DAB3" w14:textId="703F9CF8" w14:noSpellErr="1">
            <w:pPr>
              <w:pStyle w:val="a3"/>
              <w:ind w:left="0"/>
            </w:pPr>
            <w:r w:rsidR="179CC025">
              <w:rPr/>
              <w:t>FD</w:t>
            </w:r>
          </w:p>
        </w:tc>
        <w:tc>
          <w:tcPr>
            <w:tcW w:w="2337" w:type="dxa"/>
            <w:tcMar/>
          </w:tcPr>
          <w:p w:rsidR="00E07E69" w:rsidP="00986297" w:rsidRDefault="00E07E69" w14:paraId="3CC0103F" w14:textId="54419A92" w14:noSpellErr="1">
            <w:pPr>
              <w:pStyle w:val="a3"/>
              <w:ind w:left="0"/>
            </w:pPr>
            <w:r w:rsidR="179CC025">
              <w:rPr/>
              <w:t>Exclude these when computing closure</w:t>
            </w:r>
          </w:p>
        </w:tc>
        <w:tc>
          <w:tcPr>
            <w:tcW w:w="2338" w:type="dxa"/>
            <w:tcMar/>
          </w:tcPr>
          <w:p w:rsidR="00E07E69" w:rsidP="00986297" w:rsidRDefault="00E07E69" w14:paraId="2F3C073F" w14:textId="0B4CB523" w14:noSpellErr="1">
            <w:pPr>
              <w:pStyle w:val="a3"/>
              <w:ind w:left="0"/>
            </w:pPr>
            <w:r w:rsidR="179CC025">
              <w:rPr/>
              <w:t>Closure</w:t>
            </w:r>
          </w:p>
        </w:tc>
        <w:tc>
          <w:tcPr>
            <w:tcW w:w="2338" w:type="dxa"/>
            <w:tcMar/>
          </w:tcPr>
          <w:p w:rsidR="00E07E69" w:rsidP="00986297" w:rsidRDefault="00E07E69" w14:paraId="7C08201D" w14:textId="77777777" w14:noSpellErr="1">
            <w:pPr>
              <w:pStyle w:val="a3"/>
              <w:ind w:left="0"/>
            </w:pPr>
            <w:r w:rsidR="179CC025">
              <w:rPr/>
              <w:t>Decision</w:t>
            </w:r>
          </w:p>
          <w:p w:rsidR="00E07E69" w:rsidP="00986297" w:rsidRDefault="00E07E69" w14:paraId="2CEEC4DE" w14:textId="351B89F1">
            <w:pPr>
              <w:pStyle w:val="a3"/>
              <w:ind w:left="0"/>
            </w:pPr>
          </w:p>
        </w:tc>
      </w:tr>
      <w:tr w:rsidR="00E07E69" w:rsidTr="7A4DC43F" w14:paraId="313224A8" w14:textId="77777777">
        <w:tc>
          <w:tcPr>
            <w:tcW w:w="2337" w:type="dxa"/>
            <w:tcMar/>
          </w:tcPr>
          <w:p w:rsidR="00E07E69" w:rsidP="00986297" w:rsidRDefault="00E07E69" w14:paraId="1D079C84" w14:textId="7C87BE09">
            <w:pPr>
              <w:pStyle w:val="a3"/>
              <w:ind w:left="0"/>
            </w:pPr>
            <w:r w:rsidR="7A4DC43F">
              <w:rPr/>
              <w:t>1</w:t>
            </w:r>
          </w:p>
        </w:tc>
        <w:tc>
          <w:tcPr>
            <w:tcW w:w="2337" w:type="dxa"/>
            <w:tcMar/>
          </w:tcPr>
          <w:p w:rsidR="00E07E69" w:rsidP="00986297" w:rsidRDefault="00E07E69" w14:paraId="480C3A9C" w14:textId="7D6500B9">
            <w:pPr>
              <w:pStyle w:val="a3"/>
              <w:ind w:left="0"/>
            </w:pPr>
            <w:r w:rsidR="7A4DC43F">
              <w:rPr/>
              <w:t>1</w:t>
            </w:r>
          </w:p>
        </w:tc>
        <w:tc>
          <w:tcPr>
            <w:tcW w:w="2338" w:type="dxa"/>
            <w:tcMar/>
          </w:tcPr>
          <w:p w:rsidRPr="00E07E69" w:rsidR="00E07E69" w:rsidP="00986297" w:rsidRDefault="00E07E69" w14:paraId="18315787" w14:textId="7D939559" w14:noSpellErr="1">
            <w:pPr>
              <w:pStyle w:val="a3"/>
              <w:ind w:left="0"/>
            </w:pPr>
            <w:r w:rsidR="179CC025">
              <w:rPr/>
              <w:t>AB</w:t>
            </w:r>
            <w:r w:rsidRPr="179CC025" w:rsidR="179CC025">
              <w:rPr>
                <w:vertAlign w:val="superscript"/>
              </w:rPr>
              <w:t>+</w:t>
            </w:r>
            <w:r w:rsidR="179CC025">
              <w:rPr/>
              <w:t xml:space="preserve"> = ABCD</w:t>
            </w:r>
          </w:p>
        </w:tc>
        <w:tc>
          <w:tcPr>
            <w:tcW w:w="2338" w:type="dxa"/>
            <w:tcMar/>
          </w:tcPr>
          <w:p w:rsidR="00E07E69" w:rsidP="00986297" w:rsidRDefault="00E07E69" w14:paraId="37F79C40" w14:textId="11EC3551" w14:noSpellErr="1">
            <w:pPr>
              <w:pStyle w:val="a3"/>
              <w:ind w:left="0"/>
            </w:pPr>
            <w:r w:rsidR="179CC025">
              <w:rPr/>
              <w:t>discard</w:t>
            </w:r>
          </w:p>
        </w:tc>
      </w:tr>
      <w:tr w:rsidR="00E07E69" w:rsidTr="7A4DC43F" w14:paraId="3FA500A1" w14:textId="77777777">
        <w:tc>
          <w:tcPr>
            <w:tcW w:w="2337" w:type="dxa"/>
            <w:tcMar/>
          </w:tcPr>
          <w:p w:rsidR="00E07E69" w:rsidP="00986297" w:rsidRDefault="00E07E69" w14:paraId="6BB51FF7" w14:textId="7E925727">
            <w:pPr>
              <w:pStyle w:val="a3"/>
              <w:ind w:left="0"/>
            </w:pPr>
            <w:r w:rsidR="7A4DC43F">
              <w:rPr/>
              <w:t>2</w:t>
            </w:r>
          </w:p>
        </w:tc>
        <w:tc>
          <w:tcPr>
            <w:tcW w:w="2337" w:type="dxa"/>
            <w:tcMar/>
          </w:tcPr>
          <w:p w:rsidR="00E07E69" w:rsidP="00986297" w:rsidRDefault="00E07E69" w14:paraId="1E9825E4" w14:textId="268F4810">
            <w:pPr>
              <w:pStyle w:val="a3"/>
              <w:ind w:left="0"/>
            </w:pPr>
            <w:r w:rsidR="7A4DC43F">
              <w:rPr/>
              <w:t>12</w:t>
            </w:r>
          </w:p>
        </w:tc>
        <w:tc>
          <w:tcPr>
            <w:tcW w:w="2338" w:type="dxa"/>
            <w:tcMar/>
          </w:tcPr>
          <w:p w:rsidR="00E07E69" w:rsidP="00986297" w:rsidRDefault="00E07E69" w14:paraId="4DF269AE" w14:textId="34CC62CF" w14:noSpellErr="1">
            <w:pPr>
              <w:pStyle w:val="a3"/>
              <w:ind w:left="0"/>
            </w:pPr>
            <w:r w:rsidR="179CC025">
              <w:rPr/>
              <w:t>AB</w:t>
            </w:r>
            <w:r w:rsidRPr="179CC025" w:rsidR="179CC025">
              <w:rPr>
                <w:vertAlign w:val="superscript"/>
              </w:rPr>
              <w:t>+</w:t>
            </w:r>
            <w:r w:rsidR="179CC025">
              <w:rPr/>
              <w:t xml:space="preserve"> = ABCD</w:t>
            </w:r>
          </w:p>
        </w:tc>
        <w:tc>
          <w:tcPr>
            <w:tcW w:w="2338" w:type="dxa"/>
            <w:tcMar/>
          </w:tcPr>
          <w:p w:rsidR="00E07E69" w:rsidP="00986297" w:rsidRDefault="00E07E69" w14:paraId="67CD077C" w14:textId="6C8E5D08" w14:noSpellErr="1">
            <w:pPr>
              <w:pStyle w:val="a3"/>
              <w:ind w:left="0"/>
            </w:pPr>
            <w:r w:rsidR="179CC025">
              <w:rPr/>
              <w:t>discard</w:t>
            </w:r>
          </w:p>
        </w:tc>
      </w:tr>
      <w:tr w:rsidR="00E07E69" w:rsidTr="7A4DC43F" w14:paraId="5FD785BC" w14:textId="77777777">
        <w:tc>
          <w:tcPr>
            <w:tcW w:w="2337" w:type="dxa"/>
            <w:tcMar/>
          </w:tcPr>
          <w:p w:rsidR="00E07E69" w:rsidP="00986297" w:rsidRDefault="00E07E69" w14:paraId="3815FF80" w14:textId="4F2664FC">
            <w:pPr>
              <w:pStyle w:val="a3"/>
              <w:ind w:left="0"/>
            </w:pPr>
            <w:r w:rsidR="7A4DC43F">
              <w:rPr/>
              <w:t>3</w:t>
            </w:r>
          </w:p>
        </w:tc>
        <w:tc>
          <w:tcPr>
            <w:tcW w:w="2337" w:type="dxa"/>
            <w:tcMar/>
          </w:tcPr>
          <w:p w:rsidR="00E07E69" w:rsidP="00986297" w:rsidRDefault="00E07E69" w14:paraId="3EF79144" w14:textId="3C2F07B5">
            <w:pPr>
              <w:pStyle w:val="a3"/>
              <w:ind w:left="0"/>
            </w:pPr>
            <w:r w:rsidR="7A4DC43F">
              <w:rPr/>
              <w:t>123</w:t>
            </w:r>
          </w:p>
        </w:tc>
        <w:tc>
          <w:tcPr>
            <w:tcW w:w="2338" w:type="dxa"/>
            <w:tcMar/>
          </w:tcPr>
          <w:p w:rsidR="00E07E69" w:rsidP="00986297" w:rsidRDefault="00F23E90" w14:paraId="3A8CA749" w14:textId="6E37225B" w14:noSpellErr="1">
            <w:pPr>
              <w:pStyle w:val="a3"/>
              <w:ind w:left="0"/>
            </w:pPr>
            <w:r w:rsidR="179CC025">
              <w:rPr/>
              <w:t>No way to get B without this FD</w:t>
            </w:r>
          </w:p>
        </w:tc>
        <w:tc>
          <w:tcPr>
            <w:tcW w:w="2338" w:type="dxa"/>
            <w:tcMar/>
          </w:tcPr>
          <w:p w:rsidR="00E07E69" w:rsidP="00986297" w:rsidRDefault="00F23E90" w14:paraId="40FA5D3B" w14:textId="17CD3F25" w14:noSpellErr="1">
            <w:pPr>
              <w:pStyle w:val="a3"/>
              <w:ind w:left="0"/>
            </w:pPr>
            <w:r w:rsidR="179CC025">
              <w:rPr/>
              <w:t>keep</w:t>
            </w:r>
          </w:p>
        </w:tc>
      </w:tr>
      <w:tr w:rsidR="00E07E69" w:rsidTr="7A4DC43F" w14:paraId="7C558C7E" w14:textId="77777777">
        <w:tc>
          <w:tcPr>
            <w:tcW w:w="2337" w:type="dxa"/>
            <w:tcMar/>
          </w:tcPr>
          <w:p w:rsidR="00E07E69" w:rsidP="00986297" w:rsidRDefault="00E07E69" w14:paraId="6A326D50" w14:textId="0EFCEE18">
            <w:pPr>
              <w:pStyle w:val="a3"/>
              <w:ind w:left="0"/>
            </w:pPr>
            <w:r w:rsidR="7A4DC43F">
              <w:rPr/>
              <w:t>4</w:t>
            </w:r>
          </w:p>
        </w:tc>
        <w:tc>
          <w:tcPr>
            <w:tcW w:w="2337" w:type="dxa"/>
            <w:tcMar/>
          </w:tcPr>
          <w:p w:rsidR="00E07E69" w:rsidP="00986297" w:rsidRDefault="0024153B" w14:paraId="2B98851C" w14:textId="4A4F964A">
            <w:pPr>
              <w:pStyle w:val="a3"/>
              <w:ind w:left="0"/>
            </w:pPr>
            <w:r w:rsidR="7A4DC43F">
              <w:rPr/>
              <w:t>124</w:t>
            </w:r>
          </w:p>
        </w:tc>
        <w:tc>
          <w:tcPr>
            <w:tcW w:w="2338" w:type="dxa"/>
            <w:tcMar/>
          </w:tcPr>
          <w:p w:rsidR="00E07E69" w:rsidP="00986297" w:rsidRDefault="00C45593" w14:paraId="15373DFE" w14:textId="7F70C6CF" w14:noSpellErr="1">
            <w:pPr>
              <w:pStyle w:val="a3"/>
              <w:ind w:left="0"/>
            </w:pPr>
            <w:r w:rsidR="179CC025">
              <w:rPr/>
              <w:t>ACDE</w:t>
            </w:r>
            <w:r w:rsidRPr="179CC025" w:rsidR="179CC025">
              <w:rPr>
                <w:vertAlign w:val="superscript"/>
              </w:rPr>
              <w:t>+</w:t>
            </w:r>
            <w:r w:rsidR="179CC025">
              <w:rPr/>
              <w:t xml:space="preserve"> = A</w:t>
            </w:r>
            <w:r w:rsidR="179CC025">
              <w:rPr/>
              <w:t>B</w:t>
            </w:r>
            <w:r w:rsidR="179CC025">
              <w:rPr/>
              <w:t>CDF</w:t>
            </w:r>
          </w:p>
        </w:tc>
        <w:tc>
          <w:tcPr>
            <w:tcW w:w="2338" w:type="dxa"/>
            <w:tcMar/>
          </w:tcPr>
          <w:p w:rsidR="00E07E69" w:rsidP="00986297" w:rsidRDefault="0024153B" w14:paraId="0352034E" w14:textId="57B4CF4A" w14:noSpellErr="1">
            <w:pPr>
              <w:pStyle w:val="a3"/>
              <w:ind w:left="0"/>
            </w:pPr>
            <w:r w:rsidR="179CC025">
              <w:rPr/>
              <w:t>discard</w:t>
            </w:r>
          </w:p>
        </w:tc>
      </w:tr>
      <w:tr w:rsidR="00E07E69" w:rsidTr="7A4DC43F" w14:paraId="2C6BFDD5" w14:textId="77777777">
        <w:tc>
          <w:tcPr>
            <w:tcW w:w="2337" w:type="dxa"/>
            <w:tcMar/>
          </w:tcPr>
          <w:p w:rsidR="00E07E69" w:rsidP="00986297" w:rsidRDefault="00E07E69" w14:paraId="78FBB0B6" w14:textId="1846BA54">
            <w:pPr>
              <w:pStyle w:val="a3"/>
              <w:ind w:left="0"/>
            </w:pPr>
            <w:r w:rsidR="7A4DC43F">
              <w:rPr/>
              <w:t>5</w:t>
            </w:r>
          </w:p>
        </w:tc>
        <w:tc>
          <w:tcPr>
            <w:tcW w:w="2337" w:type="dxa"/>
            <w:tcMar/>
          </w:tcPr>
          <w:p w:rsidR="00E07E69" w:rsidP="00986297" w:rsidRDefault="0024153B" w14:paraId="6AB73F75" w14:textId="13A211FD">
            <w:pPr>
              <w:pStyle w:val="a3"/>
              <w:ind w:left="0"/>
            </w:pPr>
            <w:r w:rsidR="7A4DC43F">
              <w:rPr/>
              <w:t>1245</w:t>
            </w:r>
          </w:p>
        </w:tc>
        <w:tc>
          <w:tcPr>
            <w:tcW w:w="2338" w:type="dxa"/>
            <w:tcMar/>
          </w:tcPr>
          <w:p w:rsidR="00E07E69" w:rsidP="00986297" w:rsidRDefault="0024153B" w14:paraId="130A69C3" w14:textId="4EE71BDD" w14:noSpellErr="1">
            <w:pPr>
              <w:pStyle w:val="a3"/>
              <w:ind w:left="0"/>
            </w:pPr>
            <w:r w:rsidR="179CC025">
              <w:rPr/>
              <w:t>B</w:t>
            </w:r>
            <w:r w:rsidRPr="179CC025" w:rsidR="179CC025">
              <w:rPr>
                <w:vertAlign w:val="superscript"/>
              </w:rPr>
              <w:t>+</w:t>
            </w:r>
            <w:r w:rsidR="179CC025">
              <w:rPr/>
              <w:t xml:space="preserve"> = ABCD</w:t>
            </w:r>
          </w:p>
        </w:tc>
        <w:tc>
          <w:tcPr>
            <w:tcW w:w="2338" w:type="dxa"/>
            <w:tcMar/>
          </w:tcPr>
          <w:p w:rsidR="00E07E69" w:rsidP="00986297" w:rsidRDefault="0024153B" w14:paraId="118813CB" w14:textId="1480A2C9" w14:noSpellErr="1">
            <w:pPr>
              <w:pStyle w:val="a3"/>
              <w:ind w:left="0"/>
            </w:pPr>
            <w:r w:rsidR="179CC025">
              <w:rPr/>
              <w:t>discard</w:t>
            </w:r>
          </w:p>
        </w:tc>
      </w:tr>
      <w:tr w:rsidR="00E07E69" w:rsidTr="7A4DC43F" w14:paraId="58F04E54" w14:textId="77777777">
        <w:tc>
          <w:tcPr>
            <w:tcW w:w="2337" w:type="dxa"/>
            <w:tcMar/>
          </w:tcPr>
          <w:p w:rsidR="00E07E69" w:rsidP="00986297" w:rsidRDefault="00E07E69" w14:paraId="45F598DD" w14:textId="6C66F76A">
            <w:pPr>
              <w:pStyle w:val="a3"/>
              <w:ind w:left="0"/>
            </w:pPr>
            <w:r w:rsidR="7A4DC43F">
              <w:rPr/>
              <w:t>6</w:t>
            </w:r>
          </w:p>
        </w:tc>
        <w:tc>
          <w:tcPr>
            <w:tcW w:w="2337" w:type="dxa"/>
            <w:tcMar/>
          </w:tcPr>
          <w:p w:rsidR="00E07E69" w:rsidP="00986297" w:rsidRDefault="0024153B" w14:paraId="79F630DF" w14:textId="2C89F055">
            <w:pPr>
              <w:pStyle w:val="a3"/>
              <w:ind w:left="0"/>
            </w:pPr>
            <w:r w:rsidR="7A4DC43F">
              <w:rPr/>
              <w:t>12456</w:t>
            </w:r>
          </w:p>
        </w:tc>
        <w:tc>
          <w:tcPr>
            <w:tcW w:w="2338" w:type="dxa"/>
            <w:tcMar/>
          </w:tcPr>
          <w:p w:rsidR="00E07E69" w:rsidP="00986297" w:rsidRDefault="0024153B" w14:paraId="74BDCC00" w14:textId="07BAAACD" w14:noSpellErr="1">
            <w:pPr>
              <w:pStyle w:val="a3"/>
              <w:ind w:left="0"/>
            </w:pPr>
            <w:r w:rsidR="179CC025">
              <w:rPr/>
              <w:t xml:space="preserve">No </w:t>
            </w:r>
            <w:r w:rsidR="179CC025">
              <w:rPr/>
              <w:t>way to get C</w:t>
            </w:r>
            <w:r w:rsidR="179CC025">
              <w:rPr/>
              <w:t xml:space="preserve"> without this FD</w:t>
            </w:r>
          </w:p>
        </w:tc>
        <w:tc>
          <w:tcPr>
            <w:tcW w:w="2338" w:type="dxa"/>
            <w:tcMar/>
          </w:tcPr>
          <w:p w:rsidR="00E07E69" w:rsidP="00986297" w:rsidRDefault="0024153B" w14:paraId="304818E8" w14:textId="2215243D" w14:noSpellErr="1">
            <w:pPr>
              <w:pStyle w:val="a3"/>
              <w:ind w:left="0"/>
            </w:pPr>
            <w:r w:rsidR="179CC025">
              <w:rPr/>
              <w:t>keep</w:t>
            </w:r>
          </w:p>
        </w:tc>
      </w:tr>
      <w:tr w:rsidR="00E07E69" w:rsidTr="7A4DC43F" w14:paraId="31A14583" w14:textId="77777777">
        <w:tc>
          <w:tcPr>
            <w:tcW w:w="2337" w:type="dxa"/>
            <w:tcMar/>
          </w:tcPr>
          <w:p w:rsidR="00E07E69" w:rsidP="00986297" w:rsidRDefault="00E07E69" w14:paraId="15F9C263" w14:textId="452E819D">
            <w:pPr>
              <w:pStyle w:val="a3"/>
              <w:ind w:left="0"/>
            </w:pPr>
            <w:r w:rsidR="7A4DC43F">
              <w:rPr/>
              <w:t>7</w:t>
            </w:r>
          </w:p>
        </w:tc>
        <w:tc>
          <w:tcPr>
            <w:tcW w:w="2337" w:type="dxa"/>
            <w:tcMar/>
          </w:tcPr>
          <w:p w:rsidR="00E07E69" w:rsidP="00986297" w:rsidRDefault="0024153B" w14:paraId="29A30996" w14:textId="4A1637AF">
            <w:pPr>
              <w:pStyle w:val="a3"/>
              <w:ind w:left="0"/>
            </w:pPr>
            <w:r w:rsidR="7A4DC43F">
              <w:rPr/>
              <w:t>12457</w:t>
            </w:r>
          </w:p>
        </w:tc>
        <w:tc>
          <w:tcPr>
            <w:tcW w:w="2338" w:type="dxa"/>
            <w:tcMar/>
          </w:tcPr>
          <w:p w:rsidR="00E07E69" w:rsidP="00986297" w:rsidRDefault="0024153B" w14:paraId="6EB38D1E" w14:textId="7508E812" w14:noSpellErr="1">
            <w:pPr>
              <w:pStyle w:val="a3"/>
              <w:ind w:left="0"/>
            </w:pPr>
            <w:r w:rsidR="179CC025">
              <w:rPr/>
              <w:t xml:space="preserve">No </w:t>
            </w:r>
            <w:r w:rsidR="179CC025">
              <w:rPr/>
              <w:t>way to get D</w:t>
            </w:r>
            <w:r w:rsidR="179CC025">
              <w:rPr/>
              <w:t xml:space="preserve"> without this FD</w:t>
            </w:r>
          </w:p>
        </w:tc>
        <w:tc>
          <w:tcPr>
            <w:tcW w:w="2338" w:type="dxa"/>
            <w:tcMar/>
          </w:tcPr>
          <w:p w:rsidR="00E07E69" w:rsidP="00986297" w:rsidRDefault="0024153B" w14:paraId="793998A1" w14:textId="07EE58F5" w14:noSpellErr="1">
            <w:pPr>
              <w:pStyle w:val="a3"/>
              <w:ind w:left="0"/>
            </w:pPr>
            <w:r w:rsidR="179CC025">
              <w:rPr/>
              <w:t>keep</w:t>
            </w:r>
          </w:p>
        </w:tc>
      </w:tr>
      <w:tr w:rsidR="00E07E69" w:rsidTr="7A4DC43F" w14:paraId="2D44E32C" w14:textId="77777777">
        <w:tc>
          <w:tcPr>
            <w:tcW w:w="2337" w:type="dxa"/>
            <w:tcMar/>
          </w:tcPr>
          <w:p w:rsidR="00E07E69" w:rsidP="00986297" w:rsidRDefault="00E07E69" w14:paraId="21BD40F3" w14:textId="46CBE1EE">
            <w:pPr>
              <w:pStyle w:val="a3"/>
              <w:ind w:left="0"/>
            </w:pPr>
            <w:r w:rsidR="7A4DC43F">
              <w:rPr/>
              <w:t>8</w:t>
            </w:r>
          </w:p>
        </w:tc>
        <w:tc>
          <w:tcPr>
            <w:tcW w:w="2337" w:type="dxa"/>
            <w:tcMar/>
          </w:tcPr>
          <w:p w:rsidR="00E07E69" w:rsidP="00986297" w:rsidRDefault="0024153B" w14:paraId="74715BE1" w14:textId="5CAC00FB">
            <w:pPr>
              <w:pStyle w:val="a3"/>
              <w:ind w:left="0"/>
            </w:pPr>
            <w:r w:rsidR="7A4DC43F">
              <w:rPr/>
              <w:t>12458</w:t>
            </w:r>
          </w:p>
        </w:tc>
        <w:tc>
          <w:tcPr>
            <w:tcW w:w="2338" w:type="dxa"/>
            <w:tcMar/>
          </w:tcPr>
          <w:p w:rsidR="00E07E69" w:rsidP="00986297" w:rsidRDefault="0024153B" w14:paraId="3BDEAA05" w14:textId="336583A0" w14:noSpellErr="1">
            <w:pPr>
              <w:pStyle w:val="a3"/>
              <w:ind w:left="0"/>
            </w:pPr>
            <w:r w:rsidR="179CC025">
              <w:rPr/>
              <w:t xml:space="preserve">No </w:t>
            </w:r>
            <w:r w:rsidR="179CC025">
              <w:rPr/>
              <w:t>way to get A</w:t>
            </w:r>
            <w:r w:rsidR="179CC025">
              <w:rPr/>
              <w:t xml:space="preserve"> without this FD</w:t>
            </w:r>
          </w:p>
        </w:tc>
        <w:tc>
          <w:tcPr>
            <w:tcW w:w="2338" w:type="dxa"/>
            <w:tcMar/>
          </w:tcPr>
          <w:p w:rsidR="00E07E69" w:rsidP="00986297" w:rsidRDefault="0024153B" w14:paraId="682D4F37" w14:textId="5484637C" w14:noSpellErr="1">
            <w:pPr>
              <w:pStyle w:val="a3"/>
              <w:ind w:left="0"/>
            </w:pPr>
            <w:r w:rsidR="179CC025">
              <w:rPr/>
              <w:t>keep</w:t>
            </w:r>
          </w:p>
        </w:tc>
      </w:tr>
      <w:tr w:rsidR="00E07E69" w:rsidTr="7A4DC43F" w14:paraId="778639DA" w14:textId="77777777">
        <w:tc>
          <w:tcPr>
            <w:tcW w:w="2337" w:type="dxa"/>
            <w:tcMar/>
          </w:tcPr>
          <w:p w:rsidR="00E07E69" w:rsidP="00986297" w:rsidRDefault="00E07E69" w14:paraId="74C768F3" w14:textId="73666604">
            <w:pPr>
              <w:pStyle w:val="a3"/>
              <w:ind w:left="0"/>
            </w:pPr>
            <w:r w:rsidR="7A4DC43F">
              <w:rPr/>
              <w:t>9</w:t>
            </w:r>
          </w:p>
        </w:tc>
        <w:tc>
          <w:tcPr>
            <w:tcW w:w="2337" w:type="dxa"/>
            <w:tcMar/>
          </w:tcPr>
          <w:p w:rsidR="00E07E69" w:rsidP="00986297" w:rsidRDefault="0024153B" w14:paraId="211226A5" w14:textId="39B5D720">
            <w:pPr>
              <w:pStyle w:val="a3"/>
              <w:ind w:left="0"/>
            </w:pPr>
            <w:r w:rsidR="7A4DC43F">
              <w:rPr/>
              <w:t>12459</w:t>
            </w:r>
          </w:p>
        </w:tc>
        <w:tc>
          <w:tcPr>
            <w:tcW w:w="2338" w:type="dxa"/>
            <w:tcMar/>
          </w:tcPr>
          <w:p w:rsidR="00E07E69" w:rsidP="00986297" w:rsidRDefault="004C4F85" w14:paraId="50613EDD" w14:textId="21F91ED9" w14:noSpellErr="1">
            <w:pPr>
              <w:pStyle w:val="a3"/>
              <w:ind w:left="0"/>
            </w:pPr>
            <w:r w:rsidR="179CC025">
              <w:rPr/>
              <w:t xml:space="preserve">No </w:t>
            </w:r>
            <w:r w:rsidR="179CC025">
              <w:rPr/>
              <w:t>way to get F</w:t>
            </w:r>
            <w:r w:rsidR="179CC025">
              <w:rPr/>
              <w:t xml:space="preserve"> without this FD</w:t>
            </w:r>
          </w:p>
        </w:tc>
        <w:tc>
          <w:tcPr>
            <w:tcW w:w="2338" w:type="dxa"/>
            <w:tcMar/>
          </w:tcPr>
          <w:p w:rsidR="00E07E69" w:rsidP="00986297" w:rsidRDefault="000402B3" w14:paraId="3DB58398" w14:textId="0997B7E3" w14:noSpellErr="1">
            <w:pPr>
              <w:pStyle w:val="a3"/>
              <w:ind w:left="0"/>
            </w:pPr>
            <w:r w:rsidR="179CC025">
              <w:rPr/>
              <w:t>keep</w:t>
            </w:r>
          </w:p>
        </w:tc>
      </w:tr>
      <w:tr w:rsidR="00E07E69" w:rsidTr="7A4DC43F" w14:paraId="746856A7" w14:textId="77777777">
        <w:tc>
          <w:tcPr>
            <w:tcW w:w="2337" w:type="dxa"/>
            <w:tcMar/>
          </w:tcPr>
          <w:p w:rsidR="00E07E69" w:rsidP="00986297" w:rsidRDefault="00E07E69" w14:paraId="13C5B45C" w14:textId="32800574">
            <w:pPr>
              <w:pStyle w:val="a3"/>
              <w:ind w:left="0"/>
            </w:pPr>
            <w:r w:rsidR="7A4DC43F">
              <w:rPr/>
              <w:t>10</w:t>
            </w:r>
          </w:p>
        </w:tc>
        <w:tc>
          <w:tcPr>
            <w:tcW w:w="2337" w:type="dxa"/>
            <w:tcMar/>
          </w:tcPr>
          <w:p w:rsidR="00E07E69" w:rsidP="00986297" w:rsidRDefault="0024153B" w14:paraId="22A4FAFA" w14:textId="05DAD085">
            <w:pPr>
              <w:pStyle w:val="a3"/>
              <w:ind w:left="0"/>
            </w:pPr>
            <w:r w:rsidR="7A4DC43F">
              <w:rPr/>
              <w:t>1</w:t>
            </w:r>
            <w:r w:rsidR="7A4DC43F">
              <w:rPr/>
              <w:t xml:space="preserve">245 </w:t>
            </w:r>
            <w:r w:rsidR="7A4DC43F">
              <w:rPr/>
              <w:t>10</w:t>
            </w:r>
          </w:p>
        </w:tc>
        <w:tc>
          <w:tcPr>
            <w:tcW w:w="2338" w:type="dxa"/>
            <w:tcMar/>
          </w:tcPr>
          <w:p w:rsidR="00E07E69" w:rsidP="00986297" w:rsidRDefault="004C4F85" w14:paraId="2E3CFC39" w14:textId="27771E72" w14:noSpellErr="1">
            <w:pPr>
              <w:pStyle w:val="a3"/>
              <w:ind w:left="0"/>
            </w:pPr>
            <w:r w:rsidR="179CC025">
              <w:rPr/>
              <w:t>CDE</w:t>
            </w:r>
            <w:r w:rsidRPr="179CC025" w:rsidR="179CC025">
              <w:rPr>
                <w:vertAlign w:val="superscript"/>
              </w:rPr>
              <w:t>+</w:t>
            </w:r>
            <w:r w:rsidR="179CC025">
              <w:rPr/>
              <w:t xml:space="preserve"> = ABCDEFG</w:t>
            </w:r>
          </w:p>
        </w:tc>
        <w:tc>
          <w:tcPr>
            <w:tcW w:w="2338" w:type="dxa"/>
            <w:tcMar/>
          </w:tcPr>
          <w:p w:rsidR="00E07E69" w:rsidP="00986297" w:rsidRDefault="004C4F85" w14:paraId="74A4E168" w14:textId="1F21A5F9" w14:noSpellErr="1">
            <w:pPr>
              <w:pStyle w:val="a3"/>
              <w:ind w:left="0"/>
            </w:pPr>
            <w:r w:rsidR="179CC025">
              <w:rPr/>
              <w:t>discard</w:t>
            </w:r>
          </w:p>
        </w:tc>
      </w:tr>
      <w:tr w:rsidR="00E07E69" w:rsidTr="7A4DC43F" w14:paraId="04B511FA" w14:textId="77777777">
        <w:tc>
          <w:tcPr>
            <w:tcW w:w="2337" w:type="dxa"/>
            <w:tcMar/>
          </w:tcPr>
          <w:p w:rsidR="00E07E69" w:rsidP="00986297" w:rsidRDefault="00E07E69" w14:paraId="06C7861D" w14:textId="29122BC4">
            <w:pPr>
              <w:pStyle w:val="a3"/>
              <w:ind w:left="0"/>
            </w:pPr>
            <w:r w:rsidR="7A4DC43F">
              <w:rPr/>
              <w:t>11</w:t>
            </w:r>
          </w:p>
        </w:tc>
        <w:tc>
          <w:tcPr>
            <w:tcW w:w="2337" w:type="dxa"/>
            <w:tcMar/>
          </w:tcPr>
          <w:p w:rsidR="00E07E69" w:rsidP="00986297" w:rsidRDefault="0024153B" w14:paraId="2F70ACD3" w14:textId="20AB1D0B">
            <w:pPr>
              <w:pStyle w:val="a3"/>
              <w:ind w:left="0"/>
            </w:pPr>
            <w:r w:rsidR="7A4DC43F">
              <w:rPr/>
              <w:t>1</w:t>
            </w:r>
            <w:r w:rsidR="7A4DC43F">
              <w:rPr/>
              <w:t>245</w:t>
            </w:r>
            <w:r w:rsidR="7A4DC43F">
              <w:rPr/>
              <w:t xml:space="preserve"> 10 11</w:t>
            </w:r>
          </w:p>
        </w:tc>
        <w:tc>
          <w:tcPr>
            <w:tcW w:w="2338" w:type="dxa"/>
            <w:tcMar/>
          </w:tcPr>
          <w:p w:rsidR="00E07E69" w:rsidP="00986297" w:rsidRDefault="0024153B" w14:paraId="10A2ED87" w14:textId="72F9A169" w14:noSpellErr="1">
            <w:pPr>
              <w:pStyle w:val="a3"/>
              <w:ind w:left="0"/>
            </w:pPr>
            <w:r w:rsidR="179CC025">
              <w:rPr/>
              <w:t xml:space="preserve">No </w:t>
            </w:r>
            <w:r w:rsidR="179CC025">
              <w:rPr/>
              <w:t>way to get G</w:t>
            </w:r>
            <w:r w:rsidR="179CC025">
              <w:rPr/>
              <w:t xml:space="preserve"> without this FD</w:t>
            </w:r>
          </w:p>
        </w:tc>
        <w:tc>
          <w:tcPr>
            <w:tcW w:w="2338" w:type="dxa"/>
            <w:tcMar/>
          </w:tcPr>
          <w:p w:rsidR="00E07E69" w:rsidP="00986297" w:rsidRDefault="00925428" w14:paraId="557F0379" w14:textId="1F56B309" w14:noSpellErr="1">
            <w:pPr>
              <w:pStyle w:val="a3"/>
              <w:ind w:left="0"/>
            </w:pPr>
            <w:r w:rsidR="179CC025">
              <w:rPr/>
              <w:t>keep</w:t>
            </w:r>
          </w:p>
        </w:tc>
      </w:tr>
      <w:tr w:rsidR="00E07E69" w:rsidTr="7A4DC43F" w14:paraId="7EFCBFD9" w14:textId="77777777">
        <w:tc>
          <w:tcPr>
            <w:tcW w:w="2337" w:type="dxa"/>
            <w:tcMar/>
          </w:tcPr>
          <w:p w:rsidR="00E07E69" w:rsidP="00986297" w:rsidRDefault="00E07E69" w14:paraId="74C27177" w14:textId="0B1DCF32">
            <w:pPr>
              <w:pStyle w:val="a3"/>
              <w:ind w:left="0"/>
            </w:pPr>
            <w:r w:rsidR="7A4DC43F">
              <w:rPr/>
              <w:t>12</w:t>
            </w:r>
          </w:p>
        </w:tc>
        <w:tc>
          <w:tcPr>
            <w:tcW w:w="2337" w:type="dxa"/>
            <w:tcMar/>
          </w:tcPr>
          <w:p w:rsidR="00E07E69" w:rsidP="00986297" w:rsidRDefault="0024153B" w14:paraId="6287C728" w14:textId="26357F6A">
            <w:pPr>
              <w:pStyle w:val="a3"/>
              <w:ind w:left="0"/>
            </w:pPr>
            <w:r w:rsidR="7A4DC43F">
              <w:rPr/>
              <w:t>1</w:t>
            </w:r>
            <w:r w:rsidR="7A4DC43F">
              <w:rPr/>
              <w:t>245</w:t>
            </w:r>
            <w:r w:rsidR="7A4DC43F">
              <w:rPr/>
              <w:t xml:space="preserve"> 10 12</w:t>
            </w:r>
          </w:p>
        </w:tc>
        <w:tc>
          <w:tcPr>
            <w:tcW w:w="2338" w:type="dxa"/>
            <w:tcMar/>
          </w:tcPr>
          <w:p w:rsidR="00E07E69" w:rsidP="00986297" w:rsidRDefault="0024153B" w14:paraId="0DF03D26" w14:textId="4E342505" w14:noSpellErr="1">
            <w:pPr>
              <w:pStyle w:val="a3"/>
              <w:ind w:left="0"/>
            </w:pPr>
            <w:r w:rsidR="179CC025">
              <w:rPr/>
              <w:t>EB</w:t>
            </w:r>
            <w:r w:rsidRPr="179CC025" w:rsidR="179CC025">
              <w:rPr>
                <w:vertAlign w:val="superscript"/>
              </w:rPr>
              <w:t>+</w:t>
            </w:r>
            <w:r w:rsidR="179CC025">
              <w:rPr/>
              <w:t xml:space="preserve"> = ABCD</w:t>
            </w:r>
          </w:p>
        </w:tc>
        <w:tc>
          <w:tcPr>
            <w:tcW w:w="2338" w:type="dxa"/>
            <w:tcMar/>
          </w:tcPr>
          <w:p w:rsidR="00E07E69" w:rsidP="00986297" w:rsidRDefault="002A244C" w14:paraId="546698B2" w14:textId="36B0F569" w14:noSpellErr="1">
            <w:pPr>
              <w:pStyle w:val="a3"/>
              <w:ind w:left="0"/>
            </w:pPr>
            <w:r w:rsidR="179CC025">
              <w:rPr/>
              <w:t>D</w:t>
            </w:r>
            <w:r w:rsidR="179CC025">
              <w:rPr/>
              <w:t>iscard</w:t>
            </w:r>
          </w:p>
        </w:tc>
      </w:tr>
    </w:tbl>
    <w:p w:rsidR="00E07E69" w:rsidP="00986297" w:rsidRDefault="00E07E69" w14:paraId="18C17858" w14:textId="645EAFB5">
      <w:pPr>
        <w:pStyle w:val="a3"/>
        <w:ind w:left="1080"/>
      </w:pPr>
    </w:p>
    <w:p w:rsidR="002A244C" w:rsidP="00986297" w:rsidRDefault="00C45593" w14:paraId="1F87ADDD" w14:textId="6E700F7D" w14:noSpellErr="1">
      <w:pPr>
        <w:pStyle w:val="a3"/>
        <w:ind w:left="1080"/>
        <w:rPr>
          <w:rFonts w:hint="eastAsia"/>
        </w:rPr>
      </w:pPr>
      <w:r w:rsidR="179CC025">
        <w:rPr/>
        <w:t>We get 6 FDs left</w:t>
      </w:r>
      <w:r w:rsidR="179CC025">
        <w:rPr/>
        <w:t>, union</w:t>
      </w:r>
    </w:p>
    <w:p w:rsidR="00C45593" w:rsidP="00986297" w:rsidRDefault="00C45593" w14:paraId="0F09CF6B" w14:textId="730C81DF">
      <w:pPr>
        <w:pStyle w:val="a3"/>
        <w:ind w:left="1080"/>
      </w:pPr>
      <w:r w:rsidR="7A4DC43F">
        <w:rPr/>
        <w:t xml:space="preserve">ACDE -&gt; B         </w:t>
      </w:r>
      <w:proofErr w:type="spellStart"/>
      <w:r w:rsidR="7A4DC43F">
        <w:rPr/>
        <w:t>B</w:t>
      </w:r>
      <w:proofErr w:type="spellEnd"/>
      <w:r w:rsidR="7A4DC43F">
        <w:rPr/>
        <w:t xml:space="preserve"> -&gt; CD    </w:t>
      </w:r>
      <w:proofErr w:type="spellStart"/>
      <w:r w:rsidR="7A4DC43F">
        <w:rPr/>
        <w:t>CD</w:t>
      </w:r>
      <w:proofErr w:type="spellEnd"/>
      <w:r w:rsidR="7A4DC43F">
        <w:rPr/>
        <w:t xml:space="preserve"> -&gt; A</w:t>
      </w:r>
      <w:r w:rsidR="7A4DC43F">
        <w:rPr/>
        <w:t>F</w:t>
      </w:r>
      <w:r w:rsidR="7A4DC43F">
        <w:rPr/>
        <w:t xml:space="preserve">   CDE -&gt; </w:t>
      </w:r>
      <w:r w:rsidR="7A4DC43F">
        <w:rPr/>
        <w:t>G</w:t>
      </w:r>
    </w:p>
    <w:p w:rsidR="002A244C" w:rsidP="00986297" w:rsidRDefault="002A244C" w14:paraId="36EB37DE" w14:textId="2F06C9A0" w14:noSpellErr="1">
      <w:pPr>
        <w:pStyle w:val="a3"/>
        <w:ind w:left="1080"/>
      </w:pPr>
      <w:r w:rsidR="179CC025">
        <w:rPr/>
        <w:t>Then we simplify LHS of FDs</w:t>
      </w:r>
    </w:p>
    <w:p w:rsidR="002A244C" w:rsidP="00986297" w:rsidRDefault="00C45593" w14:paraId="3271C350" w14:textId="5A7654BA">
      <w:pPr>
        <w:pStyle w:val="a3"/>
        <w:ind w:left="1080"/>
      </w:pPr>
      <w:r w:rsidR="7A4DC43F">
        <w:rPr/>
        <w:t>CDE -&gt; B</w:t>
      </w:r>
      <w:r w:rsidR="7A4DC43F">
        <w:rPr/>
        <w:t xml:space="preserve">             </w:t>
      </w:r>
      <w:proofErr w:type="spellStart"/>
      <w:r w:rsidR="7A4DC43F">
        <w:rPr/>
        <w:t>B</w:t>
      </w:r>
      <w:proofErr w:type="spellEnd"/>
      <w:r w:rsidR="7A4DC43F">
        <w:rPr/>
        <w:t xml:space="preserve"> -&gt; CD           </w:t>
      </w:r>
      <w:proofErr w:type="spellStart"/>
      <w:r w:rsidR="7A4DC43F">
        <w:rPr/>
        <w:t>CD</w:t>
      </w:r>
      <w:proofErr w:type="spellEnd"/>
      <w:r w:rsidR="7A4DC43F">
        <w:rPr/>
        <w:t xml:space="preserve"> -&gt; AF             CDE -&gt; G</w:t>
      </w:r>
    </w:p>
    <w:p w:rsidR="004C4F85" w:rsidP="00986297" w:rsidRDefault="004C4F85" w14:paraId="089D3DF0" w14:textId="7B254917" w14:noSpellErr="1">
      <w:pPr>
        <w:pStyle w:val="a3"/>
        <w:ind w:left="1080"/>
      </w:pPr>
      <w:r w:rsidR="179CC025">
        <w:rPr/>
        <w:t>Union again we get CDE -&gt; BG, B -&gt; CD, CD -&gt; AF</w:t>
      </w:r>
    </w:p>
    <w:p w:rsidR="00E07E69" w:rsidP="00986297" w:rsidRDefault="00E07E69" w14:paraId="222115F1" w14:textId="154B344C">
      <w:pPr>
        <w:pStyle w:val="a3"/>
        <w:ind w:left="1080"/>
        <w:rPr>
          <w:lang w:val="en-CA"/>
        </w:rPr>
      </w:pP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  <w:r>
        <w:rPr>
          <w:lang w:val="en-CA"/>
        </w:rPr>
        <w:softHyphen/>
      </w:r>
    </w:p>
    <w:p w:rsidR="004278CB" w:rsidP="179CC025" w:rsidRDefault="009A67D9" w14:paraId="52217F43" w14:textId="41F19D8F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M</w:t>
      </w:r>
      <w:r w:rsidRPr="179CC025" w:rsidR="179CC025">
        <w:rPr>
          <w:lang w:val="en-CA"/>
        </w:rPr>
        <w:t>ini</w:t>
      </w:r>
      <w:r w:rsidRPr="179CC025" w:rsidR="179CC025">
        <w:rPr>
          <w:lang w:val="en-CA"/>
        </w:rPr>
        <w:t>mal basis</w:t>
      </w:r>
      <w:r w:rsidRPr="179CC025" w:rsidR="179CC025">
        <w:rPr>
          <w:lang w:val="en-CA"/>
        </w:rPr>
        <w:t xml:space="preserve"> = {B –&gt; CD, CD -&gt; AF, CDE -&gt; BG}</w:t>
      </w:r>
    </w:p>
    <w:p w:rsidR="001A2145" w:rsidP="179CC025" w:rsidRDefault="007B4603" w14:paraId="03D3840F" w14:textId="6B7CD937" w14:noSpellErr="1">
      <w:pPr>
        <w:pStyle w:val="a3"/>
        <w:numPr>
          <w:ilvl w:val="0"/>
          <w:numId w:val="8"/>
        </w:numPr>
        <w:rPr>
          <w:lang w:val="en-CA"/>
        </w:rPr>
      </w:pPr>
      <w:r w:rsidRPr="179CC025" w:rsidR="179CC025">
        <w:rPr>
          <w:lang w:val="en-CA"/>
        </w:rPr>
        <w:t>E only appears in LHS</w:t>
      </w:r>
    </w:p>
    <w:p w:rsidR="007B4603" w:rsidP="179CC025" w:rsidRDefault="00D51E1E" w14:paraId="1776E387" w14:textId="3515DF1C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 xml:space="preserve">A, </w:t>
      </w:r>
      <w:r w:rsidRPr="179CC025" w:rsidR="179CC025">
        <w:rPr>
          <w:lang w:val="en-CA"/>
        </w:rPr>
        <w:t>F</w:t>
      </w:r>
      <w:r w:rsidRPr="179CC025" w:rsidR="179CC025">
        <w:rPr>
          <w:lang w:val="en-CA"/>
        </w:rPr>
        <w:t>, G only appear</w:t>
      </w:r>
      <w:r w:rsidRPr="179CC025" w:rsidR="179CC025">
        <w:rPr>
          <w:lang w:val="en-CA"/>
        </w:rPr>
        <w:t xml:space="preserve"> in RHS</w:t>
      </w:r>
    </w:p>
    <w:p w:rsidR="00D51E1E" w:rsidP="179CC025" w:rsidRDefault="00D51E1E" w14:paraId="744A55A6" w14:textId="12CC6F10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BCD appear on both side</w:t>
      </w:r>
    </w:p>
    <w:p w:rsidR="007B4603" w:rsidP="179CC025" w:rsidRDefault="00D51E1E" w14:paraId="445968EE" w14:textId="39E5362F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H does not appear on both sides</w:t>
      </w:r>
    </w:p>
    <w:p w:rsidR="00243A6A" w:rsidP="007B4603" w:rsidRDefault="00243A6A" w14:paraId="295C890F" w14:textId="2DF26DF8">
      <w:pPr>
        <w:pStyle w:val="a3"/>
        <w:ind w:left="1080"/>
        <w:rPr>
          <w:lang w:val="en-CA"/>
        </w:rPr>
      </w:pPr>
    </w:p>
    <w:p w:rsidR="00243A6A" w:rsidP="179CC025" w:rsidRDefault="00243A6A" w14:paraId="48717DC3" w14:textId="017E8072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We need to check BCD</w:t>
      </w:r>
    </w:p>
    <w:p w:rsidR="00243A6A" w:rsidP="179CC025" w:rsidRDefault="00243A6A" w14:paraId="6D12497D" w14:textId="6CDA956A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BEH</w:t>
      </w:r>
      <w:r w:rsidRPr="179CC025" w:rsidR="179CC025">
        <w:rPr>
          <w:vertAlign w:val="superscript"/>
          <w:lang w:val="en-CA"/>
        </w:rPr>
        <w:t>+</w:t>
      </w:r>
      <w:r w:rsidRPr="179CC025" w:rsidR="179CC025">
        <w:rPr>
          <w:lang w:val="en-CA"/>
        </w:rPr>
        <w:t xml:space="preserve"> = ABCDEFGH, so BEH is a key</w:t>
      </w:r>
    </w:p>
    <w:p w:rsidR="00243A6A" w:rsidP="179CC025" w:rsidRDefault="00243A6A" w14:paraId="040362E3" w14:textId="162D74F7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Then we don’t need to check any sets that has B</w:t>
      </w:r>
    </w:p>
    <w:p w:rsidR="00243A6A" w:rsidP="179CC025" w:rsidRDefault="00243A6A" w14:paraId="68ECDC54" w14:textId="00E613DC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CEH</w:t>
      </w:r>
      <w:r w:rsidRPr="179CC025" w:rsidR="179CC025">
        <w:rPr>
          <w:vertAlign w:val="superscript"/>
          <w:lang w:val="en-CA"/>
        </w:rPr>
        <w:t>+</w:t>
      </w:r>
      <w:r w:rsidRPr="179CC025" w:rsidR="179CC025">
        <w:rPr>
          <w:lang w:val="en-CA"/>
        </w:rPr>
        <w:t xml:space="preserve"> = CEH, DEH</w:t>
      </w:r>
      <w:r w:rsidRPr="179CC025" w:rsidR="179CC025">
        <w:rPr>
          <w:vertAlign w:val="superscript"/>
          <w:lang w:val="en-CA"/>
        </w:rPr>
        <w:t>+</w:t>
      </w:r>
      <w:r w:rsidRPr="179CC025" w:rsidR="179CC025">
        <w:rPr>
          <w:lang w:val="en-CA"/>
        </w:rPr>
        <w:t xml:space="preserve"> = DEH, so both of them are not keys</w:t>
      </w:r>
    </w:p>
    <w:p w:rsidR="00243A6A" w:rsidP="7A4DC43F" w:rsidRDefault="00243A6A" w14:paraId="15947EB2" w14:noSpellErr="1" w14:textId="66CF40B7">
      <w:pPr>
        <w:pStyle w:val="a3"/>
        <w:ind w:left="1080"/>
        <w:rPr>
          <w:lang w:val="en-CA"/>
        </w:rPr>
      </w:pPr>
      <w:r w:rsidRPr="7A4DC43F" w:rsidR="7A4DC43F">
        <w:rPr>
          <w:lang w:val="en-CA"/>
        </w:rPr>
        <w:t>CDEH</w:t>
      </w:r>
      <w:r w:rsidRPr="7A4DC43F" w:rsidR="7A4DC43F">
        <w:rPr>
          <w:vertAlign w:val="superscript"/>
          <w:lang w:val="en-CA"/>
        </w:rPr>
        <w:t>+</w:t>
      </w:r>
      <w:r w:rsidRPr="7A4DC43F" w:rsidR="7A4DC43F">
        <w:rPr>
          <w:lang w:val="en-CA"/>
        </w:rPr>
        <w:t xml:space="preserve"> = ABCDEFGH, so CDE</w:t>
      </w:r>
      <w:r w:rsidRPr="7A4DC43F" w:rsidR="7A4DC43F">
        <w:rPr>
          <w:lang w:val="en-CA"/>
        </w:rPr>
        <w:t xml:space="preserve">H </w:t>
      </w:r>
      <w:r w:rsidRPr="7A4DC43F" w:rsidR="7A4DC43F">
        <w:rPr>
          <w:lang w:val="en-CA"/>
        </w:rPr>
        <w:t>is a key</w:t>
      </w:r>
    </w:p>
    <w:p w:rsidR="00243A6A" w:rsidP="179CC025" w:rsidRDefault="00243A6A" w14:paraId="5B2E5F40" w14:textId="27CC260C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Then we don’t need to check any sets that has CD</w:t>
      </w:r>
    </w:p>
    <w:p w:rsidR="00243A6A" w:rsidP="7A4DC43F" w:rsidRDefault="00FE2365" w14:paraId="5DDC63DD" w14:noSpellErr="1" w14:textId="73466E7D">
      <w:pPr>
        <w:pStyle w:val="a3"/>
        <w:ind w:left="1080"/>
        <w:rPr>
          <w:lang w:val="en-CA"/>
        </w:rPr>
      </w:pPr>
      <w:r w:rsidRPr="7A4DC43F" w:rsidR="7A4DC43F">
        <w:rPr>
          <w:lang w:val="en-CA"/>
        </w:rPr>
        <w:t>Therefore, only BEH and CDE</w:t>
      </w:r>
      <w:r w:rsidRPr="7A4DC43F" w:rsidR="7A4DC43F">
        <w:rPr>
          <w:lang w:val="en-CA"/>
        </w:rPr>
        <w:t>H</w:t>
      </w:r>
      <w:r w:rsidRPr="7A4DC43F" w:rsidR="7A4DC43F">
        <w:rPr>
          <w:lang w:val="en-CA"/>
        </w:rPr>
        <w:t xml:space="preserve"> are keys for this relation. </w:t>
      </w:r>
    </w:p>
    <w:p w:rsidR="008F7754" w:rsidP="008F7754" w:rsidRDefault="00BB2C8A" w14:paraId="3016AC8C" w14:textId="0741BBBD">
      <w:pPr>
        <w:pStyle w:val="a3"/>
        <w:ind w:left="1080"/>
        <w:rPr>
          <w:lang w:val="en-CA"/>
        </w:rPr>
      </w:pPr>
      <w:r>
        <w:rPr>
          <w:lang w:val="en-CA"/>
        </w:rPr>
        <w:t xml:space="preserve"> </w:t>
      </w:r>
    </w:p>
    <w:p w:rsidR="00AB1779" w:rsidP="179CC025" w:rsidRDefault="00BB2C8A" w14:paraId="4C079B5D" w14:textId="5EAC73FC" w14:noSpellErr="1">
      <w:pPr>
        <w:pStyle w:val="a3"/>
        <w:numPr>
          <w:ilvl w:val="0"/>
          <w:numId w:val="8"/>
        </w:numPr>
        <w:rPr>
          <w:lang w:val="en-CA"/>
        </w:rPr>
      </w:pPr>
      <w:r w:rsidRPr="179CC025" w:rsidR="179CC025">
        <w:rPr>
          <w:lang w:val="en-CA"/>
        </w:rPr>
        <w:t xml:space="preserve"> </w:t>
      </w:r>
      <w:r w:rsidRPr="179CC025" w:rsidR="179CC025">
        <w:rPr>
          <w:lang w:val="en-CA"/>
        </w:rPr>
        <w:t>Minimal basis</w:t>
      </w:r>
      <w:r w:rsidRPr="179CC025" w:rsidR="179CC025">
        <w:rPr>
          <w:lang w:val="en-CA"/>
        </w:rPr>
        <w:t>= {B –&gt; CD, CD -&gt; AF, CDE -&gt; BG}</w:t>
      </w:r>
    </w:p>
    <w:p w:rsidR="008F7754" w:rsidP="00AB1779" w:rsidRDefault="00AB1779" w14:paraId="17E41994" w14:textId="07E77184" w14:noSpellErr="1">
      <w:pPr>
        <w:pStyle w:val="a3"/>
        <w:ind w:left="1080"/>
      </w:pPr>
      <w:r w:rsidR="179CC025">
        <w:rPr/>
        <w:t>The set of relations that would result would have these attributes:</w:t>
      </w:r>
    </w:p>
    <w:p w:rsidR="00AB1779" w:rsidP="00AB1779" w:rsidRDefault="00AB1779" w14:paraId="54FA8176" w14:textId="3ACC9C8E" w14:noSpellErr="1">
      <w:pPr>
        <w:pStyle w:val="a3"/>
        <w:ind w:left="1080"/>
      </w:pPr>
      <w:r w:rsidR="179CC025">
        <w:rPr/>
        <w:t>R</w:t>
      </w:r>
      <w:r w:rsidRPr="179CC025" w:rsidR="179CC025">
        <w:rPr>
          <w:vertAlign w:val="subscript"/>
        </w:rPr>
        <w:t>1</w:t>
      </w:r>
      <w:r w:rsidR="179CC025">
        <w:rPr/>
        <w:t>(B, C, D) R</w:t>
      </w:r>
      <w:r w:rsidRPr="179CC025" w:rsidR="179CC025">
        <w:rPr>
          <w:vertAlign w:val="subscript"/>
        </w:rPr>
        <w:t>2</w:t>
      </w:r>
      <w:r w:rsidR="179CC025">
        <w:rPr/>
        <w:t>(A, C, D, F) R</w:t>
      </w:r>
      <w:r w:rsidRPr="179CC025" w:rsidR="179CC025">
        <w:rPr>
          <w:vertAlign w:val="subscript"/>
        </w:rPr>
        <w:t>3</w:t>
      </w:r>
      <w:r w:rsidR="179CC025">
        <w:rPr/>
        <w:t>(B, C, D, E, G)</w:t>
      </w:r>
    </w:p>
    <w:p w:rsidR="007B1813" w:rsidP="179CC025" w:rsidRDefault="007B1813" w14:paraId="569EC675" w14:textId="7F9BD8E7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>Since R</w:t>
      </w:r>
      <w:r w:rsidRPr="179CC025" w:rsidR="179CC025">
        <w:rPr>
          <w:vertAlign w:val="subscript"/>
          <w:lang w:val="en-CA"/>
        </w:rPr>
        <w:t>3</w:t>
      </w:r>
      <w:r w:rsidRPr="179CC025" w:rsidR="179CC025">
        <w:rPr>
          <w:lang w:val="en-CA"/>
        </w:rPr>
        <w:t xml:space="preserve"> contains R</w:t>
      </w:r>
      <w:r w:rsidRPr="179CC025" w:rsidR="179CC025">
        <w:rPr>
          <w:vertAlign w:val="subscript"/>
          <w:lang w:val="en-CA"/>
        </w:rPr>
        <w:t>1</w:t>
      </w:r>
      <w:r w:rsidRPr="179CC025" w:rsidR="179CC025">
        <w:rPr>
          <w:lang w:val="en-CA"/>
        </w:rPr>
        <w:t>, we can delete R</w:t>
      </w:r>
      <w:r w:rsidRPr="179CC025" w:rsidR="179CC025">
        <w:rPr>
          <w:vertAlign w:val="subscript"/>
          <w:lang w:val="en-CA"/>
        </w:rPr>
        <w:t>1</w:t>
      </w:r>
    </w:p>
    <w:p w:rsidR="007B1813" w:rsidP="179CC025" w:rsidRDefault="007B1813" w14:paraId="18DD0304" w14:textId="12812D60" w14:noSpellErr="1">
      <w:pPr>
        <w:pStyle w:val="a3"/>
        <w:ind w:left="1080"/>
        <w:rPr>
          <w:lang w:val="en-CA"/>
        </w:rPr>
      </w:pPr>
      <w:r>
        <w:rPr>
          <w:lang w:val="en-CA"/>
        </w:rPr>
        <w:t>Both R</w:t>
      </w:r>
      <w:r>
        <w:rPr>
          <w:lang w:val="en-CA"/>
        </w:rPr>
        <w:softHyphen/>
      </w:r>
      <w:r>
        <w:rPr>
          <w:vertAlign w:val="subscript"/>
          <w:lang w:val="en-CA"/>
        </w:rPr>
        <w:t>2</w:t>
      </w:r>
      <w:r>
        <w:rPr>
          <w:lang w:val="en-CA"/>
        </w:rPr>
        <w:t xml:space="preserve"> and R</w:t>
      </w:r>
      <w:r>
        <w:rPr>
          <w:vertAlign w:val="subscript"/>
          <w:lang w:val="en-CA"/>
        </w:rPr>
        <w:t>3</w:t>
      </w:r>
      <w:r>
        <w:rPr>
          <w:lang w:val="en-CA"/>
        </w:rPr>
        <w:t xml:space="preserve"> don’t contain a key, so we need to add on to relation</w:t>
      </w:r>
    </w:p>
    <w:p w:rsidR="007B1813" w:rsidP="007B1813" w:rsidRDefault="007B1813" w14:paraId="3FC4671A" w14:textId="77777777" w14:noSpellErr="1">
      <w:pPr>
        <w:pStyle w:val="a3"/>
        <w:ind w:left="1080"/>
      </w:pPr>
      <w:r w:rsidRPr="179CC025" w:rsidR="179CC025">
        <w:rPr>
          <w:lang w:val="en-CA"/>
        </w:rPr>
        <w:t>Therefore, the final answer is R</w:t>
      </w:r>
      <w:r w:rsidRPr="179CC025" w:rsidR="179CC025">
        <w:rPr>
          <w:vertAlign w:val="subscript"/>
          <w:lang w:val="en-CA"/>
        </w:rPr>
        <w:t>1</w:t>
      </w:r>
      <w:r w:rsidRPr="179CC025" w:rsidR="179CC025">
        <w:rPr>
          <w:lang w:val="en-CA"/>
        </w:rPr>
        <w:t xml:space="preserve">(B, E, H), </w:t>
      </w:r>
      <w:r w:rsidR="179CC025">
        <w:rPr/>
        <w:t>R</w:t>
      </w:r>
      <w:r w:rsidRPr="179CC025" w:rsidR="179CC025">
        <w:rPr>
          <w:vertAlign w:val="subscript"/>
        </w:rPr>
        <w:t>2</w:t>
      </w:r>
      <w:r w:rsidR="179CC025">
        <w:rPr/>
        <w:t>(A, C, D, F) R</w:t>
      </w:r>
      <w:r w:rsidRPr="179CC025" w:rsidR="179CC025">
        <w:rPr>
          <w:vertAlign w:val="subscript"/>
        </w:rPr>
        <w:t>3</w:t>
      </w:r>
      <w:r w:rsidR="179CC025">
        <w:rPr/>
        <w:t>(B, C, D, E, G)</w:t>
      </w:r>
    </w:p>
    <w:p w:rsidR="007B1813" w:rsidP="00AB1779" w:rsidRDefault="007B1813" w14:paraId="00B66B75" w14:textId="1E1C53B7">
      <w:pPr>
        <w:pStyle w:val="a3"/>
        <w:ind w:left="1080"/>
        <w:rPr>
          <w:lang w:val="en-CA"/>
        </w:rPr>
      </w:pPr>
    </w:p>
    <w:p w:rsidR="00BB2C8A" w:rsidP="179CC025" w:rsidRDefault="00BB2C8A" w14:paraId="4DA4CF06" w14:textId="7E1BF99F" w14:noSpellErr="1">
      <w:pPr>
        <w:pStyle w:val="a3"/>
        <w:numPr>
          <w:ilvl w:val="0"/>
          <w:numId w:val="8"/>
        </w:numPr>
        <w:rPr>
          <w:lang w:val="en-CA"/>
        </w:rPr>
      </w:pPr>
      <w:r w:rsidRPr="179CC025" w:rsidR="179CC025">
        <w:rPr>
          <w:lang w:val="en-CA"/>
        </w:rPr>
        <w:t xml:space="preserve"> </w:t>
      </w:r>
      <w:r w:rsidRPr="179CC025" w:rsidR="179CC025">
        <w:rPr>
          <w:lang w:val="en-CA"/>
        </w:rPr>
        <w:t>Since we have FDs B -&gt; CD and CD -&gt; AF in the relation</w:t>
      </w: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1037"/>
        <w:gridCol w:w="1035"/>
        <w:gridCol w:w="1035"/>
        <w:gridCol w:w="1041"/>
        <w:gridCol w:w="1032"/>
        <w:gridCol w:w="1031"/>
        <w:gridCol w:w="1041"/>
        <w:gridCol w:w="1018"/>
      </w:tblGrid>
      <w:tr w:rsidR="009E4151" w:rsidTr="179CC025" w14:paraId="114B5CAC" w14:textId="27CD1C14">
        <w:tc>
          <w:tcPr>
            <w:tcW w:w="1037" w:type="dxa"/>
            <w:tcMar/>
          </w:tcPr>
          <w:p w:rsidR="009E4151" w:rsidP="179CC025" w:rsidRDefault="009E4151" w14:paraId="0A7D4E28" w14:textId="65AEAE6E" w14:noSpellErr="1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A</w:t>
            </w:r>
          </w:p>
        </w:tc>
        <w:tc>
          <w:tcPr>
            <w:tcW w:w="1035" w:type="dxa"/>
            <w:tcMar/>
          </w:tcPr>
          <w:p w:rsidR="009E4151" w:rsidP="179CC025" w:rsidRDefault="009E4151" w14:paraId="042BFE6C" w14:textId="79668EA5" w14:noSpellErr="1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B</w:t>
            </w:r>
          </w:p>
        </w:tc>
        <w:tc>
          <w:tcPr>
            <w:tcW w:w="1035" w:type="dxa"/>
            <w:tcMar/>
          </w:tcPr>
          <w:p w:rsidR="009E4151" w:rsidP="179CC025" w:rsidRDefault="009E4151" w14:paraId="26CC16F4" w14:textId="6E7B443A" w14:noSpellErr="1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C</w:t>
            </w:r>
          </w:p>
        </w:tc>
        <w:tc>
          <w:tcPr>
            <w:tcW w:w="1041" w:type="dxa"/>
            <w:tcMar/>
          </w:tcPr>
          <w:p w:rsidR="009E4151" w:rsidP="179CC025" w:rsidRDefault="009E4151" w14:paraId="7E995E70" w14:textId="09F561AE" w14:noSpellErr="1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D</w:t>
            </w:r>
          </w:p>
        </w:tc>
        <w:tc>
          <w:tcPr>
            <w:tcW w:w="1032" w:type="dxa"/>
            <w:tcMar/>
          </w:tcPr>
          <w:p w:rsidR="009E4151" w:rsidP="179CC025" w:rsidRDefault="009E4151" w14:paraId="5CC8D9AF" w14:textId="25B10663" w14:noSpellErr="1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E</w:t>
            </w:r>
          </w:p>
        </w:tc>
        <w:tc>
          <w:tcPr>
            <w:tcW w:w="1031" w:type="dxa"/>
            <w:tcMar/>
          </w:tcPr>
          <w:p w:rsidR="009E4151" w:rsidP="179CC025" w:rsidRDefault="009E4151" w14:paraId="2053F71A" w14:textId="134EC3F5" w14:noSpellErr="1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F</w:t>
            </w:r>
          </w:p>
        </w:tc>
        <w:tc>
          <w:tcPr>
            <w:tcW w:w="1041" w:type="dxa"/>
            <w:tcMar/>
          </w:tcPr>
          <w:p w:rsidR="009E4151" w:rsidP="179CC025" w:rsidRDefault="009E4151" w14:paraId="503B62D5" w14:textId="4FC04620" w14:noSpellErr="1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G</w:t>
            </w:r>
          </w:p>
        </w:tc>
        <w:tc>
          <w:tcPr>
            <w:tcW w:w="1018" w:type="dxa"/>
            <w:tcMar/>
          </w:tcPr>
          <w:p w:rsidR="009E4151" w:rsidP="179CC025" w:rsidRDefault="009E4151" w14:paraId="02BAE6D6" w14:textId="28804EF8" w14:noSpellErr="1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H</w:t>
            </w:r>
          </w:p>
        </w:tc>
      </w:tr>
      <w:tr w:rsidR="009E4151" w:rsidTr="179CC025" w14:paraId="0CEA6185" w14:textId="573662BA">
        <w:tc>
          <w:tcPr>
            <w:tcW w:w="1037" w:type="dxa"/>
            <w:tcMar/>
          </w:tcPr>
          <w:p w:rsidRPr="009E4151" w:rsidR="009E4151" w:rsidP="179CC025" w:rsidRDefault="009E4151" w14:paraId="132EFD6A" w14:textId="5D62585C">
            <w:pPr>
              <w:pStyle w:val="a3"/>
              <w:ind w:left="0"/>
              <w:rPr>
                <w:color w:val="FF0000"/>
                <w:lang w:val="en-CA"/>
              </w:rPr>
            </w:pPr>
            <w:r w:rsidRPr="179CC025" w:rsidR="179CC025">
              <w:rPr>
                <w:color w:val="FF0000"/>
                <w:lang w:val="en-CA"/>
              </w:rPr>
              <w:t>1</w:t>
            </w:r>
          </w:p>
        </w:tc>
        <w:tc>
          <w:tcPr>
            <w:tcW w:w="1035" w:type="dxa"/>
            <w:tcMar/>
          </w:tcPr>
          <w:p w:rsidR="009E4151" w:rsidP="179CC025" w:rsidRDefault="009E4151" w14:paraId="0CBC9790" w14:textId="0E162103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1</w:t>
            </w:r>
          </w:p>
        </w:tc>
        <w:tc>
          <w:tcPr>
            <w:tcW w:w="1035" w:type="dxa"/>
            <w:tcMar/>
          </w:tcPr>
          <w:p w:rsidRPr="009E4151" w:rsidR="009E4151" w:rsidP="179CC025" w:rsidRDefault="009E4151" w14:paraId="3A0F30CD" w14:textId="363DA73C">
            <w:pPr>
              <w:pStyle w:val="a3"/>
              <w:ind w:left="0"/>
              <w:rPr>
                <w:color w:val="FF0000"/>
                <w:lang w:val="en-CA"/>
              </w:rPr>
            </w:pPr>
            <w:r w:rsidRPr="179CC025" w:rsidR="179CC025">
              <w:rPr>
                <w:color w:val="FF0000"/>
                <w:lang w:val="en-CA"/>
              </w:rPr>
              <w:t>2</w:t>
            </w:r>
          </w:p>
        </w:tc>
        <w:tc>
          <w:tcPr>
            <w:tcW w:w="1041" w:type="dxa"/>
            <w:tcMar/>
          </w:tcPr>
          <w:p w:rsidR="009E4151" w:rsidP="179CC025" w:rsidRDefault="009E4151" w14:paraId="73CFF8DE" w14:textId="5C694E1E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4</w:t>
            </w:r>
          </w:p>
        </w:tc>
        <w:tc>
          <w:tcPr>
            <w:tcW w:w="1032" w:type="dxa"/>
            <w:tcMar/>
          </w:tcPr>
          <w:p w:rsidR="009E4151" w:rsidP="179CC025" w:rsidRDefault="009E4151" w14:paraId="0C8B5908" w14:textId="7266DD25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6</w:t>
            </w:r>
          </w:p>
        </w:tc>
        <w:tc>
          <w:tcPr>
            <w:tcW w:w="1031" w:type="dxa"/>
            <w:tcMar/>
          </w:tcPr>
          <w:p w:rsidR="009E4151" w:rsidP="179CC025" w:rsidRDefault="009E4151" w14:paraId="58E34F76" w14:textId="6B6E8A33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9</w:t>
            </w:r>
          </w:p>
        </w:tc>
        <w:tc>
          <w:tcPr>
            <w:tcW w:w="1041" w:type="dxa"/>
            <w:tcMar/>
          </w:tcPr>
          <w:p w:rsidR="009E4151" w:rsidP="179CC025" w:rsidRDefault="009E4151" w14:paraId="236C4D9E" w14:textId="45FAD0BA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6</w:t>
            </w:r>
          </w:p>
        </w:tc>
        <w:tc>
          <w:tcPr>
            <w:tcW w:w="1018" w:type="dxa"/>
            <w:tcMar/>
          </w:tcPr>
          <w:p w:rsidR="009E4151" w:rsidP="179CC025" w:rsidRDefault="009E4151" w14:paraId="5C76623F" w14:textId="4F1F945B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3</w:t>
            </w:r>
          </w:p>
        </w:tc>
      </w:tr>
      <w:tr w:rsidR="009E4151" w:rsidTr="179CC025" w14:paraId="5D25D9AD" w14:textId="44A3F236">
        <w:tc>
          <w:tcPr>
            <w:tcW w:w="1037" w:type="dxa"/>
            <w:tcMar/>
          </w:tcPr>
          <w:p w:rsidRPr="009E4151" w:rsidR="009E4151" w:rsidP="179CC025" w:rsidRDefault="009E4151" w14:paraId="16ABEADC" w14:textId="20E49A37">
            <w:pPr>
              <w:pStyle w:val="a3"/>
              <w:ind w:left="0"/>
              <w:rPr>
                <w:color w:val="FF0000"/>
                <w:lang w:val="en-CA"/>
              </w:rPr>
            </w:pPr>
            <w:r w:rsidRPr="179CC025" w:rsidR="179CC025">
              <w:rPr>
                <w:color w:val="FF0000"/>
                <w:lang w:val="en-CA"/>
              </w:rPr>
              <w:t>1</w:t>
            </w:r>
          </w:p>
        </w:tc>
        <w:tc>
          <w:tcPr>
            <w:tcW w:w="1035" w:type="dxa"/>
            <w:tcMar/>
          </w:tcPr>
          <w:p w:rsidR="009E4151" w:rsidP="179CC025" w:rsidRDefault="009E4151" w14:paraId="5C5DAE98" w14:textId="01FD3926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2</w:t>
            </w:r>
          </w:p>
        </w:tc>
        <w:tc>
          <w:tcPr>
            <w:tcW w:w="1035" w:type="dxa"/>
            <w:tcMar/>
          </w:tcPr>
          <w:p w:rsidRPr="009E4151" w:rsidR="009E4151" w:rsidP="179CC025" w:rsidRDefault="009E4151" w14:paraId="10FFF1A9" w14:textId="764586D4">
            <w:pPr>
              <w:pStyle w:val="a3"/>
              <w:ind w:left="0"/>
              <w:rPr>
                <w:color w:val="FF0000"/>
                <w:lang w:val="en-CA"/>
              </w:rPr>
            </w:pPr>
            <w:r w:rsidRPr="179CC025" w:rsidR="179CC025">
              <w:rPr>
                <w:color w:val="FF0000"/>
                <w:lang w:val="en-CA"/>
              </w:rPr>
              <w:t>2</w:t>
            </w:r>
          </w:p>
        </w:tc>
        <w:tc>
          <w:tcPr>
            <w:tcW w:w="1041" w:type="dxa"/>
            <w:tcMar/>
          </w:tcPr>
          <w:p w:rsidR="009E4151" w:rsidP="179CC025" w:rsidRDefault="009E4151" w14:paraId="45E69E36" w14:textId="0A58E55A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5</w:t>
            </w:r>
          </w:p>
        </w:tc>
        <w:tc>
          <w:tcPr>
            <w:tcW w:w="1032" w:type="dxa"/>
            <w:tcMar/>
          </w:tcPr>
          <w:p w:rsidR="009E4151" w:rsidP="179CC025" w:rsidRDefault="009E4151" w14:paraId="3B5051D6" w14:textId="6F3ED16B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7</w:t>
            </w:r>
          </w:p>
        </w:tc>
        <w:tc>
          <w:tcPr>
            <w:tcW w:w="1031" w:type="dxa"/>
            <w:tcMar/>
          </w:tcPr>
          <w:p w:rsidR="009E4151" w:rsidP="179CC025" w:rsidRDefault="009E4151" w14:paraId="13605EE1" w14:textId="0AB8B1FA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8</w:t>
            </w:r>
          </w:p>
        </w:tc>
        <w:tc>
          <w:tcPr>
            <w:tcW w:w="1041" w:type="dxa"/>
            <w:tcMar/>
          </w:tcPr>
          <w:p w:rsidR="009E4151" w:rsidP="179CC025" w:rsidRDefault="009E4151" w14:paraId="732492EF" w14:textId="422640DE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5</w:t>
            </w:r>
          </w:p>
        </w:tc>
        <w:tc>
          <w:tcPr>
            <w:tcW w:w="1018" w:type="dxa"/>
            <w:tcMar/>
          </w:tcPr>
          <w:p w:rsidR="009E4151" w:rsidP="179CC025" w:rsidRDefault="009E4151" w14:paraId="608FEDF6" w14:textId="098B3BF5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2</w:t>
            </w:r>
          </w:p>
        </w:tc>
      </w:tr>
      <w:tr w:rsidR="009E4151" w:rsidTr="179CC025" w14:paraId="74E73A26" w14:textId="0CA8E93C">
        <w:tc>
          <w:tcPr>
            <w:tcW w:w="1037" w:type="dxa"/>
            <w:tcMar/>
          </w:tcPr>
          <w:p w:rsidRPr="009E4151" w:rsidR="009E4151" w:rsidP="179CC025" w:rsidRDefault="009E4151" w14:paraId="101CAF9F" w14:textId="7CFCECD2">
            <w:pPr>
              <w:pStyle w:val="a3"/>
              <w:ind w:left="0"/>
              <w:rPr>
                <w:color w:val="FF0000"/>
                <w:lang w:val="en-CA"/>
              </w:rPr>
            </w:pPr>
            <w:r w:rsidRPr="179CC025" w:rsidR="179CC025">
              <w:rPr>
                <w:color w:val="FF0000"/>
                <w:lang w:val="en-CA"/>
              </w:rPr>
              <w:t>1</w:t>
            </w:r>
          </w:p>
        </w:tc>
        <w:tc>
          <w:tcPr>
            <w:tcW w:w="1035" w:type="dxa"/>
            <w:tcMar/>
          </w:tcPr>
          <w:p w:rsidR="009E4151" w:rsidP="179CC025" w:rsidRDefault="009E4151" w14:paraId="378A1E36" w14:textId="6A861E19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3</w:t>
            </w:r>
          </w:p>
        </w:tc>
        <w:tc>
          <w:tcPr>
            <w:tcW w:w="1035" w:type="dxa"/>
            <w:tcMar/>
          </w:tcPr>
          <w:p w:rsidRPr="009E4151" w:rsidR="009E4151" w:rsidP="179CC025" w:rsidRDefault="009E4151" w14:paraId="48B5C0FA" w14:textId="645271A4">
            <w:pPr>
              <w:pStyle w:val="a3"/>
              <w:ind w:left="0"/>
              <w:rPr>
                <w:color w:val="FF0000"/>
                <w:lang w:val="en-CA"/>
              </w:rPr>
            </w:pPr>
            <w:r w:rsidRPr="179CC025" w:rsidR="179CC025">
              <w:rPr>
                <w:color w:val="FF0000"/>
                <w:lang w:val="en-CA"/>
              </w:rPr>
              <w:t>2</w:t>
            </w:r>
          </w:p>
        </w:tc>
        <w:tc>
          <w:tcPr>
            <w:tcW w:w="1041" w:type="dxa"/>
            <w:tcMar/>
          </w:tcPr>
          <w:p w:rsidR="009E4151" w:rsidP="179CC025" w:rsidRDefault="009E4151" w14:paraId="7FB91BF8" w14:textId="09F1FCB8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6</w:t>
            </w:r>
          </w:p>
        </w:tc>
        <w:tc>
          <w:tcPr>
            <w:tcW w:w="1032" w:type="dxa"/>
            <w:tcMar/>
          </w:tcPr>
          <w:p w:rsidR="009E4151" w:rsidP="179CC025" w:rsidRDefault="009E4151" w14:paraId="7B730189" w14:textId="57F4F52C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8</w:t>
            </w:r>
          </w:p>
        </w:tc>
        <w:tc>
          <w:tcPr>
            <w:tcW w:w="1031" w:type="dxa"/>
            <w:tcMar/>
          </w:tcPr>
          <w:p w:rsidR="009E4151" w:rsidP="179CC025" w:rsidRDefault="009E4151" w14:paraId="060EDC22" w14:textId="6A908994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7</w:t>
            </w:r>
          </w:p>
        </w:tc>
        <w:tc>
          <w:tcPr>
            <w:tcW w:w="1041" w:type="dxa"/>
            <w:tcMar/>
          </w:tcPr>
          <w:p w:rsidR="009E4151" w:rsidP="179CC025" w:rsidRDefault="009E4151" w14:paraId="031FC578" w14:textId="7FD5FB88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4</w:t>
            </w:r>
          </w:p>
        </w:tc>
        <w:tc>
          <w:tcPr>
            <w:tcW w:w="1018" w:type="dxa"/>
            <w:tcMar/>
          </w:tcPr>
          <w:p w:rsidR="009E4151" w:rsidP="179CC025" w:rsidRDefault="009E4151" w14:paraId="470867BB" w14:textId="3D87D1C3">
            <w:pPr>
              <w:pStyle w:val="a3"/>
              <w:ind w:left="0"/>
              <w:rPr>
                <w:lang w:val="en-CA"/>
              </w:rPr>
            </w:pPr>
            <w:r w:rsidRPr="179CC025" w:rsidR="179CC025">
              <w:rPr>
                <w:lang w:val="en-CA"/>
              </w:rPr>
              <w:t>1</w:t>
            </w:r>
          </w:p>
        </w:tc>
      </w:tr>
    </w:tbl>
    <w:p w:rsidR="009E4151" w:rsidP="009E4151" w:rsidRDefault="009E4151" w14:paraId="12444D2A" w14:textId="77777777">
      <w:pPr>
        <w:pStyle w:val="a3"/>
        <w:ind w:left="1080"/>
        <w:rPr>
          <w:lang w:val="en-CA"/>
        </w:rPr>
      </w:pPr>
    </w:p>
    <w:p w:rsidR="009E4151" w:rsidP="179CC025" w:rsidRDefault="00B42DD4" w14:paraId="70322341" w14:textId="66144530" w14:noSpellErr="1">
      <w:pPr>
        <w:pStyle w:val="a3"/>
        <w:ind w:left="1080"/>
        <w:rPr>
          <w:lang w:val="en-CA"/>
        </w:rPr>
      </w:pPr>
      <w:r w:rsidRPr="179CC025" w:rsidR="179CC025">
        <w:rPr>
          <w:lang w:val="en-CA"/>
        </w:rPr>
        <w:t xml:space="preserve">Therefore, redundancy is allowed in this relation. </w:t>
      </w:r>
    </w:p>
    <w:p w:rsidR="00B42DD4" w:rsidP="009E4151" w:rsidRDefault="00B42DD4" w14:paraId="32AF3228" w14:textId="77777777">
      <w:pPr>
        <w:pStyle w:val="a3"/>
        <w:ind w:left="1080"/>
        <w:rPr>
          <w:lang w:val="en-CA"/>
        </w:rPr>
      </w:pPr>
      <w:bookmarkStart w:name="_GoBack" w:id="0"/>
      <w:bookmarkEnd w:id="0"/>
    </w:p>
    <w:p w:rsidRPr="00BB2C8A" w:rsidR="00BB2C8A" w:rsidP="00BB2C8A" w:rsidRDefault="00BB2C8A" w14:paraId="7591AB1B" w14:textId="77777777">
      <w:pPr>
        <w:ind w:left="720"/>
        <w:rPr>
          <w:lang w:val="en-CA"/>
        </w:rPr>
      </w:pPr>
    </w:p>
    <w:p w:rsidRPr="001F5CDA" w:rsidR="00C341CA" w:rsidP="00413DF0" w:rsidRDefault="00413DF0" w14:paraId="337E382D" w14:textId="3C7536FB">
      <w:pPr>
        <w:pStyle w:val="a3"/>
        <w:ind w:left="1080"/>
        <w:rPr>
          <w:lang w:val="en-CA"/>
        </w:rPr>
      </w:pPr>
      <w:r>
        <w:rPr>
          <w:lang w:val="en-CA"/>
        </w:rPr>
        <w:t xml:space="preserve">        </w:t>
      </w:r>
    </w:p>
    <w:p w:rsidRPr="004278CB" w:rsidR="001F5CDA" w:rsidP="008514A9" w:rsidRDefault="001F5CDA" w14:paraId="0A902A72" w14:textId="77777777">
      <w:pPr>
        <w:pStyle w:val="a3"/>
        <w:ind w:left="1080"/>
        <w:rPr>
          <w:lang w:val="en-CA"/>
        </w:rPr>
      </w:pPr>
    </w:p>
    <w:p w:rsidR="004278CB" w:rsidP="004278CB" w:rsidRDefault="004278CB" w14:paraId="6A1C02E8" w14:textId="77777777">
      <w:pPr>
        <w:pStyle w:val="a3"/>
        <w:ind w:left="1080"/>
        <w:rPr>
          <w:lang w:val="en-CA"/>
        </w:rPr>
      </w:pPr>
    </w:p>
    <w:p w:rsidR="004278CB" w:rsidP="004278CB" w:rsidRDefault="004278CB" w14:paraId="4FA868C1" w14:textId="77777777">
      <w:pPr>
        <w:pStyle w:val="a3"/>
        <w:ind w:left="1080"/>
        <w:rPr>
          <w:lang w:val="en-CA"/>
        </w:rPr>
      </w:pPr>
    </w:p>
    <w:p w:rsidRPr="004278CB" w:rsidR="004278CB" w:rsidP="008D7B65" w:rsidRDefault="004278CB" w14:paraId="0AC7923A" w14:textId="77777777">
      <w:pPr>
        <w:pStyle w:val="a3"/>
        <w:ind w:left="1080"/>
        <w:rPr>
          <w:b/>
          <w:lang w:val="en-CA"/>
        </w:rPr>
      </w:pPr>
    </w:p>
    <w:p w:rsidR="0088321E" w:rsidP="0088321E" w:rsidRDefault="0088321E" w14:paraId="254173F1" w14:textId="77777777">
      <w:pPr>
        <w:pStyle w:val="a3"/>
        <w:ind w:left="1080"/>
        <w:rPr>
          <w:lang w:val="en-CA"/>
        </w:rPr>
      </w:pPr>
    </w:p>
    <w:p w:rsidRPr="0088321E" w:rsidR="0088321E" w:rsidP="0088321E" w:rsidRDefault="0088321E" w14:paraId="5B09B938" w14:textId="77777777">
      <w:pPr>
        <w:pStyle w:val="a3"/>
        <w:ind w:left="1080"/>
        <w:rPr>
          <w:lang w:val="en-CA"/>
        </w:rPr>
      </w:pPr>
    </w:p>
    <w:sectPr w:rsidRPr="0088321E" w:rsidR="0088321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F79" w:rsidP="00475599" w:rsidRDefault="00126F79" w14:paraId="72F6758F" w14:textId="77777777">
      <w:pPr>
        <w:spacing w:after="0" w:line="240" w:lineRule="auto"/>
      </w:pPr>
      <w:r>
        <w:separator/>
      </w:r>
    </w:p>
  </w:endnote>
  <w:endnote w:type="continuationSeparator" w:id="0">
    <w:p w:rsidR="00126F79" w:rsidP="00475599" w:rsidRDefault="00126F79" w14:paraId="7408EDE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F79" w:rsidP="00475599" w:rsidRDefault="00126F79" w14:paraId="1F137CED" w14:textId="77777777">
      <w:pPr>
        <w:spacing w:after="0" w:line="240" w:lineRule="auto"/>
      </w:pPr>
      <w:r>
        <w:separator/>
      </w:r>
    </w:p>
  </w:footnote>
  <w:footnote w:type="continuationSeparator" w:id="0">
    <w:p w:rsidR="00126F79" w:rsidP="00475599" w:rsidRDefault="00126F79" w14:paraId="49AC52E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0" w15:restartNumberingAfterBreak="0">
    <w:nsid w:val="02954731"/>
    <w:multiLevelType w:val="hybridMultilevel"/>
    <w:tmpl w:val="459AA022"/>
    <w:lvl w:ilvl="0" w:tplc="3B663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E6914"/>
    <w:multiLevelType w:val="hybridMultilevel"/>
    <w:tmpl w:val="07EC464A"/>
    <w:lvl w:ilvl="0" w:tplc="F34E8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D20894"/>
    <w:multiLevelType w:val="hybridMultilevel"/>
    <w:tmpl w:val="11A405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962E0"/>
    <w:multiLevelType w:val="hybridMultilevel"/>
    <w:tmpl w:val="FDC27E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572E2"/>
    <w:multiLevelType w:val="hybridMultilevel"/>
    <w:tmpl w:val="C52CBCAC"/>
    <w:lvl w:ilvl="0" w:tplc="C10C88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C82A76"/>
    <w:multiLevelType w:val="hybridMultilevel"/>
    <w:tmpl w:val="7A06DE1E"/>
    <w:lvl w:ilvl="0" w:tplc="238873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563120"/>
    <w:multiLevelType w:val="hybridMultilevel"/>
    <w:tmpl w:val="52E2F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300CF"/>
    <w:multiLevelType w:val="hybridMultilevel"/>
    <w:tmpl w:val="5A3870A2"/>
    <w:lvl w:ilvl="0" w:tplc="255215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C8F3B66"/>
    <w:multiLevelType w:val="hybridMultilevel"/>
    <w:tmpl w:val="ECB47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obert Wang">
    <w15:presenceInfo w15:providerId="Windows Live" w15:userId="ea66ffb5bd109d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1E"/>
    <w:rsid w:val="000402B3"/>
    <w:rsid w:val="0005230B"/>
    <w:rsid w:val="00126F79"/>
    <w:rsid w:val="001801F5"/>
    <w:rsid w:val="001A2145"/>
    <w:rsid w:val="001D75BB"/>
    <w:rsid w:val="001F5CDA"/>
    <w:rsid w:val="00232E5D"/>
    <w:rsid w:val="0024153B"/>
    <w:rsid w:val="00243A6A"/>
    <w:rsid w:val="002A244C"/>
    <w:rsid w:val="00344B10"/>
    <w:rsid w:val="00413DF0"/>
    <w:rsid w:val="004278CB"/>
    <w:rsid w:val="00475599"/>
    <w:rsid w:val="004C4F85"/>
    <w:rsid w:val="005D7CFB"/>
    <w:rsid w:val="00674B76"/>
    <w:rsid w:val="006D1B60"/>
    <w:rsid w:val="00767B28"/>
    <w:rsid w:val="00775CF1"/>
    <w:rsid w:val="007B1813"/>
    <w:rsid w:val="007B4603"/>
    <w:rsid w:val="008514A9"/>
    <w:rsid w:val="00851D99"/>
    <w:rsid w:val="0088321E"/>
    <w:rsid w:val="008D7B65"/>
    <w:rsid w:val="008F7754"/>
    <w:rsid w:val="00925428"/>
    <w:rsid w:val="009326EB"/>
    <w:rsid w:val="00986297"/>
    <w:rsid w:val="0099147E"/>
    <w:rsid w:val="009A67D9"/>
    <w:rsid w:val="009E4151"/>
    <w:rsid w:val="00AB1779"/>
    <w:rsid w:val="00B42DD4"/>
    <w:rsid w:val="00BB2C8A"/>
    <w:rsid w:val="00C341CA"/>
    <w:rsid w:val="00C45593"/>
    <w:rsid w:val="00C832F4"/>
    <w:rsid w:val="00D51E1E"/>
    <w:rsid w:val="00E01AD0"/>
    <w:rsid w:val="00E0271A"/>
    <w:rsid w:val="00E07E69"/>
    <w:rsid w:val="00E246FD"/>
    <w:rsid w:val="00E3132A"/>
    <w:rsid w:val="00EF0669"/>
    <w:rsid w:val="00F23E90"/>
    <w:rsid w:val="00FE2365"/>
    <w:rsid w:val="179CC025"/>
    <w:rsid w:val="7A4DC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71D626E"/>
  <w15:chartTrackingRefBased/>
  <w15:docId w15:val="{C656AA39-9E5E-4F23-A483-10591498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21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75599"/>
    <w:pPr>
      <w:tabs>
        <w:tab w:val="center" w:pos="4680"/>
        <w:tab w:val="right" w:pos="9360"/>
      </w:tabs>
      <w:spacing w:after="0" w:line="240" w:lineRule="auto"/>
    </w:pPr>
  </w:style>
  <w:style w:type="character" w:styleId="a5" w:customStyle="1">
    <w:name w:val="页眉 字符"/>
    <w:basedOn w:val="a0"/>
    <w:link w:val="a4"/>
    <w:uiPriority w:val="99"/>
    <w:rsid w:val="00475599"/>
  </w:style>
  <w:style w:type="paragraph" w:styleId="a6">
    <w:name w:val="footer"/>
    <w:basedOn w:val="a"/>
    <w:link w:val="a7"/>
    <w:uiPriority w:val="99"/>
    <w:unhideWhenUsed/>
    <w:rsid w:val="00475599"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页脚 字符"/>
    <w:basedOn w:val="a0"/>
    <w:link w:val="a6"/>
    <w:uiPriority w:val="99"/>
    <w:rsid w:val="00475599"/>
  </w:style>
  <w:style w:type="table" w:styleId="a8">
    <w:name w:val="Table Grid"/>
    <w:basedOn w:val="a1"/>
    <w:uiPriority w:val="39"/>
    <w:rsid w:val="00E07E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microsoft.com/office/2011/relationships/people" Target="/word/people.xml" Id="R6b777ce42a1b4a56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07D89-DE31-4062-9448-B81E6E1CB81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Wang</dc:creator>
  <keywords/>
  <dc:description/>
  <lastModifiedBy>Robert Wang</lastModifiedBy>
  <revision>33</revision>
  <dcterms:created xsi:type="dcterms:W3CDTF">2017-12-01T00:30:00.0000000Z</dcterms:created>
  <dcterms:modified xsi:type="dcterms:W3CDTF">2017-12-07T00:42:39.9025471Z</dcterms:modified>
</coreProperties>
</file>