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114E0" w:rsidRDefault="000114E0" w:rsidP="000114E0">
      <w:pPr>
        <w:spacing w:after="0"/>
        <w:ind w:left="-720" w:right="-720"/>
        <w:jc w:val="center"/>
        <w:rPr>
          <w:rFonts w:ascii="Arial Narrow" w:hAnsi="Arial Narrow" w:cs="Arial"/>
          <w:b/>
          <w:sz w:val="32"/>
          <w:szCs w:val="32"/>
        </w:rPr>
      </w:pPr>
      <w:r>
        <w:rPr>
          <w:rFonts w:ascii="Arial Narrow" w:hAnsi="Arial Narrow" w:cs="Arial"/>
          <w:b/>
          <w:sz w:val="32"/>
          <w:szCs w:val="32"/>
        </w:rPr>
        <w:br/>
        <w:t>ABOUT ONE MILLION BONES &amp; STUDENTS REBUILD</w:t>
      </w:r>
    </w:p>
    <w:p w:rsidR="000114E0" w:rsidRPr="000114E0" w:rsidRDefault="000114E0" w:rsidP="000114E0">
      <w:pPr>
        <w:shd w:val="clear" w:color="auto" w:fill="FFFFFF"/>
        <w:spacing w:before="100" w:beforeAutospacing="1" w:after="100" w:afterAutospacing="1" w:line="240" w:lineRule="auto"/>
        <w:jc w:val="center"/>
        <w:outlineLvl w:val="2"/>
        <w:rPr>
          <w:rFonts w:ascii="Arial Narrow" w:eastAsia="Times New Roman" w:hAnsi="Arial Narrow" w:cs="Times New Roman"/>
          <w:color w:val="222222"/>
          <w:spacing w:val="15"/>
          <w:sz w:val="24"/>
          <w:szCs w:val="24"/>
        </w:rPr>
      </w:pPr>
      <w:r w:rsidRPr="000114E0">
        <w:rPr>
          <w:rFonts w:ascii="Arial Narrow" w:eastAsia="Times New Roman" w:hAnsi="Arial Narrow" w:cs="Times New Roman"/>
          <w:color w:val="222222"/>
          <w:spacing w:val="15"/>
          <w:sz w:val="24"/>
          <w:szCs w:val="24"/>
        </w:rPr>
        <w:t>In Spring of 2013, one million bones - made by artists, activists, and students - will flood our nation's capital.</w:t>
      </w:r>
    </w:p>
    <w:p w:rsidR="000114E0" w:rsidRPr="000114E0" w:rsidRDefault="000114E0" w:rsidP="000114E0">
      <w:pPr>
        <w:shd w:val="clear" w:color="auto" w:fill="FFFFFF"/>
        <w:spacing w:before="100" w:beforeAutospacing="1" w:after="100" w:afterAutospacing="1" w:line="240" w:lineRule="auto"/>
        <w:rPr>
          <w:rFonts w:ascii="Arial Narrow" w:eastAsia="Times New Roman" w:hAnsi="Arial Narrow" w:cs="Times New Roman"/>
          <w:color w:val="252525"/>
          <w:spacing w:val="15"/>
          <w:sz w:val="24"/>
          <w:szCs w:val="24"/>
        </w:rPr>
      </w:pPr>
      <w:r w:rsidRPr="000114E0">
        <w:rPr>
          <w:rFonts w:ascii="Arial Narrow" w:eastAsia="Times New Roman" w:hAnsi="Arial Narrow" w:cs="Times New Roman"/>
          <w:b/>
          <w:bCs/>
          <w:color w:val="252525"/>
          <w:spacing w:val="15"/>
          <w:sz w:val="24"/>
          <w:szCs w:val="24"/>
        </w:rPr>
        <w:t xml:space="preserve">One Million Bones </w:t>
      </w:r>
      <w:r w:rsidRPr="000114E0">
        <w:rPr>
          <w:rFonts w:ascii="Arial Narrow" w:eastAsia="Times New Roman" w:hAnsi="Arial Narrow" w:cs="Times New Roman"/>
          <w:color w:val="252525"/>
          <w:spacing w:val="15"/>
          <w:sz w:val="24"/>
          <w:szCs w:val="24"/>
        </w:rPr>
        <w:t xml:space="preserve">is a collaborative art installation designed to recognize the millions of victims and survivors who have been killed or displaced by ongoing genocides and mass atrocities in Sudan, the Democratic Republic of the Congo, and Burma. </w:t>
      </w:r>
      <w:r w:rsidRPr="000114E0">
        <w:rPr>
          <w:rFonts w:ascii="Arial Narrow" w:eastAsia="Times New Roman" w:hAnsi="Arial Narrow" w:cs="Times New Roman"/>
          <w:b/>
          <w:bCs/>
          <w:color w:val="252525"/>
          <w:spacing w:val="15"/>
          <w:sz w:val="24"/>
          <w:szCs w:val="24"/>
        </w:rPr>
        <w:t>Our Mission</w:t>
      </w:r>
      <w:r w:rsidRPr="000114E0">
        <w:rPr>
          <w:rFonts w:ascii="Arial Narrow" w:eastAsia="Times New Roman" w:hAnsi="Arial Narrow" w:cs="Times New Roman"/>
          <w:color w:val="252525"/>
          <w:spacing w:val="15"/>
          <w:sz w:val="24"/>
          <w:szCs w:val="24"/>
        </w:rPr>
        <w:t xml:space="preserve"> is to create a visible movement that will increase global awareness of these atrocities while raising the critical funds needed to protect and aid displaced and vulnerable survivors. </w:t>
      </w:r>
    </w:p>
    <w:p w:rsidR="000114E0" w:rsidRPr="000114E0" w:rsidRDefault="000114E0" w:rsidP="000114E0">
      <w:pPr>
        <w:pStyle w:val="NormalWeb"/>
        <w:shd w:val="clear" w:color="auto" w:fill="FFFFFF"/>
        <w:rPr>
          <w:rFonts w:ascii="Arial Narrow" w:hAnsi="Arial Narrow"/>
          <w:color w:val="252525"/>
          <w:spacing w:val="15"/>
        </w:rPr>
      </w:pPr>
      <w:r w:rsidRPr="000114E0">
        <w:rPr>
          <w:rStyle w:val="Strong"/>
          <w:rFonts w:ascii="Arial Narrow" w:hAnsi="Arial Narrow"/>
          <w:color w:val="252525"/>
          <w:spacing w:val="15"/>
        </w:rPr>
        <w:t>One Million Bones</w:t>
      </w:r>
      <w:r w:rsidRPr="000114E0">
        <w:rPr>
          <w:rFonts w:ascii="Arial Narrow" w:hAnsi="Arial Narrow"/>
          <w:color w:val="252525"/>
          <w:spacing w:val="15"/>
        </w:rPr>
        <w:t xml:space="preserve"> is a large-scale social arts practice. That means we use education and hands-on art making to raise awareness of genocides and atrocities going on around the world, this very day. </w:t>
      </w:r>
    </w:p>
    <w:p w:rsidR="000114E0" w:rsidRPr="000114E0" w:rsidRDefault="000114E0" w:rsidP="000114E0">
      <w:pPr>
        <w:pStyle w:val="NormalWeb"/>
        <w:shd w:val="clear" w:color="auto" w:fill="FFFFFF"/>
        <w:rPr>
          <w:rFonts w:ascii="Arial Narrow" w:hAnsi="Arial Narrow"/>
          <w:color w:val="252525"/>
          <w:spacing w:val="15"/>
        </w:rPr>
      </w:pPr>
      <w:r w:rsidRPr="000114E0">
        <w:rPr>
          <w:rFonts w:ascii="Arial Narrow" w:hAnsi="Arial Narrow"/>
          <w:color w:val="252525"/>
          <w:spacing w:val="15"/>
        </w:rPr>
        <w:t xml:space="preserve">In partnership with </w:t>
      </w:r>
      <w:r w:rsidRPr="000114E0">
        <w:rPr>
          <w:rFonts w:ascii="Arial Narrow" w:hAnsi="Arial Narrow"/>
          <w:b/>
          <w:color w:val="252525"/>
          <w:spacing w:val="15"/>
        </w:rPr>
        <w:t>Students Rebuild</w:t>
      </w:r>
      <w:r w:rsidRPr="000114E0">
        <w:rPr>
          <w:rFonts w:ascii="Arial Narrow" w:hAnsi="Arial Narrow"/>
          <w:color w:val="252525"/>
          <w:spacing w:val="15"/>
        </w:rPr>
        <w:t xml:space="preserve">, we’re mobilizing the participation of young people across the world. The contribution of each bone will generate a $1 donation through Students Rebuild for CARE’s relief and rebuilding work in Central Africa – up to $500,000. </w:t>
      </w:r>
    </w:p>
    <w:p w:rsidR="000114E0" w:rsidRPr="000114E0" w:rsidRDefault="000114E0" w:rsidP="000114E0">
      <w:pPr>
        <w:pStyle w:val="NormalWeb"/>
        <w:shd w:val="clear" w:color="auto" w:fill="FFFFFF"/>
        <w:rPr>
          <w:rFonts w:ascii="Arial Narrow" w:hAnsi="Arial Narrow"/>
          <w:color w:val="FF0000"/>
          <w:spacing w:val="15"/>
        </w:rPr>
      </w:pPr>
      <w:r w:rsidRPr="000114E0">
        <w:rPr>
          <w:rFonts w:ascii="Arial Narrow" w:hAnsi="Arial Narrow"/>
          <w:b/>
          <w:color w:val="252525"/>
          <w:spacing w:val="15"/>
        </w:rPr>
        <w:t xml:space="preserve">Students Rebuild </w:t>
      </w:r>
      <w:r w:rsidRPr="000114E0">
        <w:rPr>
          <w:rFonts w:ascii="Arial Narrow" w:hAnsi="Arial Narrow"/>
          <w:color w:val="252525"/>
          <w:spacing w:val="15"/>
        </w:rPr>
        <w:t>is a collaborative initiative of the Bezos Family Foundation that inspires young people to connect, learn and take action on critical global issues. Since its genesis in January, 2010, in response to the devastating Haiti earthquake, Students Rebuild has mobilized thousands of young people in 38+ countries and all 50 U.S. states, and raised more than $1 million in matching funds for rebuilding schools in Haiti and youth facilities in Japan. The latest challenge, A Path Forward, is a collaboration between One Million Bones, the Bezos Family Foundation, CARE and Global Nomads Group.</w:t>
      </w:r>
    </w:p>
    <w:p w:rsidR="000114E0" w:rsidRPr="000114E0" w:rsidRDefault="000114E0" w:rsidP="000114E0">
      <w:pPr>
        <w:shd w:val="clear" w:color="auto" w:fill="FFFFFF"/>
        <w:spacing w:before="100" w:beforeAutospacing="1" w:after="100" w:afterAutospacing="1" w:line="240" w:lineRule="auto"/>
        <w:rPr>
          <w:rFonts w:ascii="Arial Narrow" w:eastAsia="Times New Roman" w:hAnsi="Arial Narrow" w:cs="Times New Roman"/>
          <w:b/>
          <w:bCs/>
          <w:color w:val="252525"/>
          <w:spacing w:val="15"/>
          <w:sz w:val="24"/>
          <w:szCs w:val="24"/>
        </w:rPr>
      </w:pPr>
      <w:r w:rsidRPr="000114E0">
        <w:rPr>
          <w:rFonts w:ascii="Arial Narrow" w:eastAsia="Times New Roman" w:hAnsi="Arial Narrow" w:cs="Times New Roman"/>
          <w:color w:val="252525"/>
          <w:spacing w:val="15"/>
          <w:sz w:val="24"/>
          <w:szCs w:val="24"/>
        </w:rPr>
        <w:t xml:space="preserve">For </w:t>
      </w:r>
      <w:r w:rsidRPr="000114E0">
        <w:rPr>
          <w:rFonts w:ascii="Arial Narrow" w:eastAsia="Times New Roman" w:hAnsi="Arial Narrow" w:cs="Times New Roman"/>
          <w:b/>
          <w:color w:val="252525"/>
          <w:spacing w:val="15"/>
          <w:sz w:val="24"/>
          <w:szCs w:val="24"/>
        </w:rPr>
        <w:t xml:space="preserve">One Million Bones &amp; Students Rebuild </w:t>
      </w:r>
      <w:r w:rsidRPr="000114E0">
        <w:rPr>
          <w:rFonts w:ascii="Arial Narrow" w:eastAsia="Times New Roman" w:hAnsi="Arial Narrow" w:cs="Times New Roman"/>
          <w:color w:val="252525"/>
          <w:spacing w:val="15"/>
          <w:sz w:val="24"/>
          <w:szCs w:val="24"/>
        </w:rPr>
        <w:t>to realize our shared vision, we need people to create and donate bones for this event</w:t>
      </w:r>
      <w:r w:rsidRPr="000114E0">
        <w:rPr>
          <w:rFonts w:ascii="Arial Narrow" w:eastAsia="Times New Roman" w:hAnsi="Arial Narrow" w:cs="Times New Roman"/>
          <w:b/>
          <w:bCs/>
          <w:color w:val="252525"/>
          <w:spacing w:val="15"/>
          <w:sz w:val="24"/>
          <w:szCs w:val="24"/>
        </w:rPr>
        <w:t>.</w:t>
      </w:r>
    </w:p>
    <w:p w:rsidR="000114E0" w:rsidRPr="000114E0" w:rsidRDefault="000114E0" w:rsidP="000114E0">
      <w:pPr>
        <w:pStyle w:val="NormalWeb"/>
        <w:shd w:val="clear" w:color="auto" w:fill="FFFFFF"/>
        <w:rPr>
          <w:rFonts w:ascii="Arial Narrow" w:hAnsi="Arial Narrow"/>
          <w:color w:val="252525"/>
          <w:spacing w:val="15"/>
        </w:rPr>
      </w:pPr>
      <w:r w:rsidRPr="000114E0">
        <w:rPr>
          <w:rFonts w:ascii="Arial Narrow" w:hAnsi="Arial Narrow"/>
          <w:color w:val="252525"/>
          <w:spacing w:val="15"/>
        </w:rPr>
        <w:t>The one million bones collected from across the country and installed on the National Mall offer a visible petition, to remember victims and survivors, to bring awareness to the issue and to call upon our government to take much needed and long overdue action.</w:t>
      </w:r>
    </w:p>
    <w:p w:rsidR="000114E0" w:rsidRPr="000114E0" w:rsidRDefault="000114E0" w:rsidP="000114E0">
      <w:pPr>
        <w:pStyle w:val="NormalWeb"/>
        <w:shd w:val="clear" w:color="auto" w:fill="FFFFFF"/>
        <w:rPr>
          <w:rFonts w:ascii="Arial Narrow" w:hAnsi="Arial Narrow"/>
          <w:color w:val="252525"/>
          <w:spacing w:val="15"/>
        </w:rPr>
      </w:pPr>
      <w:r w:rsidRPr="000114E0">
        <w:rPr>
          <w:rFonts w:ascii="Arial Narrow" w:hAnsi="Arial Narrow"/>
          <w:color w:val="252525"/>
          <w:spacing w:val="15"/>
        </w:rPr>
        <w:t>We never cease to be amazed at how many people have only the most vague notion of the ongoing humanitarian crisis, and how many more have no idea it’s happening now. We think the most powerful thing we can do to change that is going to happen by using art as a means of introducing people to the issue and offering actions related to it. People of all ages and from all nations are invited to participate in this project.</w:t>
      </w:r>
    </w:p>
    <w:p w:rsidR="00860292" w:rsidRPr="000114E0" w:rsidRDefault="000114E0" w:rsidP="000114E0">
      <w:pPr>
        <w:rPr>
          <w:sz w:val="24"/>
          <w:szCs w:val="24"/>
        </w:rPr>
      </w:pPr>
      <w:r w:rsidRPr="000114E0">
        <w:rPr>
          <w:rFonts w:ascii="Arial Narrow" w:hAnsi="Arial Narrow"/>
          <w:color w:val="252525"/>
          <w:spacing w:val="15"/>
          <w:sz w:val="24"/>
          <w:szCs w:val="24"/>
        </w:rPr>
        <w:t xml:space="preserve">Take a stand with us today by making a bone and joining the Students Rebuild challenge. </w:t>
      </w:r>
      <w:r w:rsidRPr="000114E0">
        <w:rPr>
          <w:rFonts w:ascii="Arial Narrow" w:hAnsi="Arial Narrow"/>
          <w:color w:val="252525"/>
          <w:spacing w:val="15"/>
          <w:sz w:val="24"/>
          <w:szCs w:val="24"/>
        </w:rPr>
        <w:br/>
        <w:t xml:space="preserve">Learn more at </w:t>
      </w:r>
      <w:hyperlink r:id="rId6" w:history="1">
        <w:r w:rsidRPr="000114E0">
          <w:rPr>
            <w:rStyle w:val="Hyperlink"/>
            <w:rFonts w:ascii="Arial Narrow" w:hAnsi="Arial Narrow"/>
            <w:spacing w:val="15"/>
            <w:sz w:val="24"/>
            <w:szCs w:val="24"/>
          </w:rPr>
          <w:t>www.onemillionbones.org</w:t>
        </w:r>
      </w:hyperlink>
      <w:r w:rsidRPr="000114E0">
        <w:rPr>
          <w:rFonts w:ascii="Arial Narrow" w:hAnsi="Arial Narrow"/>
          <w:color w:val="252525"/>
          <w:spacing w:val="15"/>
          <w:sz w:val="24"/>
          <w:szCs w:val="24"/>
        </w:rPr>
        <w:t xml:space="preserve"> or </w:t>
      </w:r>
      <w:hyperlink r:id="rId7" w:history="1">
        <w:r w:rsidRPr="000114E0">
          <w:rPr>
            <w:rStyle w:val="Hyperlink"/>
            <w:rFonts w:ascii="Arial Narrow" w:hAnsi="Arial Narrow"/>
            <w:spacing w:val="15"/>
            <w:sz w:val="24"/>
            <w:szCs w:val="24"/>
          </w:rPr>
          <w:t>www.studentsrebuild.org</w:t>
        </w:r>
      </w:hyperlink>
      <w:r w:rsidRPr="000114E0">
        <w:rPr>
          <w:rFonts w:ascii="Arial Narrow" w:hAnsi="Arial Narrow"/>
          <w:color w:val="252525"/>
          <w:spacing w:val="15"/>
          <w:sz w:val="24"/>
          <w:szCs w:val="24"/>
        </w:rPr>
        <w:t>.</w:t>
      </w:r>
    </w:p>
    <w:sectPr w:rsidR="00860292" w:rsidRPr="000114E0" w:rsidSect="007D1E08">
      <w:headerReference w:type="default" r:id="rId8"/>
      <w:footerReference w:type="default" r:id="rId9"/>
      <w:pgSz w:w="12240" w:h="15840"/>
      <w:pgMar w:top="1610" w:right="1440" w:bottom="630" w:left="1530" w:header="810" w:footer="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C64AC" w:rsidRDefault="000C64AC" w:rsidP="000C64AC">
      <w:pPr>
        <w:spacing w:after="0" w:line="240" w:lineRule="auto"/>
      </w:pPr>
      <w:r>
        <w:separator/>
      </w:r>
    </w:p>
  </w:endnote>
  <w:endnote w:type="continuationSeparator" w:id="1">
    <w:p w:rsidR="000C64AC" w:rsidRDefault="000C64AC" w:rsidP="000C6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90303040B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C64AC" w:rsidRDefault="000C64AC" w:rsidP="000C64AC">
    <w:pPr>
      <w:pStyle w:val="Footer"/>
      <w:ind w:hanging="1440"/>
    </w:pPr>
    <w:r>
      <w:rPr>
        <w:noProof/>
      </w:rPr>
      <w:drawing>
        <wp:inline distT="0" distB="0" distL="0" distR="0">
          <wp:extent cx="8008620" cy="1042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B_Cover_letter_Footer.jpg"/>
                  <pic:cNvPicPr/>
                </pic:nvPicPr>
                <pic:blipFill rotWithShape="1">
                  <a:blip r:embed="rId1">
                    <a:extLst>
                      <a:ext uri="{28A0092B-C50C-407E-A947-70E740481C1C}">
                        <a14:useLocalDpi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787" t="29891"/>
                  <a:stretch/>
                </pic:blipFill>
                <pic:spPr bwMode="auto">
                  <a:xfrm>
                    <a:off x="0" y="0"/>
                    <a:ext cx="8009154" cy="1042641"/>
                  </a:xfrm>
                  <a:prstGeom prst="rect">
                    <a:avLst/>
                  </a:prstGeom>
                  <a:ln>
                    <a:noFill/>
                  </a:ln>
                  <a:extLst>
                    <a:ext uri="{53640926-AAD7-44d8-BBD7-CCE9431645EC}">
                      <a14:shadowObscured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C64AC" w:rsidRDefault="000C64AC" w:rsidP="000C64AC">
      <w:pPr>
        <w:spacing w:after="0" w:line="240" w:lineRule="auto"/>
      </w:pPr>
      <w:r>
        <w:separator/>
      </w:r>
    </w:p>
  </w:footnote>
  <w:footnote w:type="continuationSeparator" w:id="1">
    <w:p w:rsidR="000C64AC" w:rsidRDefault="000C64AC" w:rsidP="000C64AC">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C64AC" w:rsidRPr="000C64AC" w:rsidRDefault="007D1E08" w:rsidP="007D1E08">
    <w:pPr>
      <w:pStyle w:val="Header"/>
      <w:tabs>
        <w:tab w:val="clear" w:pos="4320"/>
        <w:tab w:val="left" w:pos="0"/>
        <w:tab w:val="center" w:pos="4680"/>
      </w:tabs>
      <w:ind w:hanging="270"/>
      <w:jc w:val="center"/>
    </w:pPr>
    <w:r>
      <w:rPr>
        <w:noProof/>
      </w:rPr>
      <w:drawing>
        <wp:inline distT="0" distB="0" distL="0" distR="0">
          <wp:extent cx="6140450" cy="724003"/>
          <wp:effectExtent l="25400" t="0" r="6350" b="0"/>
          <wp:docPr id="4" name="Picture 3" descr="join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 header.png"/>
                  <pic:cNvPicPr/>
                </pic:nvPicPr>
                <pic:blipFill>
                  <a:blip r:embed="rId1"/>
                  <a:stretch>
                    <a:fillRect/>
                  </a:stretch>
                </pic:blipFill>
                <pic:spPr>
                  <a:xfrm>
                    <a:off x="0" y="0"/>
                    <a:ext cx="6152275" cy="725397"/>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1072CB"/>
    <w:rsid w:val="000114E0"/>
    <w:rsid w:val="00047BB4"/>
    <w:rsid w:val="000C64AC"/>
    <w:rsid w:val="000F1826"/>
    <w:rsid w:val="001072CB"/>
    <w:rsid w:val="001254AA"/>
    <w:rsid w:val="001718CD"/>
    <w:rsid w:val="001847BA"/>
    <w:rsid w:val="001850DE"/>
    <w:rsid w:val="00192244"/>
    <w:rsid w:val="0019497C"/>
    <w:rsid w:val="001C1144"/>
    <w:rsid w:val="001C5DC1"/>
    <w:rsid w:val="0025448C"/>
    <w:rsid w:val="002A3A31"/>
    <w:rsid w:val="002B1BD2"/>
    <w:rsid w:val="00321D0B"/>
    <w:rsid w:val="00362D82"/>
    <w:rsid w:val="003D0FD2"/>
    <w:rsid w:val="00402051"/>
    <w:rsid w:val="00432A87"/>
    <w:rsid w:val="00465754"/>
    <w:rsid w:val="004E0E4E"/>
    <w:rsid w:val="0052767C"/>
    <w:rsid w:val="005377E8"/>
    <w:rsid w:val="00541BA7"/>
    <w:rsid w:val="00547974"/>
    <w:rsid w:val="006441C4"/>
    <w:rsid w:val="00645FEB"/>
    <w:rsid w:val="00647C03"/>
    <w:rsid w:val="006A1412"/>
    <w:rsid w:val="0074636C"/>
    <w:rsid w:val="00777A3E"/>
    <w:rsid w:val="007D1E08"/>
    <w:rsid w:val="00860292"/>
    <w:rsid w:val="00875ED6"/>
    <w:rsid w:val="008B1FDB"/>
    <w:rsid w:val="008D2F5A"/>
    <w:rsid w:val="009733AC"/>
    <w:rsid w:val="009C072A"/>
    <w:rsid w:val="00A8562C"/>
    <w:rsid w:val="00AB101E"/>
    <w:rsid w:val="00BC7C9C"/>
    <w:rsid w:val="00C14E41"/>
    <w:rsid w:val="00C72AED"/>
    <w:rsid w:val="00CF6F70"/>
    <w:rsid w:val="00D54BA2"/>
    <w:rsid w:val="00D57579"/>
    <w:rsid w:val="00E343DE"/>
    <w:rsid w:val="00E35D5B"/>
    <w:rsid w:val="00ED7A76"/>
    <w:rsid w:val="00EE7308"/>
    <w:rsid w:val="00FA7741"/>
    <w:rsid w:val="00FD6279"/>
    <w:rsid w:val="00FE5AD0"/>
  </w:rsids>
  <m:mathPr>
    <m:mathFont m:val="American Typewriter"/>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E0"/>
  </w:style>
  <w:style w:type="paragraph" w:styleId="Heading3">
    <w:name w:val="heading 3"/>
    <w:basedOn w:val="Normal"/>
    <w:link w:val="Heading3Char"/>
    <w:uiPriority w:val="9"/>
    <w:qFormat/>
    <w:rsid w:val="00860292"/>
    <w:pPr>
      <w:spacing w:before="100" w:beforeAutospacing="1" w:after="100" w:afterAutospacing="1" w:line="240" w:lineRule="auto"/>
      <w:outlineLvl w:val="2"/>
    </w:pPr>
    <w:rPr>
      <w:rFonts w:ascii="Times New Roman" w:eastAsia="Times New Roman" w:hAnsi="Times New Roman" w:cs="Times New Roman"/>
      <w:color w:val="222222"/>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D54B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3D75"/>
    <w:rPr>
      <w:rFonts w:ascii="Lucida Grande" w:hAnsi="Lucida Grande"/>
      <w:sz w:val="18"/>
      <w:szCs w:val="18"/>
    </w:rPr>
  </w:style>
  <w:style w:type="character" w:styleId="Hyperlink">
    <w:name w:val="Hyperlink"/>
    <w:basedOn w:val="DefaultParagraphFont"/>
    <w:uiPriority w:val="99"/>
    <w:unhideWhenUsed/>
    <w:rsid w:val="00E35D5B"/>
    <w:rPr>
      <w:color w:val="0000FF" w:themeColor="hyperlink"/>
      <w:u w:val="single"/>
    </w:rPr>
  </w:style>
  <w:style w:type="character" w:customStyle="1" w:styleId="BalloonTextChar1">
    <w:name w:val="Balloon Text Char1"/>
    <w:basedOn w:val="DefaultParagraphFont"/>
    <w:link w:val="BalloonText"/>
    <w:uiPriority w:val="99"/>
    <w:semiHidden/>
    <w:rsid w:val="00D54BA2"/>
    <w:rPr>
      <w:rFonts w:ascii="Lucida Grande" w:hAnsi="Lucida Grande"/>
      <w:sz w:val="18"/>
      <w:szCs w:val="18"/>
    </w:rPr>
  </w:style>
  <w:style w:type="character" w:styleId="CommentReference">
    <w:name w:val="annotation reference"/>
    <w:basedOn w:val="DefaultParagraphFont"/>
    <w:uiPriority w:val="99"/>
    <w:semiHidden/>
    <w:unhideWhenUsed/>
    <w:rsid w:val="00A8562C"/>
    <w:rPr>
      <w:sz w:val="18"/>
      <w:szCs w:val="18"/>
    </w:rPr>
  </w:style>
  <w:style w:type="paragraph" w:styleId="CommentText">
    <w:name w:val="annotation text"/>
    <w:basedOn w:val="Normal"/>
    <w:link w:val="CommentTextChar"/>
    <w:uiPriority w:val="99"/>
    <w:semiHidden/>
    <w:unhideWhenUsed/>
    <w:rsid w:val="00A8562C"/>
    <w:pPr>
      <w:spacing w:line="240" w:lineRule="auto"/>
    </w:pPr>
    <w:rPr>
      <w:sz w:val="24"/>
      <w:szCs w:val="24"/>
    </w:rPr>
  </w:style>
  <w:style w:type="character" w:customStyle="1" w:styleId="CommentTextChar">
    <w:name w:val="Comment Text Char"/>
    <w:basedOn w:val="DefaultParagraphFont"/>
    <w:link w:val="CommentText"/>
    <w:uiPriority w:val="99"/>
    <w:semiHidden/>
    <w:rsid w:val="00A8562C"/>
    <w:rPr>
      <w:sz w:val="24"/>
      <w:szCs w:val="24"/>
    </w:rPr>
  </w:style>
  <w:style w:type="paragraph" w:styleId="CommentSubject">
    <w:name w:val="annotation subject"/>
    <w:basedOn w:val="CommentText"/>
    <w:next w:val="CommentText"/>
    <w:link w:val="CommentSubjectChar"/>
    <w:uiPriority w:val="99"/>
    <w:semiHidden/>
    <w:unhideWhenUsed/>
    <w:rsid w:val="00A8562C"/>
    <w:rPr>
      <w:b/>
      <w:bCs/>
      <w:sz w:val="20"/>
      <w:szCs w:val="20"/>
    </w:rPr>
  </w:style>
  <w:style w:type="character" w:customStyle="1" w:styleId="CommentSubjectChar">
    <w:name w:val="Comment Subject Char"/>
    <w:basedOn w:val="CommentTextChar"/>
    <w:link w:val="CommentSubject"/>
    <w:uiPriority w:val="99"/>
    <w:semiHidden/>
    <w:rsid w:val="00A8562C"/>
    <w:rPr>
      <w:b/>
      <w:bCs/>
      <w:sz w:val="20"/>
      <w:szCs w:val="20"/>
    </w:rPr>
  </w:style>
  <w:style w:type="paragraph" w:styleId="Header">
    <w:name w:val="header"/>
    <w:basedOn w:val="Normal"/>
    <w:link w:val="HeaderChar"/>
    <w:uiPriority w:val="99"/>
    <w:unhideWhenUsed/>
    <w:rsid w:val="000C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64AC"/>
  </w:style>
  <w:style w:type="paragraph" w:styleId="Footer">
    <w:name w:val="footer"/>
    <w:basedOn w:val="Normal"/>
    <w:link w:val="FooterChar"/>
    <w:uiPriority w:val="99"/>
    <w:unhideWhenUsed/>
    <w:rsid w:val="000C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64AC"/>
  </w:style>
  <w:style w:type="character" w:customStyle="1" w:styleId="Heading3Char">
    <w:name w:val="Heading 3 Char"/>
    <w:basedOn w:val="DefaultParagraphFont"/>
    <w:link w:val="Heading3"/>
    <w:uiPriority w:val="9"/>
    <w:rsid w:val="00860292"/>
    <w:rPr>
      <w:rFonts w:ascii="Times New Roman" w:eastAsia="Times New Roman" w:hAnsi="Times New Roman" w:cs="Times New Roman"/>
      <w:color w:val="222222"/>
      <w:sz w:val="24"/>
      <w:szCs w:val="24"/>
    </w:rPr>
  </w:style>
  <w:style w:type="character" w:styleId="Strong">
    <w:name w:val="Strong"/>
    <w:basedOn w:val="DefaultParagraphFont"/>
    <w:uiPriority w:val="22"/>
    <w:qFormat/>
    <w:rsid w:val="00860292"/>
    <w:rPr>
      <w:b/>
      <w:bCs/>
    </w:rPr>
  </w:style>
  <w:style w:type="paragraph" w:styleId="NormalWeb">
    <w:name w:val="Normal (Web)"/>
    <w:basedOn w:val="Normal"/>
    <w:uiPriority w:val="99"/>
    <w:unhideWhenUsed/>
    <w:rsid w:val="008602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180770">
      <w:bodyDiv w:val="1"/>
      <w:marLeft w:val="1200"/>
      <w:marRight w:val="0"/>
      <w:marTop w:val="0"/>
      <w:marBottom w:val="0"/>
      <w:divBdr>
        <w:top w:val="none" w:sz="0" w:space="0" w:color="auto"/>
        <w:left w:val="none" w:sz="0" w:space="0" w:color="auto"/>
        <w:bottom w:val="none" w:sz="0" w:space="0" w:color="auto"/>
        <w:right w:val="none" w:sz="0" w:space="0" w:color="auto"/>
      </w:divBdr>
      <w:divsChild>
        <w:div w:id="820341497">
          <w:marLeft w:val="0"/>
          <w:marRight w:val="0"/>
          <w:marTop w:val="0"/>
          <w:marBottom w:val="0"/>
          <w:divBdr>
            <w:top w:val="none" w:sz="0" w:space="0" w:color="auto"/>
            <w:left w:val="none" w:sz="0" w:space="0" w:color="auto"/>
            <w:bottom w:val="none" w:sz="0" w:space="0" w:color="auto"/>
            <w:right w:val="none" w:sz="0" w:space="0" w:color="auto"/>
          </w:divBdr>
          <w:divsChild>
            <w:div w:id="826240316">
              <w:marLeft w:val="0"/>
              <w:marRight w:val="0"/>
              <w:marTop w:val="0"/>
              <w:marBottom w:val="0"/>
              <w:divBdr>
                <w:top w:val="none" w:sz="0" w:space="0" w:color="auto"/>
                <w:left w:val="none" w:sz="0" w:space="0" w:color="auto"/>
                <w:bottom w:val="none" w:sz="0" w:space="0" w:color="auto"/>
                <w:right w:val="none" w:sz="0" w:space="0" w:color="auto"/>
              </w:divBdr>
              <w:divsChild>
                <w:div w:id="1183593510">
                  <w:marLeft w:val="0"/>
                  <w:marRight w:val="0"/>
                  <w:marTop w:val="0"/>
                  <w:marBottom w:val="0"/>
                  <w:divBdr>
                    <w:top w:val="none" w:sz="0" w:space="0" w:color="auto"/>
                    <w:left w:val="none" w:sz="0" w:space="0" w:color="auto"/>
                    <w:bottom w:val="none" w:sz="0" w:space="0" w:color="auto"/>
                    <w:right w:val="none" w:sz="0" w:space="0" w:color="auto"/>
                  </w:divBdr>
                  <w:divsChild>
                    <w:div w:id="403725567">
                      <w:marLeft w:val="0"/>
                      <w:marRight w:val="0"/>
                      <w:marTop w:val="0"/>
                      <w:marBottom w:val="0"/>
                      <w:divBdr>
                        <w:top w:val="none" w:sz="0" w:space="0" w:color="auto"/>
                        <w:left w:val="none" w:sz="0" w:space="0" w:color="auto"/>
                        <w:bottom w:val="none" w:sz="0" w:space="0" w:color="auto"/>
                        <w:right w:val="none" w:sz="0" w:space="0" w:color="auto"/>
                      </w:divBdr>
                      <w:divsChild>
                        <w:div w:id="168915126">
                          <w:marLeft w:val="0"/>
                          <w:marRight w:val="0"/>
                          <w:marTop w:val="75"/>
                          <w:marBottom w:val="0"/>
                          <w:divBdr>
                            <w:top w:val="none" w:sz="0" w:space="0" w:color="auto"/>
                            <w:left w:val="none" w:sz="0" w:space="0" w:color="auto"/>
                            <w:bottom w:val="none" w:sz="0" w:space="0" w:color="auto"/>
                            <w:right w:val="none" w:sz="0" w:space="0" w:color="auto"/>
                          </w:divBdr>
                          <w:divsChild>
                            <w:div w:id="6855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850584">
      <w:bodyDiv w:val="1"/>
      <w:marLeft w:val="1200"/>
      <w:marRight w:val="0"/>
      <w:marTop w:val="0"/>
      <w:marBottom w:val="0"/>
      <w:divBdr>
        <w:top w:val="none" w:sz="0" w:space="0" w:color="auto"/>
        <w:left w:val="none" w:sz="0" w:space="0" w:color="auto"/>
        <w:bottom w:val="none" w:sz="0" w:space="0" w:color="auto"/>
        <w:right w:val="none" w:sz="0" w:space="0" w:color="auto"/>
      </w:divBdr>
      <w:divsChild>
        <w:div w:id="1744254900">
          <w:marLeft w:val="0"/>
          <w:marRight w:val="0"/>
          <w:marTop w:val="0"/>
          <w:marBottom w:val="0"/>
          <w:divBdr>
            <w:top w:val="none" w:sz="0" w:space="0" w:color="auto"/>
            <w:left w:val="none" w:sz="0" w:space="0" w:color="auto"/>
            <w:bottom w:val="none" w:sz="0" w:space="0" w:color="auto"/>
            <w:right w:val="none" w:sz="0" w:space="0" w:color="auto"/>
          </w:divBdr>
          <w:divsChild>
            <w:div w:id="1310405888">
              <w:marLeft w:val="0"/>
              <w:marRight w:val="0"/>
              <w:marTop w:val="0"/>
              <w:marBottom w:val="0"/>
              <w:divBdr>
                <w:top w:val="none" w:sz="0" w:space="0" w:color="auto"/>
                <w:left w:val="none" w:sz="0" w:space="0" w:color="auto"/>
                <w:bottom w:val="none" w:sz="0" w:space="0" w:color="auto"/>
                <w:right w:val="none" w:sz="0" w:space="0" w:color="auto"/>
              </w:divBdr>
              <w:divsChild>
                <w:div w:id="2059085402">
                  <w:marLeft w:val="0"/>
                  <w:marRight w:val="0"/>
                  <w:marTop w:val="0"/>
                  <w:marBottom w:val="0"/>
                  <w:divBdr>
                    <w:top w:val="none" w:sz="0" w:space="0" w:color="auto"/>
                    <w:left w:val="none" w:sz="0" w:space="0" w:color="auto"/>
                    <w:bottom w:val="none" w:sz="0" w:space="0" w:color="auto"/>
                    <w:right w:val="none" w:sz="0" w:space="0" w:color="auto"/>
                  </w:divBdr>
                  <w:divsChild>
                    <w:div w:id="1997414802">
                      <w:marLeft w:val="0"/>
                      <w:marRight w:val="0"/>
                      <w:marTop w:val="0"/>
                      <w:marBottom w:val="0"/>
                      <w:divBdr>
                        <w:top w:val="none" w:sz="0" w:space="0" w:color="auto"/>
                        <w:left w:val="none" w:sz="0" w:space="0" w:color="auto"/>
                        <w:bottom w:val="none" w:sz="0" w:space="0" w:color="auto"/>
                        <w:right w:val="none" w:sz="0" w:space="0" w:color="auto"/>
                      </w:divBdr>
                      <w:divsChild>
                        <w:div w:id="1738431614">
                          <w:marLeft w:val="0"/>
                          <w:marRight w:val="0"/>
                          <w:marTop w:val="75"/>
                          <w:marBottom w:val="0"/>
                          <w:divBdr>
                            <w:top w:val="none" w:sz="0" w:space="0" w:color="auto"/>
                            <w:left w:val="none" w:sz="0" w:space="0" w:color="auto"/>
                            <w:bottom w:val="none" w:sz="0" w:space="0" w:color="auto"/>
                            <w:right w:val="none" w:sz="0" w:space="0" w:color="auto"/>
                          </w:divBdr>
                          <w:divsChild>
                            <w:div w:id="5586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onemillionbones.org" TargetMode="External"/><Relationship Id="rId7" Type="http://schemas.openxmlformats.org/officeDocument/2006/relationships/hyperlink" Target="http://www.studentsrebuild.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2250</Characters>
  <Application>Microsoft Word 12.0.0</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 Carian</dc:creator>
  <cp:lastModifiedBy>Naomi Natale</cp:lastModifiedBy>
  <cp:revision>2</cp:revision>
  <cp:lastPrinted>2011-08-03T20:36:00Z</cp:lastPrinted>
  <dcterms:created xsi:type="dcterms:W3CDTF">2012-06-11T21:33:00Z</dcterms:created>
  <dcterms:modified xsi:type="dcterms:W3CDTF">2012-06-11T21:33:00Z</dcterms:modified>
</cp:coreProperties>
</file>