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t xml:space="preserve">The Mere - Art Direction Brief (v2, "nature-made")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Status: </w:t>
      </w:r>
      <w:r>
        <w:rPr>
          <w:color w:val="7a5518"/>
          <w:sz w:val="22"/>
          <w:szCs w:val="22"/>
        </w:rPr>
        <w:t xml:space="preserve">Owner + PM direction, 2026-07-16. Replaces the rejected small-pond sprite. Your round-1 critique, designed against: it read as a backyard pond someone dug in an afternoon - bounded, tidy, placed ON the farm.</w:t>
      </w:r>
    </w:p>
    <w:p>
      <w:pPr>
        <w:pStyle w:val="Heading2"/>
        <w:spacing w:after="120" w:before="280"/>
      </w:pPr>
      <w:r>
        <w:t xml:space="preserve">The one-line direction</w:t>
      </w:r>
    </w:p>
    <w:p>
      <w:pPr>
        <w:spacing w:after="140"/>
      </w:pPr>
      <w:r>
        <w:rPr>
          <w:b/>
          <w:bCs/>
          <w:sz w:val="22"/>
          <w:szCs w:val="22"/>
        </w:rPr>
        <w:t xml:space="preserve">The mere is not an object on the farm - it is the EDGE OF THE WORLD. The land ends at it; it does not sit in the land.</w:t>
      </w:r>
    </w:p>
    <w:p>
      <w:pPr>
        <w:pStyle w:val="Heading2"/>
        <w:spacing w:after="120" w:before="280"/>
      </w:pPr>
      <w:r>
        <w:t xml:space="preserve">What makes water read "nature-made"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sz w:val="22"/>
          <w:szCs w:val="22"/>
        </w:rPr>
        <w:t xml:space="preserve">Never fully visible. </w:t>
      </w:r>
      <w:r>
        <w:rPr>
          <w:sz w:val="22"/>
          <w:szCs w:val="22"/>
        </w:rPr>
        <w:t xml:space="preserve">The mere runs the entire western edge of the world and bleeds off the frame north, south, and west. No camera position ever shows a far bank or a complete outline. A pond has edges; a mere has a horizon.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sz w:val="22"/>
          <w:szCs w:val="22"/>
        </w:rPr>
        <w:t xml:space="preserve">Irregular shoreline. </w:t>
      </w:r>
      <w:r>
        <w:rPr>
          <w:sz w:val="22"/>
          <w:szCs w:val="22"/>
        </w:rPr>
        <w:t xml:space="preserve">Coves, promontories, a reed-choked inlet, a gravel shallow, a rocky outcrop - assembled from distinct edge pieces so nothing repeats. No smooth oval curvature anywhere.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sz w:val="22"/>
          <w:szCs w:val="22"/>
        </w:rPr>
        <w:t xml:space="preserve">Depth gradient. </w:t>
      </w:r>
      <w:r>
        <w:rPr>
          <w:sz w:val="22"/>
          <w:szCs w:val="22"/>
        </w:rPr>
        <w:t xml:space="preserve">Translucent pebbly shallows at the bank, deepening through blue-green to near-black moonlit water toward the frame edge. Depth = age = nature.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sz w:val="22"/>
          <w:szCs w:val="22"/>
        </w:rPr>
        <w:t xml:space="preserve">The land responds to it. </w:t>
      </w:r>
      <w:r>
        <w:rPr>
          <w:sz w:val="22"/>
          <w:szCs w:val="22"/>
        </w:rPr>
        <w:t xml:space="preserve">A marshy transition band - darker wet grass, cattails, reeds, half-sunk boulders, one leaning willow - so farm grass never butts straight into water like lawn against a pond liner.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sz w:val="22"/>
          <w:szCs w:val="22"/>
        </w:rPr>
        <w:t xml:space="preserve">The magic comes FROM the depths. </w:t>
      </w:r>
      <w:r>
        <w:rPr>
          <w:sz w:val="22"/>
          <w:szCs w:val="22"/>
        </w:rPr>
        <w:t xml:space="preserve">Soft moonlight patches rising out of the deep water (the moondust fiction), not a rim light. This is the separate layer that region unlocks brighten.</w:t>
      </w:r>
    </w:p>
    <w:p>
      <w:pPr>
        <w:pStyle w:val="ListParagraph"/>
        <w:numPr>
          <w:ilvl w:val="0"/>
          <w:numId w:val="2"/>
        </w:numPr>
        <w:spacing w:after="110"/>
      </w:pPr>
      <w:r>
        <w:rPr>
          <w:b/>
          <w:bCs/>
          <w:sz w:val="22"/>
          <w:szCs w:val="22"/>
        </w:rPr>
        <w:t xml:space="preserve">One mystery. </w:t>
      </w:r>
      <w:r>
        <w:rPr>
          <w:sz w:val="22"/>
          <w:szCs w:val="22"/>
        </w:rPr>
        <w:t xml:space="preserve">A single distant silhouette in the far water - a standing stone or tiny islet, mist-faded, never explained in v1. The dock eventually points at it.</w:t>
      </w:r>
    </w:p>
    <w:p>
      <w:pPr>
        <w:pStyle w:val="Heading2"/>
        <w:spacing w:after="120" w:before="280"/>
      </w:pPr>
      <w:r>
        <w:t xml:space="preserve">Composite parts (updated)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Water band</w:t>
      </w:r>
      <w:r>
        <w:rPr>
          <w:sz w:val="22"/>
          <w:szCs w:val="22"/>
        </w:rPr>
        <w:t xml:space="preserve"> - the hero piece: full world-height western band (authored against the final 2880-tall world; the day-one world crops it), depth gradient baked in.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Shoreline edge set</w:t>
      </w:r>
      <w:r>
        <w:rPr>
          <w:sz w:val="22"/>
          <w:szCs w:val="22"/>
        </w:rPr>
        <w:t xml:space="preserve"> - 4-6 distinct pieces (cove, promontory, reed inlet, gravel shallow, rock outcrop) seaming land to water without repetition.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Glow overlay</w:t>
      </w:r>
      <w:r>
        <w:rPr>
          <w:sz w:val="22"/>
          <w:szCs w:val="22"/>
        </w:rPr>
        <w:t xml:space="preserve"> - separate sprite(s): moonlight-from-below patches over deep water; tinted brighter per region unlock. Never baked into the water band.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Shimmer layer</w:t>
      </w:r>
      <w:r>
        <w:rPr>
          <w:sz w:val="22"/>
          <w:szCs w:val="22"/>
        </w:rPr>
        <w:t xml:space="preserve"> - subtle surface sheen, slow alpha tween in code.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Ecology decals</w:t>
      </w:r>
      <w:r>
        <w:rPr>
          <w:sz w:val="22"/>
          <w:szCs w:val="22"/>
        </w:rPr>
        <w:t xml:space="preserve"> - cattails, reeds, half-sunk boulders, leaning willow, marsh tufts, mist wisps - placed like dressing along the band.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Mystery silhouette</w:t>
      </w:r>
      <w:r>
        <w:rPr>
          <w:sz w:val="22"/>
          <w:szCs w:val="22"/>
        </w:rPr>
        <w:t xml:space="preserve"> - one small far-water decal, mist-faded.</w:t>
      </w:r>
    </w:p>
    <w:p>
      <w:pPr>
        <w:pStyle w:val="Heading2"/>
        <w:spacing w:after="120" w:before="280"/>
      </w:pPr>
      <w:r>
        <w:t xml:space="preserve">Generation guidance (Sprixen or Scenario)</w:t>
      </w:r>
    </w:p>
    <w:p>
      <w:pPr>
        <w:spacing w:after="140"/>
      </w:pPr>
      <w:r>
        <w:rPr>
          <w:sz w:val="22"/>
          <w:szCs w:val="22"/>
        </w:rPr>
        <w:t xml:space="preserve">Vocabulary that fights the pond read: "ancient mere", "glacial lake edge", "dark deep water", "irregular natural shoreline", "reed beds and half-sunken boulders", "soft moonlit glow rising from the depths", "mist on the water" - plus the standing style anchors (farmhouse reference, cozy hand-painted). Avoid/negative: "pond", "garden", "circular", "fountain", "landscaped". Author large and crop; the band can be generated in overlapping sections and stitched, since the shoreline pieces hide seams by design.</w:t>
      </w:r>
    </w:p>
    <w:p>
      <w:pPr>
        <w:pStyle w:val="Heading2"/>
        <w:spacing w:after="120" w:before="280"/>
      </w:pPr>
      <w:r>
        <w:t xml:space="preserve">Resolved: day-one visibility (owner, 2026-07-16)</w:t>
      </w:r>
    </w:p>
    <w:p>
      <w:pPr>
        <w:spacing w:after="140"/>
      </w:pPr>
      <w:r>
        <w:rPr>
          <w:sz w:val="22"/>
          <w:szCs w:val="22"/>
        </w:rPr>
        <w:t xml:space="preserve">A sliver of the mere IS visible at the day-one world's western edge - the signature on screen from the first session; the Shore region later unlocks the usable land beside it.</w:t>
      </w:r>
    </w:p>
    <w:p>
      <w:pPr>
        <w:pStyle w:val="Heading2"/>
        <w:spacing w:after="120" w:before="280"/>
      </w:pPr>
      <w:r>
        <w:t xml:space="preserve">Generation sizes (author once against the FINAL 2160x2880 world)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Water band: </w:t>
      </w:r>
      <w:r>
        <w:rPr>
          <w:sz w:val="22"/>
          <w:szCs w:val="22"/>
        </w:rPr>
        <w:t xml:space="preserve">~640 x 2880 in-world px (western ~400-500px open water). Generate as THREE overlapping vertical sections (~768x1344, ~150px overlap) and stitch - the shoreline pieces cover the seams by design. The east edge hides under shoreline strips, so the band ships opaque.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Shoreline pieces (4-6): </w:t>
      </w:r>
      <w:r>
        <w:rPr>
          <w:sz w:val="22"/>
          <w:szCs w:val="22"/>
        </w:rPr>
        <w:t xml:space="preserve">~384-512 x 256-384 target, transparent PNG; generate at ~2x and downscale.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Glow patches (2-3): </w:t>
      </w:r>
      <w:r>
        <w:rPr>
          <w:sz w:val="22"/>
          <w:szCs w:val="22"/>
        </w:rPr>
        <w:t xml:space="preserve">256-512px soft alpha blobs, generated DIM - the engine additive-blends and tints them for region brightening.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Shimmer: </w:t>
      </w:r>
      <w:r>
        <w:rPr>
          <w:sz w:val="22"/>
          <w:szCs w:val="22"/>
        </w:rPr>
        <w:t xml:space="preserve">one ~512x512 alpha sheen, or derived from a glow patch in code (coder call at T3.3c).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Ecology decals: </w:t>
      </w:r>
      <w:r>
        <w:rPr>
          <w:sz w:val="22"/>
          <w:szCs w:val="22"/>
        </w:rPr>
        <w:t xml:space="preserve">96-256px transparent PNGs each (decor-master sizing; atlas-eligible). Mystery silhouette: 192-256px, generated mist-faded.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  <w:sz w:val="22"/>
          <w:szCs w:val="22"/>
        </w:rPr>
        <w:t xml:space="preserve">Standing rule: </w:t>
      </w:r>
      <w:r>
        <w:rPr>
          <w:sz w:val="22"/>
          <w:szCs w:val="22"/>
        </w:rPr>
        <w:t xml:space="preserve">generate at 1.5-2x target and downscale; test every piece over a real game screenshot at final size.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4a3218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4a3218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2026-07-16T12:14:00.243Z</dcterms:created>
  <dcterms:modified xsi:type="dcterms:W3CDTF">2026-07-16T12:14:00.243Z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