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6CADEB48" w:rsidR="00416946" w:rsidRDefault="00416946" w:rsidP="00416946">
      <w:pPr>
        <w:pStyle w:val="ListParagraph"/>
        <w:numPr>
          <w:ilvl w:val="0"/>
          <w:numId w:val="19"/>
        </w:numPr>
      </w:pPr>
      <w:r>
        <w:t>40-bit instruction parcels.</w:t>
      </w:r>
    </w:p>
    <w:p w14:paraId="0AABDCE8" w14:textId="491A0E46" w:rsidR="00416946" w:rsidRDefault="00416946" w:rsidP="00416946">
      <w:pPr>
        <w:pStyle w:val="ListParagraph"/>
        <w:numPr>
          <w:ilvl w:val="0"/>
          <w:numId w:val="19"/>
        </w:numPr>
      </w:pPr>
      <w:r>
        <w:t>Instructions vary in the number of parcels they are composed of.</w:t>
      </w:r>
    </w:p>
    <w:p w14:paraId="68636B58" w14:textId="25E7EF27" w:rsidR="00416946" w:rsidRDefault="00416946" w:rsidP="00416946">
      <w:pPr>
        <w:pStyle w:val="ListParagraph"/>
        <w:numPr>
          <w:ilvl w:val="0"/>
          <w:numId w:val="19"/>
        </w:numPr>
      </w:pPr>
      <w:r>
        <w:t>64 general purpose registers. The register file is unified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w:t>
      </w:r>
      <w:r>
        <w:lastRenderedPageBreak/>
        <w:t xml:space="preserve">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172D31E4"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w:t>
      </w:r>
      <w:r w:rsidR="00913D7B">
        <w:t xml:space="preserve"> is</w:t>
      </w:r>
      <w:r>
        <w:t xml:space="preserve"> register </w:t>
      </w:r>
      <w:r w:rsidR="007971F8">
        <w:t>63</w:t>
      </w:r>
      <w:r>
        <w:t xml:space="preserv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lastRenderedPageBreak/>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27CE8F20"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416946">
        <w:t>four</w:t>
      </w:r>
      <w:r>
        <w:t xml:space="preserve">-byte block header that contains the offset of the </w:t>
      </w:r>
      <w:r w:rsidR="00416946">
        <w:t xml:space="preserve">last </w:t>
      </w:r>
      <w:r>
        <w:t xml:space="preserve">instruction within the block. </w:t>
      </w:r>
      <w:r w:rsidR="00B7777F">
        <w:t>When advancing the IP i</w:t>
      </w:r>
      <w:r w:rsidR="00416946">
        <w:t xml:space="preserve">f the IP meets or exceeds this value, then the IP is set to byte zero of the next block. </w:t>
      </w:r>
      <w:r w:rsidR="00234038">
        <w:t xml:space="preserve">The block header occupies bytes </w:t>
      </w:r>
      <w:r w:rsidR="006044D6">
        <w:t>6</w:t>
      </w:r>
      <w:r w:rsidR="00416946">
        <w:t>0</w:t>
      </w:r>
      <w:r w:rsidR="00234038">
        <w:t xml:space="preserve"> to </w:t>
      </w:r>
      <w:r w:rsidR="006044D6">
        <w:t>63</w:t>
      </w:r>
      <w:r w:rsidR="00234038">
        <w:t xml:space="preserve"> of the cache line.</w:t>
      </w: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380B177B" w:rsidR="00463687" w:rsidRDefault="00463687" w:rsidP="00463687">
      <w:pPr>
        <w:ind w:left="720"/>
      </w:pPr>
      <w:r>
        <w:t xml:space="preserve">Instructions vary in length </w:t>
      </w:r>
      <w:r w:rsidR="00416946">
        <w:t xml:space="preserve">in increments of </w:t>
      </w:r>
      <w:r>
        <w:t>five bytes. M</w:t>
      </w:r>
      <w:r w:rsidR="00416946">
        <w:t>ost</w:t>
      </w:r>
      <w:r>
        <w:t xml:space="preserve"> instructions are f</w:t>
      </w:r>
      <w:r w:rsidR="00416946">
        <w:t>ive</w:t>
      </w:r>
      <w:r>
        <w:t xml:space="preserve"> bytes in length.</w:t>
      </w:r>
      <w:r w:rsidR="00416946">
        <w:t xml:space="preserve"> Postfixes may be larger</w:t>
      </w:r>
      <w:r w:rsidR="00767221">
        <w:t>,</w:t>
      </w:r>
      <w:r w:rsidR="00787936">
        <w:t xml:space="preserve"> and postfixes are considered part of the instruction.</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Instruction 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Pr="00B303B9" w:rsidRDefault="004E3B85" w:rsidP="00AD71DB">
      <w:pPr>
        <w:ind w:left="720"/>
      </w:pPr>
      <w:r>
        <w:t>The length of a fetch group can vary as the length of the instructions within the group varies.</w:t>
      </w:r>
    </w:p>
    <w:p w14:paraId="158C233A" w14:textId="77777777" w:rsidR="00394013" w:rsidRDefault="00394013">
      <w:pPr>
        <w:rPr>
          <w:rFonts w:eastAsiaTheme="majorEastAsia" w:cs="Times New Roman"/>
          <w:sz w:val="44"/>
          <w:szCs w:val="26"/>
        </w:rPr>
      </w:pPr>
      <w:r>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fifo that can queue up to </w:t>
      </w:r>
      <w:r w:rsidR="00954E3B">
        <w:t>four</w:t>
      </w:r>
      <w:r>
        <w:t xml:space="preserve">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697B857" w:rsidR="001867EB" w:rsidRPr="00DC756E" w:rsidRDefault="001867EB" w:rsidP="001867EB">
      <w:pPr>
        <w:ind w:left="720"/>
      </w:pPr>
      <w:r>
        <w:t xml:space="preserve">The queue maintains a </w:t>
      </w:r>
      <w:r w:rsidR="00484D2C">
        <w:t>8</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BD11CE" w:rsidRPr="00790AD0" w14:paraId="302B09AE" w14:textId="77777777" w:rsidTr="00C8223E">
        <w:tc>
          <w:tcPr>
            <w:tcW w:w="0" w:type="auto"/>
            <w:tcBorders>
              <w:top w:val="nil"/>
              <w:left w:val="nil"/>
              <w:bottom w:val="single" w:sz="4" w:space="0" w:color="auto"/>
              <w:right w:val="nil"/>
            </w:tcBorders>
          </w:tcPr>
          <w:p w14:paraId="6BB4C489" w14:textId="6A55A4A3" w:rsidR="00BD11CE" w:rsidRDefault="00BD11CE" w:rsidP="006717CB">
            <w:pPr>
              <w:spacing w:after="0"/>
              <w:jc w:val="center"/>
              <w:rPr>
                <w:sz w:val="16"/>
                <w:szCs w:val="16"/>
              </w:rPr>
            </w:pPr>
            <w:r>
              <w:rPr>
                <w:sz w:val="16"/>
                <w:szCs w:val="16"/>
              </w:rPr>
              <w:t>3</w:t>
            </w:r>
            <w:r w:rsidR="004F288E">
              <w:rPr>
                <w:sz w:val="16"/>
                <w:szCs w:val="16"/>
              </w:rPr>
              <w:t>9</w:t>
            </w:r>
            <w:r>
              <w:rPr>
                <w:sz w:val="16"/>
                <w:szCs w:val="16"/>
              </w:rPr>
              <w:t xml:space="preserve">        </w:t>
            </w:r>
            <w:r w:rsidR="004F288E">
              <w:rPr>
                <w:sz w:val="16"/>
                <w:szCs w:val="16"/>
              </w:rPr>
              <w:t>3</w:t>
            </w:r>
            <w:r w:rsidR="001052E7">
              <w:rPr>
                <w:sz w:val="16"/>
                <w:szCs w:val="16"/>
              </w:rPr>
              <w:t>4</w:t>
            </w:r>
          </w:p>
        </w:tc>
        <w:tc>
          <w:tcPr>
            <w:tcW w:w="0" w:type="auto"/>
            <w:tcBorders>
              <w:top w:val="nil"/>
              <w:left w:val="nil"/>
              <w:bottom w:val="single" w:sz="4" w:space="0" w:color="auto"/>
              <w:right w:val="nil"/>
            </w:tcBorders>
          </w:tcPr>
          <w:p w14:paraId="357D5A54" w14:textId="16BFB3DE" w:rsidR="00BD11CE" w:rsidRDefault="004F288E" w:rsidP="006717CB">
            <w:pPr>
              <w:spacing w:after="0"/>
              <w:jc w:val="center"/>
              <w:rPr>
                <w:sz w:val="16"/>
                <w:szCs w:val="16"/>
              </w:rPr>
            </w:pPr>
            <w:r>
              <w:rPr>
                <w:sz w:val="16"/>
                <w:szCs w:val="16"/>
              </w:rPr>
              <w:t>3</w:t>
            </w:r>
            <w:r w:rsidR="001052E7">
              <w:rPr>
                <w:sz w:val="16"/>
                <w:szCs w:val="16"/>
              </w:rPr>
              <w:t>3</w:t>
            </w:r>
            <w:r w:rsidR="00BD11CE">
              <w:rPr>
                <w:sz w:val="16"/>
                <w:szCs w:val="16"/>
              </w:rPr>
              <w:t xml:space="preserve">   </w:t>
            </w:r>
            <w:r>
              <w:rPr>
                <w:sz w:val="16"/>
                <w:szCs w:val="16"/>
              </w:rPr>
              <w:t xml:space="preserve">             </w:t>
            </w:r>
            <w:r w:rsidR="00BD11CE">
              <w:rPr>
                <w:sz w:val="16"/>
                <w:szCs w:val="16"/>
              </w:rPr>
              <w:t xml:space="preserve">     19</w:t>
            </w:r>
          </w:p>
        </w:tc>
        <w:tc>
          <w:tcPr>
            <w:tcW w:w="0" w:type="auto"/>
            <w:tcBorders>
              <w:top w:val="nil"/>
              <w:left w:val="nil"/>
              <w:bottom w:val="single" w:sz="4" w:space="0" w:color="auto"/>
              <w:right w:val="nil"/>
            </w:tcBorders>
          </w:tcPr>
          <w:p w14:paraId="10E4AC9D" w14:textId="5A4F7661" w:rsidR="00BD11CE" w:rsidRPr="00790AD0" w:rsidRDefault="00BD11CE"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BD11CE" w:rsidRPr="00790AD0" w:rsidRDefault="00BD11CE"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BD11CE" w:rsidRPr="00790AD0" w:rsidRDefault="00BD11CE"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11CE" w14:paraId="3C26B3B2" w14:textId="77777777" w:rsidTr="00C8223E">
        <w:tc>
          <w:tcPr>
            <w:tcW w:w="0" w:type="auto"/>
            <w:tcBorders>
              <w:top w:val="single" w:sz="4" w:space="0" w:color="auto"/>
              <w:left w:val="single" w:sz="4" w:space="0" w:color="auto"/>
              <w:bottom w:val="single" w:sz="4" w:space="0" w:color="auto"/>
              <w:right w:val="single" w:sz="4" w:space="0" w:color="auto"/>
            </w:tcBorders>
          </w:tcPr>
          <w:p w14:paraId="0F11D335" w14:textId="5FF18E14" w:rsidR="00BD11CE" w:rsidRDefault="00BD11CE" w:rsidP="006717CB">
            <w:pPr>
              <w:spacing w:after="0"/>
              <w:jc w:val="center"/>
            </w:pPr>
            <w:r>
              <w:t>3</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5CEBA" w14:textId="41361E28" w:rsidR="00BD11CE" w:rsidRDefault="00BD11CE" w:rsidP="006717CB">
            <w:pPr>
              <w:spacing w:after="0"/>
              <w:jc w:val="center"/>
            </w:pPr>
            <w:r>
              <w:t>~</w:t>
            </w:r>
            <w:r w:rsidR="004F288E">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24FF225B" w:rsidR="00BD11CE" w:rsidRDefault="00BD11CE"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BD11CE" w:rsidRDefault="00BD11CE"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BD11CE" w:rsidRDefault="00BD11CE"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254FFC65" w:rsidR="005F7865" w:rsidRDefault="005F7865" w:rsidP="005F7865">
      <w:pPr>
        <w:ind w:left="720"/>
      </w:pPr>
      <w:r>
        <w:t>Add t</w:t>
      </w:r>
      <w:r w:rsidR="00EB749A">
        <w:t>hree</w:t>
      </w:r>
      <w:r>
        <w:t xml:space="preserve"> registers and place the sum in the target register. All register </w:t>
      </w:r>
      <w:r w:rsidR="00A473F7">
        <w:t xml:space="preserve">values </w:t>
      </w:r>
      <w:r>
        <w:t>are integers.</w:t>
      </w:r>
      <w:r w:rsidR="00EB749A">
        <w:t xml:space="preserve"> If Rc is not used, it is assumed to be zero. If used Rc must be specified with the REGC postfix.</w:t>
      </w:r>
    </w:p>
    <w:p w14:paraId="1E93FBE2" w14:textId="14101124" w:rsidR="005F7865" w:rsidRDefault="005F7865" w:rsidP="005F7865">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D377D8" w:rsidRPr="00790AD0" w14:paraId="495703A5" w14:textId="77777777" w:rsidTr="00293B62">
        <w:tc>
          <w:tcPr>
            <w:tcW w:w="0" w:type="auto"/>
            <w:tcBorders>
              <w:top w:val="nil"/>
              <w:left w:val="nil"/>
              <w:bottom w:val="single" w:sz="4" w:space="0" w:color="auto"/>
              <w:right w:val="nil"/>
            </w:tcBorders>
          </w:tcPr>
          <w:p w14:paraId="7D000F8E" w14:textId="274B9C13" w:rsidR="00D377D8" w:rsidRDefault="00D377D8" w:rsidP="00A302A5">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7DEE85D4" w14:textId="54C6F136" w:rsidR="00D377D8" w:rsidRDefault="00D377D8" w:rsidP="00A302A5">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38E3BDB9" w14:textId="2602F8C3" w:rsidR="00D377D8" w:rsidRDefault="00D377D8" w:rsidP="00A302A5">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661C62E" w14:textId="7E8FB9D3" w:rsidR="00D377D8" w:rsidRDefault="00D377D8"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D377D8" w:rsidRPr="00790AD0" w:rsidRDefault="00D377D8"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D377D8" w:rsidRPr="00790AD0" w:rsidRDefault="00D377D8"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D377D8" w:rsidRPr="00790AD0" w:rsidRDefault="00D377D8"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77D8" w14:paraId="5A342DF6" w14:textId="77777777" w:rsidTr="00293B62">
        <w:tc>
          <w:tcPr>
            <w:tcW w:w="0" w:type="auto"/>
            <w:tcBorders>
              <w:top w:val="single" w:sz="4" w:space="0" w:color="auto"/>
              <w:left w:val="single" w:sz="4" w:space="0" w:color="auto"/>
              <w:bottom w:val="single" w:sz="4" w:space="0" w:color="auto"/>
              <w:right w:val="single" w:sz="4" w:space="0" w:color="auto"/>
            </w:tcBorders>
          </w:tcPr>
          <w:p w14:paraId="613DF12E" w14:textId="562FA3D8" w:rsidR="00D377D8" w:rsidRDefault="00D377D8" w:rsidP="00A302A5">
            <w:pPr>
              <w:spacing w:after="0"/>
              <w:jc w:val="center"/>
            </w:pPr>
            <w:r>
              <w:t>4</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367247" w14:textId="6F208E7D" w:rsidR="00D377D8" w:rsidRDefault="00D377D8" w:rsidP="00A302A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5313EF" w14:textId="584A06C7" w:rsidR="00D377D8" w:rsidRDefault="00D377D8" w:rsidP="00A302A5">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D377D8" w:rsidRDefault="00D377D8"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D377D8" w:rsidRDefault="00D377D8"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D377D8" w:rsidRDefault="00D377D8"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D377D8" w:rsidRDefault="00D377D8"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63BC7948" w:rsidR="005F7865" w:rsidRDefault="005F7865" w:rsidP="005F7865">
      <w:pPr>
        <w:ind w:left="720"/>
      </w:pPr>
      <w:r>
        <w:t>Rt = Ra + Rb</w:t>
      </w:r>
      <w:r w:rsidR="00EB749A">
        <w:t xml:space="preserve"> + Rc</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Default="005F7865" w:rsidP="005F7865">
      <w:pPr>
        <w:rPr>
          <w:b/>
          <w:bCs/>
        </w:rPr>
      </w:pPr>
      <w:r w:rsidRPr="009F5200">
        <w:rPr>
          <w:b/>
          <w:bCs/>
        </w:rPr>
        <w:t>Notes:</w:t>
      </w:r>
    </w:p>
    <w:p w14:paraId="316AB361" w14:textId="6D9E0120" w:rsidR="00EB749A" w:rsidRPr="00EB749A" w:rsidRDefault="00EB749A" w:rsidP="00EB749A">
      <w:pPr>
        <w:ind w:left="720"/>
      </w:pPr>
      <w:r w:rsidRPr="00EB749A">
        <w:t>Minus one may be added to the result by using the one’s complement of r0 for register C port.</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17FD2695" w:rsidR="00B9448D" w:rsidRPr="000A1295" w:rsidRDefault="00B9448D" w:rsidP="003C5602">
            <w:pPr>
              <w:spacing w:after="0"/>
              <w:jc w:val="center"/>
              <w:rPr>
                <w:sz w:val="18"/>
                <w:szCs w:val="18"/>
              </w:rPr>
            </w:pPr>
            <w:r>
              <w:rPr>
                <w:sz w:val="18"/>
                <w:szCs w:val="18"/>
              </w:rPr>
              <w:t>3</w:t>
            </w:r>
            <w:r w:rsidR="000B6A24">
              <w:rPr>
                <w:sz w:val="18"/>
                <w:szCs w:val="18"/>
              </w:rPr>
              <w:t>9</w:t>
            </w:r>
            <w:r w:rsidRPr="000A1295">
              <w:rPr>
                <w:sz w:val="18"/>
                <w:szCs w:val="18"/>
              </w:rPr>
              <w:t xml:space="preserve">    </w:t>
            </w:r>
            <w:r>
              <w:rPr>
                <w:sz w:val="18"/>
                <w:szCs w:val="18"/>
              </w:rPr>
              <w:t xml:space="preserve">           </w:t>
            </w:r>
            <w:r w:rsidR="000B6A24">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D31F956" w:rsidR="00B9448D" w:rsidRPr="002F22BC" w:rsidRDefault="00B9448D" w:rsidP="003C5602">
            <w:pPr>
              <w:spacing w:after="0"/>
              <w:jc w:val="center"/>
            </w:pPr>
            <w:r w:rsidRPr="002F22BC">
              <w:t>Immediate</w:t>
            </w:r>
            <w:r w:rsidR="000B6A24">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2495BE69" w:rsidR="006638E6" w:rsidRDefault="006638E6" w:rsidP="006638E6">
      <w:pPr>
        <w:ind w:left="720"/>
      </w:pPr>
      <w:r>
        <w:t xml:space="preserve">Bitwise and two registers </w:t>
      </w:r>
      <w:r w:rsidR="00F90F1C">
        <w:t xml:space="preserve">with the complement of a third </w:t>
      </w:r>
      <w:r>
        <w:t xml:space="preserve">and place the result in the target register. All registers are </w:t>
      </w:r>
      <w:r w:rsidR="00B9448D">
        <w:t xml:space="preserve">treated as </w:t>
      </w:r>
      <w:r>
        <w:t>integer registers.</w:t>
      </w:r>
    </w:p>
    <w:p w14:paraId="03A2E2E4" w14:textId="2B068C35" w:rsidR="00F759C9" w:rsidRDefault="00F759C9" w:rsidP="00F759C9">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B6A24" w:rsidRPr="00790AD0" w14:paraId="2BC4B8CD" w14:textId="77777777" w:rsidTr="008050FF">
        <w:tc>
          <w:tcPr>
            <w:tcW w:w="0" w:type="auto"/>
            <w:tcBorders>
              <w:top w:val="nil"/>
              <w:left w:val="nil"/>
              <w:bottom w:val="single" w:sz="4" w:space="0" w:color="auto"/>
              <w:right w:val="nil"/>
            </w:tcBorders>
          </w:tcPr>
          <w:p w14:paraId="0A068A23" w14:textId="64DBBC56" w:rsidR="000B6A24" w:rsidRDefault="000B6A24" w:rsidP="008050FF">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37EE2773" w14:textId="3B821CBE" w:rsidR="000B6A24" w:rsidRDefault="000B6A24" w:rsidP="008050FF">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466C2C3C" w14:textId="77777777" w:rsidR="000B6A24" w:rsidRDefault="000B6A2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EE9E23F" w14:textId="77777777" w:rsidR="000B6A24" w:rsidRDefault="000B6A2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996CAB" w14:textId="77777777" w:rsidR="000B6A24" w:rsidRPr="00790AD0" w:rsidRDefault="000B6A2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EAB788" w14:textId="77777777" w:rsidR="000B6A24" w:rsidRPr="00790AD0" w:rsidRDefault="000B6A2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8FCD52" w14:textId="77777777" w:rsidR="000B6A24" w:rsidRPr="00790AD0" w:rsidRDefault="000B6A2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6A24" w14:paraId="14468189" w14:textId="77777777" w:rsidTr="008050FF">
        <w:tc>
          <w:tcPr>
            <w:tcW w:w="0" w:type="auto"/>
            <w:tcBorders>
              <w:top w:val="single" w:sz="4" w:space="0" w:color="auto"/>
              <w:left w:val="single" w:sz="4" w:space="0" w:color="auto"/>
              <w:bottom w:val="single" w:sz="4" w:space="0" w:color="auto"/>
              <w:right w:val="single" w:sz="4" w:space="0" w:color="auto"/>
            </w:tcBorders>
          </w:tcPr>
          <w:p w14:paraId="34F26D89" w14:textId="7850A82E" w:rsidR="000B6A24" w:rsidRDefault="000B6A24" w:rsidP="008050FF">
            <w:pPr>
              <w:spacing w:after="0"/>
              <w:jc w:val="center"/>
            </w:pPr>
            <w:r>
              <w:t>0</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60EB2C" w14:textId="3EE012BA" w:rsidR="000B6A24" w:rsidRDefault="000B6A24" w:rsidP="008050FF">
            <w:pPr>
              <w:spacing w:after="0"/>
              <w:jc w:val="center"/>
            </w:pPr>
            <w:r>
              <w:t>~</w:t>
            </w:r>
            <w:r w:rsidR="00B21F7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2ADEFC" w14:textId="77777777" w:rsidR="000B6A24" w:rsidRDefault="000B6A24"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B947E2" w14:textId="77777777" w:rsidR="000B6A24" w:rsidRDefault="000B6A2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776E0" w14:textId="77777777" w:rsidR="000B6A24" w:rsidRDefault="000B6A2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685E0C" w14:textId="77777777" w:rsidR="000B6A24" w:rsidRDefault="000B6A2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CB0C6" w14:textId="77777777" w:rsidR="000B6A24" w:rsidRDefault="000B6A24" w:rsidP="008050FF">
            <w:pPr>
              <w:spacing w:after="0"/>
              <w:jc w:val="center"/>
            </w:pPr>
            <w:r>
              <w:t>2</w:t>
            </w:r>
            <w:r>
              <w:rPr>
                <w:vertAlign w:val="subscript"/>
              </w:rPr>
              <w:t>7</w:t>
            </w:r>
          </w:p>
        </w:tc>
      </w:tr>
    </w:tbl>
    <w:p w14:paraId="1C9B2C75" w14:textId="77777777" w:rsidR="000B6A24" w:rsidRDefault="000B6A24" w:rsidP="00F759C9"/>
    <w:p w14:paraId="7F093D4C" w14:textId="77777777" w:rsidR="006638E6" w:rsidRPr="002766C5" w:rsidRDefault="006638E6" w:rsidP="006638E6">
      <w:pPr>
        <w:rPr>
          <w:b/>
          <w:bCs/>
        </w:rPr>
      </w:pPr>
      <w:r w:rsidRPr="002766C5">
        <w:rPr>
          <w:b/>
          <w:bCs/>
        </w:rPr>
        <w:t>Operation:</w:t>
      </w:r>
      <w:r>
        <w:rPr>
          <w:b/>
          <w:bCs/>
        </w:rPr>
        <w:t xml:space="preserve"> R2</w:t>
      </w:r>
    </w:p>
    <w:p w14:paraId="208180FA" w14:textId="58C91376" w:rsidR="006638E6" w:rsidRDefault="006638E6" w:rsidP="006638E6">
      <w:pPr>
        <w:ind w:left="720"/>
      </w:pPr>
      <w:r>
        <w:t xml:space="preserve">Rt = Ra </w:t>
      </w:r>
      <w:r w:rsidR="006B3A6F">
        <w:t xml:space="preserve">&amp; </w:t>
      </w:r>
      <w:r>
        <w:t>R</w:t>
      </w:r>
      <w:r w:rsidR="00DB6EC9">
        <w:t>b</w:t>
      </w:r>
      <w:r w:rsidR="00B12319">
        <w:t xml:space="preserve"> &amp; ~Rc</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79BBD66E" w:rsidR="00B9448D" w:rsidRPr="000A1295" w:rsidRDefault="00B9448D" w:rsidP="00F25AA7">
            <w:pPr>
              <w:spacing w:after="0"/>
              <w:jc w:val="center"/>
              <w:rPr>
                <w:sz w:val="18"/>
                <w:szCs w:val="18"/>
              </w:rPr>
            </w:pPr>
            <w:r>
              <w:rPr>
                <w:sz w:val="18"/>
                <w:szCs w:val="18"/>
              </w:rPr>
              <w:t>3</w:t>
            </w:r>
            <w:r w:rsidR="00F90F1C">
              <w:rPr>
                <w:sz w:val="18"/>
                <w:szCs w:val="18"/>
              </w:rPr>
              <w:t>9</w:t>
            </w:r>
            <w:r w:rsidRPr="000A1295">
              <w:rPr>
                <w:sz w:val="18"/>
                <w:szCs w:val="18"/>
              </w:rPr>
              <w:t xml:space="preserve">    </w:t>
            </w:r>
            <w:r>
              <w:rPr>
                <w:sz w:val="18"/>
                <w:szCs w:val="18"/>
              </w:rPr>
              <w:t xml:space="preserve">             </w:t>
            </w:r>
            <w:r w:rsidRPr="000A1295">
              <w:rPr>
                <w:sz w:val="18"/>
                <w:szCs w:val="18"/>
              </w:rPr>
              <w:t xml:space="preserve"> </w:t>
            </w:r>
            <w:r w:rsidR="00F90F1C">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04415424" w:rsidR="00B9448D" w:rsidRPr="002F22BC" w:rsidRDefault="00B9448D" w:rsidP="00F25AA7">
            <w:pPr>
              <w:spacing w:after="0"/>
              <w:jc w:val="center"/>
            </w:pPr>
            <w:r w:rsidRPr="002F22BC">
              <w:t>Immediate</w:t>
            </w:r>
            <w:r w:rsidR="00F90F1C">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105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46649F24" w:rsidR="00B9448D" w:rsidRDefault="00F90F1C" w:rsidP="00F25AA7">
            <w:pPr>
              <w:spacing w:after="0"/>
              <w:jc w:val="center"/>
              <w:rPr>
                <w:sz w:val="16"/>
                <w:szCs w:val="16"/>
              </w:rPr>
            </w:pPr>
            <w:r>
              <w:rPr>
                <w:sz w:val="16"/>
                <w:szCs w:val="16"/>
              </w:rPr>
              <w:t>39</w:t>
            </w:r>
            <w:r w:rsidR="00B9448D">
              <w:rPr>
                <w:sz w:val="16"/>
                <w:szCs w:val="16"/>
              </w:rPr>
              <w:t xml:space="preserve">     </w:t>
            </w:r>
            <w:r>
              <w:rPr>
                <w:sz w:val="16"/>
                <w:szCs w:val="16"/>
              </w:rPr>
              <w:t>3</w:t>
            </w:r>
            <w:r w:rsidR="00B21F75">
              <w:rPr>
                <w:sz w:val="16"/>
                <w:szCs w:val="16"/>
              </w:rPr>
              <w:t>3</w:t>
            </w:r>
          </w:p>
        </w:tc>
        <w:tc>
          <w:tcPr>
            <w:tcW w:w="0" w:type="auto"/>
            <w:tcBorders>
              <w:top w:val="nil"/>
              <w:left w:val="nil"/>
              <w:bottom w:val="single" w:sz="4" w:space="0" w:color="auto"/>
              <w:right w:val="nil"/>
            </w:tcBorders>
          </w:tcPr>
          <w:p w14:paraId="6E3037EE" w14:textId="48C6253F" w:rsidR="00B9448D"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B9448D">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53321F85" w:rsidR="00B9448D" w:rsidRDefault="00B9448D" w:rsidP="00F25AA7">
            <w:pPr>
              <w:spacing w:after="0"/>
              <w:jc w:val="center"/>
            </w:pPr>
            <w:r>
              <w:t>35</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4780D2FF" w:rsidR="00B9448D" w:rsidRDefault="00241F8F"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91"/>
        <w:gridCol w:w="340"/>
        <w:gridCol w:w="236"/>
        <w:gridCol w:w="856"/>
        <w:gridCol w:w="856"/>
        <w:gridCol w:w="877"/>
        <w:gridCol w:w="976"/>
        <w:gridCol w:w="1798"/>
        <w:gridCol w:w="638"/>
      </w:tblGrid>
      <w:tr w:rsidR="008B2F30" w:rsidRPr="00790AD0" w14:paraId="2BBB7977" w14:textId="77777777" w:rsidTr="008B2F30">
        <w:trPr>
          <w:gridAfter w:val="2"/>
          <w:wAfter w:w="2436" w:type="dxa"/>
        </w:trPr>
        <w:tc>
          <w:tcPr>
            <w:tcW w:w="891" w:type="dxa"/>
            <w:tcBorders>
              <w:top w:val="nil"/>
              <w:left w:val="nil"/>
              <w:bottom w:val="single" w:sz="4" w:space="0" w:color="auto"/>
              <w:right w:val="nil"/>
            </w:tcBorders>
          </w:tcPr>
          <w:p w14:paraId="21B929DE" w14:textId="2815C30C" w:rsidR="008B2F30" w:rsidRDefault="008B2F30" w:rsidP="00F25AA7">
            <w:pPr>
              <w:spacing w:after="0"/>
              <w:jc w:val="center"/>
              <w:rPr>
                <w:sz w:val="16"/>
                <w:szCs w:val="16"/>
              </w:rPr>
            </w:pPr>
            <w:r>
              <w:rPr>
                <w:sz w:val="16"/>
                <w:szCs w:val="16"/>
              </w:rPr>
              <w:t>3</w:t>
            </w:r>
            <w:r w:rsidR="00F90F1C">
              <w:rPr>
                <w:sz w:val="16"/>
                <w:szCs w:val="16"/>
              </w:rPr>
              <w:t>9</w:t>
            </w:r>
            <w:r>
              <w:rPr>
                <w:sz w:val="16"/>
                <w:szCs w:val="16"/>
              </w:rPr>
              <w:t xml:space="preserve">     </w:t>
            </w:r>
            <w:r w:rsidR="00F90F1C">
              <w:rPr>
                <w:sz w:val="16"/>
                <w:szCs w:val="16"/>
              </w:rPr>
              <w:t>3</w:t>
            </w:r>
            <w:r w:rsidR="00B21F75">
              <w:rPr>
                <w:sz w:val="16"/>
                <w:szCs w:val="16"/>
              </w:rPr>
              <w:t>3</w:t>
            </w:r>
          </w:p>
        </w:tc>
        <w:tc>
          <w:tcPr>
            <w:tcW w:w="576" w:type="dxa"/>
            <w:gridSpan w:val="2"/>
            <w:tcBorders>
              <w:top w:val="nil"/>
              <w:left w:val="nil"/>
              <w:bottom w:val="single" w:sz="4" w:space="0" w:color="auto"/>
              <w:right w:val="nil"/>
            </w:tcBorders>
          </w:tcPr>
          <w:p w14:paraId="5787F147" w14:textId="7BBCA8B3" w:rsidR="008B2F30"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856" w:type="dxa"/>
            <w:tcBorders>
              <w:top w:val="nil"/>
              <w:left w:val="nil"/>
              <w:bottom w:val="single" w:sz="4" w:space="0" w:color="auto"/>
              <w:right w:val="nil"/>
            </w:tcBorders>
          </w:tcPr>
          <w:p w14:paraId="15402383" w14:textId="77777777" w:rsidR="008B2F30" w:rsidRDefault="008B2F30"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77" w:type="dxa"/>
            <w:tcBorders>
              <w:top w:val="nil"/>
              <w:left w:val="nil"/>
              <w:bottom w:val="single" w:sz="4" w:space="0" w:color="auto"/>
              <w:right w:val="nil"/>
            </w:tcBorders>
          </w:tcPr>
          <w:p w14:paraId="6925D3C4"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A69C219" w14:textId="77777777" w:rsidTr="008B2F30">
        <w:trPr>
          <w:gridAfter w:val="2"/>
          <w:wAfter w:w="2436" w:type="dxa"/>
        </w:trPr>
        <w:tc>
          <w:tcPr>
            <w:tcW w:w="891" w:type="dxa"/>
            <w:tcBorders>
              <w:top w:val="single" w:sz="4" w:space="0" w:color="auto"/>
              <w:left w:val="single" w:sz="4" w:space="0" w:color="auto"/>
              <w:bottom w:val="single" w:sz="4" w:space="0" w:color="auto"/>
              <w:right w:val="single" w:sz="4" w:space="0" w:color="auto"/>
            </w:tcBorders>
          </w:tcPr>
          <w:p w14:paraId="6513B70E" w14:textId="1E74B49D" w:rsidR="008B2F30" w:rsidRDefault="008B2F30" w:rsidP="00F25AA7">
            <w:pPr>
              <w:spacing w:after="0"/>
              <w:jc w:val="center"/>
            </w:pPr>
            <w:r>
              <w:t>35</w:t>
            </w:r>
            <w:r w:rsidR="00B21F75">
              <w:rPr>
                <w:vertAlign w:val="subscript"/>
              </w:rPr>
              <w:t>7</w:t>
            </w:r>
          </w:p>
        </w:tc>
        <w:tc>
          <w:tcPr>
            <w:tcW w:w="576" w:type="dxa"/>
            <w:gridSpan w:val="2"/>
            <w:tcBorders>
              <w:top w:val="single" w:sz="4" w:space="0" w:color="auto"/>
              <w:left w:val="single" w:sz="4" w:space="0" w:color="auto"/>
              <w:bottom w:val="single" w:sz="4" w:space="0" w:color="auto"/>
              <w:right w:val="single" w:sz="4" w:space="0" w:color="auto"/>
            </w:tcBorders>
          </w:tcPr>
          <w:p w14:paraId="40627964" w14:textId="2D7F27AF" w:rsidR="008B2F30" w:rsidRDefault="00241F8F" w:rsidP="00F25AA7">
            <w:pPr>
              <w:spacing w:after="0"/>
              <w:jc w:val="center"/>
            </w:pPr>
            <w:r>
              <w:t>~</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8B2F30" w:rsidRDefault="008B2F30"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8B2F30" w:rsidRDefault="008B2F30" w:rsidP="00F25AA7">
            <w:pPr>
              <w:spacing w:after="0"/>
              <w:jc w:val="center"/>
            </w:pPr>
            <w:r>
              <w:t>Ra</w:t>
            </w:r>
            <w:r>
              <w:rPr>
                <w:vertAlign w:val="subscript"/>
              </w:rPr>
              <w:t>6</w:t>
            </w:r>
          </w:p>
        </w:tc>
        <w:tc>
          <w:tcPr>
            <w:tcW w:w="877" w:type="dxa"/>
            <w:tcBorders>
              <w:top w:val="single" w:sz="4" w:space="0" w:color="auto"/>
              <w:left w:val="single" w:sz="4" w:space="0" w:color="auto"/>
              <w:bottom w:val="single" w:sz="4" w:space="0" w:color="auto"/>
              <w:right w:val="single" w:sz="4" w:space="0" w:color="auto"/>
            </w:tcBorders>
          </w:tcPr>
          <w:p w14:paraId="2CED7841" w14:textId="77777777" w:rsidR="008B2F30" w:rsidRDefault="008B2F30"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8B2F30" w:rsidRDefault="008B2F30" w:rsidP="00F25AA7">
            <w:pPr>
              <w:spacing w:after="0"/>
              <w:jc w:val="center"/>
            </w:pPr>
            <w:r>
              <w:t>2</w:t>
            </w:r>
            <w:r>
              <w:rPr>
                <w:vertAlign w:val="subscript"/>
              </w:rPr>
              <w:t>7</w:t>
            </w:r>
          </w:p>
        </w:tc>
      </w:tr>
      <w:tr w:rsidR="00F90F1C" w14:paraId="352AEC69" w14:textId="77777777" w:rsidTr="00102E5D">
        <w:tc>
          <w:tcPr>
            <w:tcW w:w="1231" w:type="dxa"/>
            <w:gridSpan w:val="2"/>
            <w:tcBorders>
              <w:top w:val="single" w:sz="4" w:space="0" w:color="auto"/>
              <w:left w:val="single" w:sz="4" w:space="0" w:color="auto"/>
              <w:bottom w:val="single" w:sz="4" w:space="0" w:color="auto"/>
              <w:right w:val="single" w:sz="4" w:space="0" w:color="auto"/>
            </w:tcBorders>
          </w:tcPr>
          <w:p w14:paraId="24C08DE2" w14:textId="23416B32" w:rsidR="00F90F1C" w:rsidRDefault="00F90F1C" w:rsidP="00241F8F">
            <w:pPr>
              <w:spacing w:after="0"/>
              <w:jc w:val="center"/>
            </w:pPr>
            <w:r>
              <w:t>~</w:t>
            </w:r>
            <w:r w:rsidRPr="00F90F1C">
              <w:rPr>
                <w:vertAlign w:val="subscript"/>
              </w:rPr>
              <w:t>9</w:t>
            </w:r>
          </w:p>
        </w:tc>
        <w:tc>
          <w:tcPr>
            <w:tcW w:w="5599" w:type="dxa"/>
            <w:gridSpan w:val="6"/>
            <w:tcBorders>
              <w:top w:val="single" w:sz="4" w:space="0" w:color="auto"/>
              <w:left w:val="single" w:sz="4" w:space="0" w:color="auto"/>
              <w:bottom w:val="single" w:sz="4" w:space="0" w:color="auto"/>
              <w:right w:val="single" w:sz="4" w:space="0" w:color="auto"/>
            </w:tcBorders>
          </w:tcPr>
          <w:p w14:paraId="175928BC" w14:textId="64AF069E" w:rsidR="00F90F1C" w:rsidRDefault="00F90F1C" w:rsidP="00241F8F">
            <w:pPr>
              <w:spacing w:after="0"/>
              <w:jc w:val="center"/>
            </w:pPr>
            <w:r>
              <w:t>Immediate</w:t>
            </w:r>
            <w:r>
              <w:rPr>
                <w:vertAlign w:val="subscript"/>
              </w:rPr>
              <w:t>63</w:t>
            </w:r>
            <w:r w:rsidRPr="00C95909">
              <w:rPr>
                <w:vertAlign w:val="subscript"/>
              </w:rPr>
              <w:t>..0</w:t>
            </w:r>
          </w:p>
        </w:tc>
        <w:tc>
          <w:tcPr>
            <w:tcW w:w="638" w:type="dxa"/>
            <w:tcBorders>
              <w:top w:val="single" w:sz="4" w:space="0" w:color="auto"/>
              <w:left w:val="single" w:sz="4" w:space="0" w:color="auto"/>
              <w:bottom w:val="single" w:sz="4" w:space="0" w:color="auto"/>
              <w:right w:val="single" w:sz="4" w:space="0" w:color="auto"/>
            </w:tcBorders>
          </w:tcPr>
          <w:p w14:paraId="3AB10C20" w14:textId="60AC87B5" w:rsidR="00F90F1C" w:rsidRDefault="00F90F1C" w:rsidP="00241F8F">
            <w:pPr>
              <w:spacing w:after="0"/>
              <w:jc w:val="center"/>
            </w:pPr>
            <w:r>
              <w:t>61</w:t>
            </w:r>
            <w:r w:rsidRPr="00241F8F">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105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01767B7B"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 xml:space="preserve">   </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115411C8" w14:textId="2427868D" w:rsidR="008B2F30" w:rsidRDefault="006441A1"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387321DB" w:rsidR="008B2F30" w:rsidRDefault="008B2F30" w:rsidP="00F25AA7">
            <w:pPr>
              <w:spacing w:after="0"/>
              <w:jc w:val="center"/>
            </w:pPr>
            <w:r>
              <w:t>34</w:t>
            </w:r>
            <w:r w:rsidR="00B21F75"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303C40BB" w:rsidR="008B2F30" w:rsidRDefault="008B2F30"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781E853F"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4E9F49DA" w14:textId="70F80AE6"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5853130D" w:rsidR="008B2F30" w:rsidRDefault="008B2F30" w:rsidP="00F25AA7">
            <w:pPr>
              <w:spacing w:after="0"/>
              <w:jc w:val="center"/>
            </w:pPr>
            <w:r>
              <w:t>37</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2152E770"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33</w:t>
            </w:r>
          </w:p>
        </w:tc>
        <w:tc>
          <w:tcPr>
            <w:tcW w:w="0" w:type="auto"/>
            <w:tcBorders>
              <w:top w:val="nil"/>
              <w:left w:val="nil"/>
              <w:bottom w:val="single" w:sz="4" w:space="0" w:color="auto"/>
              <w:right w:val="nil"/>
            </w:tcBorders>
          </w:tcPr>
          <w:p w14:paraId="644D130C" w14:textId="3FEB4C05"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10AD7B93" w:rsidR="008B2F30" w:rsidRDefault="008B2F30" w:rsidP="00F25AA7">
            <w:pPr>
              <w:spacing w:after="0"/>
              <w:jc w:val="center"/>
            </w:pPr>
            <w:r>
              <w:t>38</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03E84F9"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38281620" w14:textId="66BCE32B"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4E2EF3CC" w:rsidR="008B2F30" w:rsidRDefault="008B2F30" w:rsidP="00F25AA7">
            <w:pPr>
              <w:spacing w:after="0"/>
              <w:jc w:val="center"/>
            </w:pPr>
            <w:r>
              <w:t>39</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616"/>
        <w:gridCol w:w="576"/>
        <w:gridCol w:w="856"/>
        <w:gridCol w:w="856"/>
        <w:gridCol w:w="816"/>
        <w:gridCol w:w="976"/>
      </w:tblGrid>
      <w:tr w:rsidR="008B2F30" w:rsidRPr="00790AD0" w14:paraId="2F28EE2C" w14:textId="77777777" w:rsidTr="001C5A59">
        <w:tc>
          <w:tcPr>
            <w:tcW w:w="0" w:type="auto"/>
            <w:tcBorders>
              <w:top w:val="nil"/>
              <w:left w:val="nil"/>
              <w:bottom w:val="single" w:sz="4" w:space="0" w:color="auto"/>
              <w:right w:val="nil"/>
            </w:tcBorders>
          </w:tcPr>
          <w:p w14:paraId="1FC1405F" w14:textId="2C0AB76C" w:rsidR="008B2F30" w:rsidRDefault="008B2F3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A0963D" w14:textId="01506521" w:rsidR="008B2F30" w:rsidRDefault="008B2F30" w:rsidP="00F25AA7">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53CF31A3" w14:textId="470EB773" w:rsidR="008B2F30" w:rsidRDefault="008B2F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1117CF2" w14:textId="77777777" w:rsidTr="001C5A59">
        <w:tc>
          <w:tcPr>
            <w:tcW w:w="0" w:type="auto"/>
            <w:tcBorders>
              <w:top w:val="single" w:sz="4" w:space="0" w:color="auto"/>
              <w:left w:val="single" w:sz="4" w:space="0" w:color="auto"/>
              <w:bottom w:val="single" w:sz="4" w:space="0" w:color="auto"/>
              <w:right w:val="single" w:sz="4" w:space="0" w:color="auto"/>
            </w:tcBorders>
          </w:tcPr>
          <w:p w14:paraId="5DC62A17" w14:textId="08459587" w:rsidR="008B2F30" w:rsidRDefault="008B2F30"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4A969D59" w:rsidR="008B2F30" w:rsidRDefault="008B2F30"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8B2F30" w:rsidRDefault="008B2F30"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8B2F30" w:rsidRDefault="008B2F30"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125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44B84A7A" w:rsidR="00691CE6" w:rsidRDefault="00691CE6" w:rsidP="00F25AA7">
            <w:pPr>
              <w:spacing w:after="0"/>
              <w:jc w:val="center"/>
              <w:rPr>
                <w:sz w:val="16"/>
                <w:szCs w:val="16"/>
              </w:rPr>
            </w:pPr>
            <w:r>
              <w:rPr>
                <w:sz w:val="16"/>
                <w:szCs w:val="16"/>
              </w:rPr>
              <w:t>3</w:t>
            </w:r>
            <w:r w:rsidR="006B36B9">
              <w:rPr>
                <w:sz w:val="16"/>
                <w:szCs w:val="16"/>
              </w:rPr>
              <w:t>9</w:t>
            </w:r>
            <w:r>
              <w:rPr>
                <w:sz w:val="16"/>
                <w:szCs w:val="16"/>
              </w:rPr>
              <w:t xml:space="preserve">     </w:t>
            </w:r>
            <w:r w:rsidR="006B36B9">
              <w:rPr>
                <w:sz w:val="16"/>
                <w:szCs w:val="16"/>
              </w:rPr>
              <w:t>3</w:t>
            </w:r>
            <w:r w:rsidR="00B21F75">
              <w:rPr>
                <w:sz w:val="16"/>
                <w:szCs w:val="16"/>
              </w:rPr>
              <w:t>3</w:t>
            </w:r>
          </w:p>
        </w:tc>
        <w:tc>
          <w:tcPr>
            <w:tcW w:w="0" w:type="auto"/>
            <w:tcBorders>
              <w:top w:val="nil"/>
              <w:left w:val="nil"/>
              <w:bottom w:val="single" w:sz="4" w:space="0" w:color="auto"/>
              <w:right w:val="nil"/>
            </w:tcBorders>
          </w:tcPr>
          <w:p w14:paraId="19F78970" w14:textId="1E5BFE31" w:rsidR="00691CE6" w:rsidRDefault="006B36B9" w:rsidP="00F25AA7">
            <w:pPr>
              <w:spacing w:after="0"/>
              <w:jc w:val="center"/>
              <w:rPr>
                <w:sz w:val="16"/>
                <w:szCs w:val="16"/>
              </w:rPr>
            </w:pPr>
            <w:r>
              <w:rPr>
                <w:sz w:val="16"/>
                <w:szCs w:val="16"/>
              </w:rPr>
              <w:t>3</w:t>
            </w:r>
            <w:r w:rsidR="00B21F75">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0DC15B38" w:rsidR="00691CE6" w:rsidRDefault="00B21F75"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691CE6" w:rsidRDefault="00691CE6"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96"/>
        <w:gridCol w:w="536"/>
        <w:gridCol w:w="856"/>
        <w:gridCol w:w="856"/>
        <w:gridCol w:w="856"/>
        <w:gridCol w:w="816"/>
        <w:gridCol w:w="976"/>
      </w:tblGrid>
      <w:tr w:rsidR="006B36B9" w:rsidRPr="00790AD0" w14:paraId="585F20E1" w14:textId="77777777" w:rsidTr="007E2434">
        <w:tc>
          <w:tcPr>
            <w:tcW w:w="0" w:type="auto"/>
            <w:tcBorders>
              <w:top w:val="nil"/>
              <w:left w:val="nil"/>
              <w:bottom w:val="single" w:sz="4" w:space="0" w:color="auto"/>
              <w:right w:val="nil"/>
            </w:tcBorders>
          </w:tcPr>
          <w:p w14:paraId="308E2AA4" w14:textId="51B1E9D0" w:rsidR="006B36B9" w:rsidRDefault="006B36B9" w:rsidP="008050FF">
            <w:pPr>
              <w:spacing w:after="0"/>
              <w:jc w:val="center"/>
              <w:rPr>
                <w:sz w:val="16"/>
                <w:szCs w:val="16"/>
              </w:rPr>
            </w:pPr>
            <w:r>
              <w:rPr>
                <w:sz w:val="16"/>
                <w:szCs w:val="16"/>
              </w:rPr>
              <w:t xml:space="preserve">39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906A527" w14:textId="0B090F65" w:rsidR="006B36B9" w:rsidRDefault="006B36B9"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4F1F2902" w14:textId="78A8B681" w:rsidR="006B36B9" w:rsidRDefault="006B36B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A9F42" w14:textId="1737B4C8" w:rsidR="006B36B9" w:rsidRDefault="006B36B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C9BDE" w14:textId="77777777" w:rsidR="006B36B9" w:rsidRPr="00790AD0" w:rsidRDefault="006B36B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454EA" w14:textId="77777777" w:rsidR="006B36B9" w:rsidRPr="00790AD0" w:rsidRDefault="006B36B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2A5081" w14:textId="77777777" w:rsidR="006B36B9" w:rsidRPr="00790AD0" w:rsidRDefault="006B36B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6B9" w14:paraId="680170AA" w14:textId="77777777" w:rsidTr="007E2434">
        <w:tc>
          <w:tcPr>
            <w:tcW w:w="0" w:type="auto"/>
            <w:tcBorders>
              <w:top w:val="single" w:sz="4" w:space="0" w:color="auto"/>
              <w:left w:val="single" w:sz="4" w:space="0" w:color="auto"/>
              <w:bottom w:val="single" w:sz="4" w:space="0" w:color="auto"/>
              <w:right w:val="single" w:sz="4" w:space="0" w:color="auto"/>
            </w:tcBorders>
          </w:tcPr>
          <w:p w14:paraId="547D4489" w14:textId="2C9FD59C" w:rsidR="006B36B9" w:rsidRDefault="006B36B9" w:rsidP="008050FF">
            <w:pPr>
              <w:spacing w:after="0"/>
              <w:jc w:val="center"/>
            </w:pPr>
            <w:r>
              <w:t>1</w:t>
            </w:r>
            <w:r w:rsidR="00DE69EB">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B0BB7" w14:textId="4CC460D7" w:rsidR="006B36B9" w:rsidRDefault="006B36B9"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0A546" w14:textId="1C67442D" w:rsidR="006B36B9" w:rsidRDefault="006B36B9"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D6469" w14:textId="79750F16" w:rsidR="006B36B9" w:rsidRDefault="006B36B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216CA" w14:textId="77777777" w:rsidR="006B36B9" w:rsidRDefault="006B36B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F12CF4" w14:textId="77777777" w:rsidR="006B36B9" w:rsidRDefault="006B36B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68A38" w14:textId="26CD4325" w:rsidR="006B36B9" w:rsidRDefault="006B36B9" w:rsidP="008050FF">
            <w:pPr>
              <w:spacing w:after="0"/>
              <w:jc w:val="center"/>
            </w:pPr>
            <w:r>
              <w:t>2</w:t>
            </w:r>
            <w:r>
              <w:rPr>
                <w:vertAlign w:val="subscript"/>
              </w:rPr>
              <w:t>7</w:t>
            </w:r>
          </w:p>
        </w:tc>
      </w:tr>
    </w:tbl>
    <w:p w14:paraId="5E3A12A6" w14:textId="77777777" w:rsidR="00543E61" w:rsidRDefault="00543E61"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1473DC11" w:rsidR="007525F7" w:rsidRDefault="007525F7" w:rsidP="007525F7">
      <w:r w:rsidRPr="002766C5">
        <w:rPr>
          <w:b/>
          <w:bCs/>
        </w:rPr>
        <w:t>Instruction Format:</w:t>
      </w:r>
      <w:r>
        <w:t xml:space="preserve"> </w:t>
      </w:r>
      <w:r w:rsidR="00DE69EB">
        <w:t>R3</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936"/>
        <w:gridCol w:w="536"/>
        <w:gridCol w:w="856"/>
        <w:gridCol w:w="856"/>
        <w:gridCol w:w="856"/>
        <w:gridCol w:w="816"/>
        <w:gridCol w:w="976"/>
      </w:tblGrid>
      <w:tr w:rsidR="00DE69EB" w:rsidRPr="00790AD0" w14:paraId="10B07CA8" w14:textId="77777777" w:rsidTr="008050FF">
        <w:tc>
          <w:tcPr>
            <w:tcW w:w="0" w:type="auto"/>
            <w:tcBorders>
              <w:top w:val="nil"/>
              <w:left w:val="nil"/>
              <w:bottom w:val="single" w:sz="4" w:space="0" w:color="auto"/>
              <w:right w:val="nil"/>
            </w:tcBorders>
          </w:tcPr>
          <w:p w14:paraId="41AA1F16" w14:textId="11D1E912" w:rsidR="00DE69EB" w:rsidRDefault="00DE69EB" w:rsidP="008050FF">
            <w:pPr>
              <w:spacing w:after="0"/>
              <w:jc w:val="center"/>
              <w:rPr>
                <w:sz w:val="16"/>
                <w:szCs w:val="16"/>
              </w:rPr>
            </w:pPr>
            <w:r>
              <w:rPr>
                <w:sz w:val="16"/>
                <w:szCs w:val="16"/>
              </w:rPr>
              <w:t xml:space="preserve">39  </w:t>
            </w:r>
            <w:r w:rsidR="00422E4C">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36775367" w14:textId="679391A4" w:rsidR="00DE69EB" w:rsidRDefault="00DE69EB"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AC76A0A" w14:textId="77777777" w:rsidR="00DE69EB" w:rsidRDefault="00DE69E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F3BD061" w14:textId="77777777" w:rsidR="00DE69EB" w:rsidRDefault="00DE69E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B615C4" w14:textId="77777777" w:rsidR="00DE69EB" w:rsidRPr="00790AD0" w:rsidRDefault="00DE69E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6DFC36" w14:textId="77777777" w:rsidR="00DE69EB" w:rsidRPr="00790AD0" w:rsidRDefault="00DE69E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716EB1" w14:textId="77777777" w:rsidR="00DE69EB" w:rsidRPr="00790AD0" w:rsidRDefault="00DE69E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69EB" w14:paraId="2E3C9079" w14:textId="77777777" w:rsidTr="008050FF">
        <w:tc>
          <w:tcPr>
            <w:tcW w:w="0" w:type="auto"/>
            <w:tcBorders>
              <w:top w:val="single" w:sz="4" w:space="0" w:color="auto"/>
              <w:left w:val="single" w:sz="4" w:space="0" w:color="auto"/>
              <w:bottom w:val="single" w:sz="4" w:space="0" w:color="auto"/>
              <w:right w:val="single" w:sz="4" w:space="0" w:color="auto"/>
            </w:tcBorders>
          </w:tcPr>
          <w:p w14:paraId="5DAAF25A" w14:textId="67401700" w:rsidR="00DE69EB" w:rsidRDefault="00DE69EB" w:rsidP="008050FF">
            <w:pPr>
              <w:spacing w:after="0"/>
              <w:jc w:val="center"/>
            </w:pPr>
            <w:r>
              <w:t>11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203ED1" w14:textId="7A03EA15" w:rsidR="00DE69EB" w:rsidRDefault="00DE69EB"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167C6B" w14:textId="77777777" w:rsidR="00DE69EB" w:rsidRDefault="00DE69EB"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FD9F5" w14:textId="77777777" w:rsidR="00DE69EB" w:rsidRDefault="00DE69E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9689D" w14:textId="77777777" w:rsidR="00DE69EB" w:rsidRDefault="00DE69E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3F3C5A" w14:textId="77777777" w:rsidR="00DE69EB" w:rsidRDefault="00DE69E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B496C" w14:textId="77777777" w:rsidR="00DE69EB" w:rsidRDefault="00DE69EB" w:rsidP="008050FF">
            <w:pPr>
              <w:spacing w:after="0"/>
              <w:jc w:val="center"/>
            </w:pPr>
            <w:r>
              <w:t>2</w:t>
            </w:r>
            <w:r>
              <w:rPr>
                <w:vertAlign w:val="subscript"/>
              </w:rPr>
              <w:t>7</w:t>
            </w:r>
          </w:p>
        </w:tc>
      </w:tr>
    </w:tbl>
    <w:p w14:paraId="4E8083A0" w14:textId="77777777" w:rsidR="00DE69EB" w:rsidRDefault="00DE69EB"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4754D7E4" w:rsidR="00CB703E" w:rsidRDefault="00CB703E" w:rsidP="00CB703E">
      <w:bookmarkStart w:id="156" w:name="_Hlk133812398"/>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93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06CF47EE" w:rsidR="00691CE6" w:rsidRDefault="00691CE6" w:rsidP="001C755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571C578E" w14:textId="03A8E621" w:rsidR="00691CE6" w:rsidRDefault="00DE69EB" w:rsidP="001C755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3ADA891E" w:rsidR="00691CE6" w:rsidRDefault="00691CE6" w:rsidP="001C7558">
            <w:pPr>
              <w:spacing w:after="0"/>
              <w:jc w:val="center"/>
            </w:pPr>
            <w:r>
              <w:t>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Rt = Ra ? Imm</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20905905" w:rsidR="00691CE6" w:rsidRPr="000A1295" w:rsidRDefault="00691CE6" w:rsidP="00F25AA7">
            <w:pPr>
              <w:spacing w:after="0"/>
              <w:jc w:val="center"/>
              <w:rPr>
                <w:sz w:val="18"/>
                <w:szCs w:val="18"/>
              </w:rPr>
            </w:pPr>
            <w:r>
              <w:rPr>
                <w:sz w:val="18"/>
                <w:szCs w:val="18"/>
              </w:rPr>
              <w:t>3</w:t>
            </w:r>
            <w:r w:rsidR="00DE69EB">
              <w:rPr>
                <w:sz w:val="18"/>
                <w:szCs w:val="18"/>
              </w:rPr>
              <w:t>9</w:t>
            </w:r>
            <w:r w:rsidRPr="000A1295">
              <w:rPr>
                <w:sz w:val="18"/>
                <w:szCs w:val="18"/>
              </w:rPr>
              <w:t xml:space="preserve">   </w:t>
            </w:r>
            <w:r>
              <w:rPr>
                <w:sz w:val="18"/>
                <w:szCs w:val="18"/>
              </w:rPr>
              <w:t xml:space="preserve">            </w:t>
            </w:r>
            <w:r w:rsidR="00DE69EB">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126573FC" w:rsidR="00691CE6" w:rsidRPr="002F22BC" w:rsidRDefault="00691CE6" w:rsidP="00F25AA7">
            <w:pPr>
              <w:spacing w:after="0"/>
              <w:jc w:val="center"/>
            </w:pPr>
            <w:r w:rsidRPr="002F22BC">
              <w:t>Immediate</w:t>
            </w:r>
            <w:r w:rsidR="00DE69EB">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Rt = Ra ? Rb or Rt = Ra ? Imm or Rt = Imm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4C50B78B" w:rsidR="001E3F96" w:rsidRDefault="001E3F96" w:rsidP="001E3F96">
      <w:r w:rsidRPr="002766C5">
        <w:rPr>
          <w:b/>
          <w:bCs/>
        </w:rPr>
        <w:t>Instruction Format:</w:t>
      </w:r>
      <w:r>
        <w:t xml:space="preserve"> R</w:t>
      </w:r>
      <w:r w:rsidR="00611BC7">
        <w:t>3</w:t>
      </w:r>
    </w:p>
    <w:tbl>
      <w:tblPr>
        <w:tblW w:w="0" w:type="auto"/>
        <w:tblInd w:w="612" w:type="dxa"/>
        <w:tblLook w:val="04A0" w:firstRow="1" w:lastRow="0" w:firstColumn="1" w:lastColumn="0" w:noHBand="0" w:noVBand="1"/>
      </w:tblPr>
      <w:tblGrid>
        <w:gridCol w:w="736"/>
        <w:gridCol w:w="1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0358B2BA" w:rsidR="00691CE6" w:rsidRDefault="00691CE6" w:rsidP="0058303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3C3149E4" w14:textId="45E808D1" w:rsidR="00691CE6" w:rsidRDefault="00DE69EB" w:rsidP="0058303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6A38752F" w:rsidR="00691CE6" w:rsidRDefault="00691CE6" w:rsidP="00583038">
            <w:pPr>
              <w:spacing w:after="0"/>
              <w:jc w:val="center"/>
            </w:pPr>
            <w:r>
              <w:t>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2421"/>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486AB0DB" w:rsidR="00691CE6" w:rsidRPr="000A1295" w:rsidRDefault="00691CE6" w:rsidP="00583038">
            <w:pPr>
              <w:spacing w:after="0"/>
              <w:jc w:val="center"/>
              <w:rPr>
                <w:sz w:val="18"/>
                <w:szCs w:val="18"/>
              </w:rPr>
            </w:pPr>
            <w:r>
              <w:rPr>
                <w:sz w:val="18"/>
                <w:szCs w:val="18"/>
              </w:rPr>
              <w:t>3</w:t>
            </w:r>
            <w:r w:rsidR="00611BC7">
              <w:rPr>
                <w:sz w:val="18"/>
                <w:szCs w:val="18"/>
              </w:rPr>
              <w:t>9</w:t>
            </w:r>
            <w:r w:rsidRPr="000A1295">
              <w:rPr>
                <w:sz w:val="18"/>
                <w:szCs w:val="18"/>
              </w:rPr>
              <w:t xml:space="preserve">    </w:t>
            </w:r>
            <w:r>
              <w:rPr>
                <w:sz w:val="18"/>
                <w:szCs w:val="18"/>
              </w:rPr>
              <w:t xml:space="preserve">             </w:t>
            </w:r>
            <w:r w:rsidRPr="000A1295">
              <w:rPr>
                <w:sz w:val="18"/>
                <w:szCs w:val="18"/>
              </w:rPr>
              <w:t xml:space="preserve">       </w:t>
            </w:r>
            <w:r w:rsidR="00611BC7">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34C7D450" w:rsidR="00691CE6" w:rsidRPr="002F22BC" w:rsidRDefault="00691CE6" w:rsidP="00583038">
            <w:pPr>
              <w:spacing w:after="0"/>
              <w:jc w:val="center"/>
            </w:pPr>
            <w:r w:rsidRPr="002F22BC">
              <w:t>Immediate</w:t>
            </w:r>
            <w:r w:rsidR="00611BC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691CE6" w:rsidRPr="002F22BC" w:rsidRDefault="00691CE6" w:rsidP="00583038">
            <w:pPr>
              <w:spacing w:after="0"/>
              <w:jc w:val="center"/>
            </w:pPr>
            <w:r>
              <w:t>38</w:t>
            </w:r>
            <w:r>
              <w:rPr>
                <w:vertAlign w:val="subscript"/>
              </w:rPr>
              <w:t>7</w:t>
            </w:r>
          </w:p>
        </w:tc>
      </w:tr>
    </w:tbl>
    <w:p w14:paraId="007C8997" w14:textId="77777777" w:rsidR="001E3F96" w:rsidRDefault="001E3F96" w:rsidP="001E3F96"/>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249DA0CF" w14:textId="77777777" w:rsidTr="008050FF">
        <w:tc>
          <w:tcPr>
            <w:tcW w:w="0" w:type="auto"/>
            <w:tcBorders>
              <w:top w:val="nil"/>
              <w:left w:val="nil"/>
              <w:bottom w:val="single" w:sz="4" w:space="0" w:color="auto"/>
              <w:right w:val="nil"/>
            </w:tcBorders>
          </w:tcPr>
          <w:p w14:paraId="44C6E7B9" w14:textId="245337A9"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1DB47D4D" w14:textId="20347BBD"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3037A553"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CE3D63"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15EFCF"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1EFBC91E" w14:textId="77777777" w:rsidTr="008050FF">
        <w:tc>
          <w:tcPr>
            <w:tcW w:w="0" w:type="auto"/>
            <w:tcBorders>
              <w:top w:val="single" w:sz="4" w:space="0" w:color="auto"/>
              <w:left w:val="single" w:sz="4" w:space="0" w:color="auto"/>
              <w:bottom w:val="single" w:sz="4" w:space="0" w:color="auto"/>
              <w:right w:val="single" w:sz="4" w:space="0" w:color="auto"/>
            </w:tcBorders>
          </w:tcPr>
          <w:p w14:paraId="4E2ED90D" w14:textId="0AC1484F" w:rsidR="004F288E" w:rsidRDefault="004F288E" w:rsidP="008050FF">
            <w:pPr>
              <w:spacing w:after="0"/>
              <w:jc w:val="center"/>
            </w:pPr>
            <w:r>
              <w:t>0</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995DF" w14:textId="73017E6A"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07772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33025"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AC387" w14:textId="77777777" w:rsidR="004F288E" w:rsidRDefault="004F288E" w:rsidP="008050FF">
            <w:pPr>
              <w:spacing w:after="0"/>
              <w:jc w:val="center"/>
            </w:pPr>
            <w:r>
              <w:t>1</w:t>
            </w:r>
            <w:r>
              <w:rPr>
                <w:vertAlign w:val="subscript"/>
              </w:rPr>
              <w:t>7</w:t>
            </w:r>
          </w:p>
        </w:tc>
      </w:tr>
    </w:tbl>
    <w:p w14:paraId="7D1E7D4E" w14:textId="77777777" w:rsidR="004F288E" w:rsidRDefault="004F288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4F288E" w:rsidRPr="00790AD0" w14:paraId="0BCDF967" w14:textId="77777777" w:rsidTr="008050FF">
        <w:tc>
          <w:tcPr>
            <w:tcW w:w="0" w:type="auto"/>
            <w:tcBorders>
              <w:top w:val="nil"/>
              <w:left w:val="nil"/>
              <w:bottom w:val="single" w:sz="4" w:space="0" w:color="auto"/>
              <w:right w:val="nil"/>
            </w:tcBorders>
          </w:tcPr>
          <w:p w14:paraId="38FBD8A0" w14:textId="4484ECC1" w:rsidR="004F288E" w:rsidRDefault="004F288E" w:rsidP="008050FF">
            <w:pPr>
              <w:spacing w:after="0"/>
              <w:jc w:val="center"/>
              <w:rPr>
                <w:sz w:val="16"/>
                <w:szCs w:val="16"/>
              </w:rPr>
            </w:pPr>
            <w:r>
              <w:rPr>
                <w:sz w:val="16"/>
                <w:szCs w:val="16"/>
              </w:rPr>
              <w:t>39        3</w:t>
            </w:r>
            <w:r w:rsidR="001052E7">
              <w:rPr>
                <w:sz w:val="16"/>
                <w:szCs w:val="16"/>
              </w:rPr>
              <w:t>6</w:t>
            </w:r>
          </w:p>
        </w:tc>
        <w:tc>
          <w:tcPr>
            <w:tcW w:w="0" w:type="auto"/>
            <w:tcBorders>
              <w:top w:val="nil"/>
              <w:left w:val="nil"/>
              <w:bottom w:val="single" w:sz="4" w:space="0" w:color="auto"/>
              <w:right w:val="nil"/>
            </w:tcBorders>
          </w:tcPr>
          <w:p w14:paraId="30B24B5E" w14:textId="2E77C4D0"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3021570"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D3DAF"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342DCE"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0939704D" w14:textId="77777777" w:rsidTr="008050FF">
        <w:tc>
          <w:tcPr>
            <w:tcW w:w="0" w:type="auto"/>
            <w:tcBorders>
              <w:top w:val="single" w:sz="4" w:space="0" w:color="auto"/>
              <w:left w:val="single" w:sz="4" w:space="0" w:color="auto"/>
              <w:bottom w:val="single" w:sz="4" w:space="0" w:color="auto"/>
              <w:right w:val="single" w:sz="4" w:space="0" w:color="auto"/>
            </w:tcBorders>
          </w:tcPr>
          <w:p w14:paraId="77E5956B" w14:textId="317FA4EE" w:rsidR="004F288E" w:rsidRDefault="004F288E" w:rsidP="008050FF">
            <w:pPr>
              <w:spacing w:after="0"/>
              <w:jc w:val="center"/>
            </w:pPr>
            <w:r>
              <w:t>1</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22222" w14:textId="25094EBB"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43A5C"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FA441"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D1A5E" w14:textId="77777777" w:rsidR="004F288E" w:rsidRDefault="004F288E" w:rsidP="008050FF">
            <w:pPr>
              <w:spacing w:after="0"/>
              <w:jc w:val="center"/>
            </w:pPr>
            <w:r>
              <w:t>1</w:t>
            </w:r>
            <w:r>
              <w:rPr>
                <w:vertAlign w:val="subscript"/>
              </w:rPr>
              <w:t>7</w:t>
            </w:r>
          </w:p>
        </w:tc>
      </w:tr>
    </w:tbl>
    <w:p w14:paraId="61A174FD" w14:textId="77777777" w:rsidR="004F288E" w:rsidRDefault="004F288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05DF71A9" w14:textId="77777777" w:rsidTr="008050FF">
        <w:tc>
          <w:tcPr>
            <w:tcW w:w="0" w:type="auto"/>
            <w:tcBorders>
              <w:top w:val="nil"/>
              <w:left w:val="nil"/>
              <w:bottom w:val="single" w:sz="4" w:space="0" w:color="auto"/>
              <w:right w:val="nil"/>
            </w:tcBorders>
          </w:tcPr>
          <w:p w14:paraId="73EEF646" w14:textId="21AFAE7A"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16ADEC8" w14:textId="0BD13A36" w:rsidR="004F288E" w:rsidRDefault="004F288E" w:rsidP="008050FF">
            <w:pPr>
              <w:spacing w:after="0"/>
              <w:jc w:val="center"/>
              <w:rPr>
                <w:sz w:val="16"/>
                <w:szCs w:val="16"/>
              </w:rPr>
            </w:pPr>
            <w:r>
              <w:rPr>
                <w:sz w:val="16"/>
                <w:szCs w:val="16"/>
              </w:rPr>
              <w:t>3</w:t>
            </w:r>
            <w:r w:rsidR="001052E7">
              <w:rPr>
                <w:sz w:val="16"/>
                <w:szCs w:val="16"/>
              </w:rPr>
              <w:t>6</w:t>
            </w:r>
            <w:r>
              <w:rPr>
                <w:sz w:val="16"/>
                <w:szCs w:val="16"/>
              </w:rPr>
              <w:t xml:space="preserve">                      19</w:t>
            </w:r>
          </w:p>
        </w:tc>
        <w:tc>
          <w:tcPr>
            <w:tcW w:w="0" w:type="auto"/>
            <w:tcBorders>
              <w:top w:val="nil"/>
              <w:left w:val="nil"/>
              <w:bottom w:val="single" w:sz="4" w:space="0" w:color="auto"/>
              <w:right w:val="nil"/>
            </w:tcBorders>
          </w:tcPr>
          <w:p w14:paraId="6BF1622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4FD85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2BA82B"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6B3D6DA" w14:textId="77777777" w:rsidTr="008050FF">
        <w:tc>
          <w:tcPr>
            <w:tcW w:w="0" w:type="auto"/>
            <w:tcBorders>
              <w:top w:val="single" w:sz="4" w:space="0" w:color="auto"/>
              <w:left w:val="single" w:sz="4" w:space="0" w:color="auto"/>
              <w:bottom w:val="single" w:sz="4" w:space="0" w:color="auto"/>
              <w:right w:val="single" w:sz="4" w:space="0" w:color="auto"/>
            </w:tcBorders>
          </w:tcPr>
          <w:p w14:paraId="6818136B" w14:textId="70BCE91F" w:rsidR="004F288E" w:rsidRDefault="004F288E" w:rsidP="008050FF">
            <w:pPr>
              <w:spacing w:after="0"/>
              <w:jc w:val="center"/>
            </w:pPr>
            <w:r>
              <w:t>2</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DE475" w14:textId="0ADECA28"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24E9E"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EF5D0"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99147C" w14:textId="77777777" w:rsidR="004F288E" w:rsidRDefault="004F288E" w:rsidP="008050FF">
            <w:pPr>
              <w:spacing w:after="0"/>
              <w:jc w:val="center"/>
            </w:pPr>
            <w:r>
              <w:t>1</w:t>
            </w:r>
            <w:r>
              <w:rPr>
                <w:vertAlign w:val="subscript"/>
              </w:rPr>
              <w:t>7</w:t>
            </w:r>
          </w:p>
        </w:tc>
      </w:tr>
    </w:tbl>
    <w:p w14:paraId="5CED7BF1" w14:textId="77777777" w:rsidR="004F288E" w:rsidRDefault="004F288E"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6EA33F29" w14:textId="77777777" w:rsidTr="008050FF">
        <w:tc>
          <w:tcPr>
            <w:tcW w:w="0" w:type="auto"/>
            <w:tcBorders>
              <w:top w:val="nil"/>
              <w:left w:val="nil"/>
              <w:bottom w:val="single" w:sz="4" w:space="0" w:color="auto"/>
              <w:right w:val="nil"/>
            </w:tcBorders>
          </w:tcPr>
          <w:p w14:paraId="2D1C9103" w14:textId="6722C59C"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BF3DEF5" w14:textId="75F09F19" w:rsidR="004F288E" w:rsidRDefault="001052E7" w:rsidP="008050FF">
            <w:pPr>
              <w:spacing w:after="0"/>
              <w:jc w:val="center"/>
              <w:rPr>
                <w:sz w:val="16"/>
                <w:szCs w:val="16"/>
              </w:rPr>
            </w:pPr>
            <w:r>
              <w:rPr>
                <w:sz w:val="16"/>
                <w:szCs w:val="16"/>
              </w:rPr>
              <w:t>33</w:t>
            </w:r>
            <w:r w:rsidR="004F288E">
              <w:rPr>
                <w:sz w:val="16"/>
                <w:szCs w:val="16"/>
              </w:rPr>
              <w:t xml:space="preserve">                      19</w:t>
            </w:r>
          </w:p>
        </w:tc>
        <w:tc>
          <w:tcPr>
            <w:tcW w:w="0" w:type="auto"/>
            <w:tcBorders>
              <w:top w:val="nil"/>
              <w:left w:val="nil"/>
              <w:bottom w:val="single" w:sz="4" w:space="0" w:color="auto"/>
              <w:right w:val="nil"/>
            </w:tcBorders>
          </w:tcPr>
          <w:p w14:paraId="15BD1FB1"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75961B"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0C444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7E4E3BFA" w14:textId="77777777" w:rsidTr="008050FF">
        <w:tc>
          <w:tcPr>
            <w:tcW w:w="0" w:type="auto"/>
            <w:tcBorders>
              <w:top w:val="single" w:sz="4" w:space="0" w:color="auto"/>
              <w:left w:val="single" w:sz="4" w:space="0" w:color="auto"/>
              <w:bottom w:val="single" w:sz="4" w:space="0" w:color="auto"/>
              <w:right w:val="single" w:sz="4" w:space="0" w:color="auto"/>
            </w:tcBorders>
          </w:tcPr>
          <w:p w14:paraId="07BB0807" w14:textId="5FEAE52B" w:rsidR="004F288E" w:rsidRDefault="004F288E" w:rsidP="008050FF">
            <w:pPr>
              <w:spacing w:after="0"/>
              <w:jc w:val="center"/>
            </w:pPr>
            <w:r>
              <w:t>6</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F9909" w14:textId="4CA8FE56"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0EB35B"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36FAB"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DFC326" w14:textId="77777777" w:rsidR="004F288E" w:rsidRDefault="004F288E" w:rsidP="008050FF">
            <w:pPr>
              <w:spacing w:after="0"/>
              <w:jc w:val="center"/>
            </w:pPr>
            <w:r>
              <w:t>1</w:t>
            </w:r>
            <w:r>
              <w:rPr>
                <w:vertAlign w:val="subscript"/>
              </w:rPr>
              <w:t>7</w:t>
            </w:r>
          </w:p>
        </w:tc>
      </w:tr>
    </w:tbl>
    <w:p w14:paraId="2CC89016" w14:textId="77777777" w:rsidR="004F288E" w:rsidRDefault="004F288E"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63947D24"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3DA8548D"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455C712" w:rsidR="00F861B0" w:rsidRDefault="00F861B0" w:rsidP="00F25AA7">
            <w:pPr>
              <w:spacing w:after="0"/>
              <w:jc w:val="center"/>
            </w:pPr>
            <w:r>
              <w:t>~</w:t>
            </w:r>
            <w:r w:rsidR="00E1013D">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1"/>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046F7EF5"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62D2BBB2" w:rsidR="00EA1E18" w:rsidRDefault="00BD11CE" w:rsidP="008050FF">
            <w:pPr>
              <w:spacing w:after="0"/>
              <w:jc w:val="center"/>
            </w:pPr>
            <w:r w:rsidRPr="00BD11CE">
              <w:t>Ui</w:t>
            </w:r>
            <w:r w:rsidR="00E1013D">
              <w:rPr>
                <w:vertAlign w:val="subscript"/>
              </w:rP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20A381BE" w:rsidR="00EA1E18" w:rsidRPr="002F22BC" w:rsidRDefault="00EA1E18" w:rsidP="008050FF">
            <w:pPr>
              <w:spacing w:after="0"/>
              <w:jc w:val="center"/>
            </w:pPr>
            <w:r>
              <w:t>Ui</w:t>
            </w:r>
            <w:r w:rsidR="00BD11CE">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5E195D66" w:rsidR="001A0369" w:rsidRDefault="001A0369" w:rsidP="001A0369">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856"/>
        <w:gridCol w:w="101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3AA41FDE" w:rsidR="00C40B3D" w:rsidRDefault="00C40B3D" w:rsidP="00F25AA7">
            <w:pPr>
              <w:spacing w:after="0"/>
              <w:jc w:val="center"/>
              <w:rPr>
                <w:sz w:val="16"/>
                <w:szCs w:val="16"/>
              </w:rPr>
            </w:pPr>
            <w:r>
              <w:rPr>
                <w:sz w:val="16"/>
                <w:szCs w:val="16"/>
              </w:rPr>
              <w:t>3</w:t>
            </w:r>
            <w:r w:rsidR="009B2FF5">
              <w:rPr>
                <w:sz w:val="16"/>
                <w:szCs w:val="16"/>
              </w:rPr>
              <w:t>9</w:t>
            </w:r>
            <w:r w:rsidR="008567A2">
              <w:rPr>
                <w:sz w:val="16"/>
                <w:szCs w:val="16"/>
              </w:rPr>
              <w:t xml:space="preserve">   </w:t>
            </w:r>
            <w:r>
              <w:rPr>
                <w:sz w:val="16"/>
                <w:szCs w:val="16"/>
              </w:rPr>
              <w:t xml:space="preserve">     </w:t>
            </w:r>
            <w:r w:rsidR="009B2FF5">
              <w:rPr>
                <w:sz w:val="16"/>
                <w:szCs w:val="16"/>
              </w:rPr>
              <w:t>3</w:t>
            </w:r>
            <w:r w:rsidR="00422E4C">
              <w:rPr>
                <w:sz w:val="16"/>
                <w:szCs w:val="16"/>
              </w:rPr>
              <w:t>3</w:t>
            </w:r>
          </w:p>
        </w:tc>
        <w:tc>
          <w:tcPr>
            <w:tcW w:w="0" w:type="auto"/>
            <w:tcBorders>
              <w:top w:val="nil"/>
              <w:left w:val="nil"/>
              <w:bottom w:val="single" w:sz="4" w:space="0" w:color="auto"/>
              <w:right w:val="nil"/>
            </w:tcBorders>
          </w:tcPr>
          <w:p w14:paraId="6134B4B3" w14:textId="308FC2F8"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2B66FAD3" w:rsidR="00C40B3D" w:rsidRDefault="00C40B3D" w:rsidP="00F25AA7">
            <w:pPr>
              <w:spacing w:after="0"/>
              <w:jc w:val="center"/>
            </w:pPr>
            <w:r>
              <w:t>17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5ACB3582"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42204E03"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689E4F10" w:rsidR="00054128" w:rsidRDefault="00054128" w:rsidP="00054128">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736"/>
        <w:gridCol w:w="101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6FA2AFAD" w:rsidR="00C40B3D" w:rsidRDefault="00C40B3D" w:rsidP="00F25AA7">
            <w:pPr>
              <w:spacing w:after="0"/>
              <w:jc w:val="center"/>
              <w:rPr>
                <w:sz w:val="16"/>
                <w:szCs w:val="16"/>
              </w:rPr>
            </w:pPr>
            <w:r>
              <w:rPr>
                <w:sz w:val="16"/>
                <w:szCs w:val="16"/>
              </w:rPr>
              <w:t>3</w:t>
            </w:r>
            <w:r w:rsidR="009B2FF5">
              <w:rPr>
                <w:sz w:val="16"/>
                <w:szCs w:val="16"/>
              </w:rPr>
              <w:t>9</w:t>
            </w:r>
            <w:r>
              <w:rPr>
                <w:sz w:val="16"/>
                <w:szCs w:val="16"/>
              </w:rPr>
              <w:t xml:space="preserve">     </w:t>
            </w:r>
            <w:r w:rsidR="00422E4C">
              <w:rPr>
                <w:sz w:val="16"/>
                <w:szCs w:val="16"/>
              </w:rPr>
              <w:t>33</w:t>
            </w:r>
          </w:p>
        </w:tc>
        <w:tc>
          <w:tcPr>
            <w:tcW w:w="0" w:type="auto"/>
            <w:tcBorders>
              <w:top w:val="nil"/>
              <w:left w:val="nil"/>
              <w:bottom w:val="single" w:sz="4" w:space="0" w:color="auto"/>
              <w:right w:val="nil"/>
            </w:tcBorders>
          </w:tcPr>
          <w:p w14:paraId="20DF87B4" w14:textId="2103C89D"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10977856" w:rsidR="00C40B3D" w:rsidRDefault="00C40B3D" w:rsidP="00F25AA7">
            <w:pPr>
              <w:spacing w:after="0"/>
              <w:jc w:val="center"/>
            </w:pPr>
            <w:r>
              <w:t>20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02960F37"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1A3830D8"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3C2B11C5" w:rsidR="00C40B3D" w:rsidRPr="002F22BC" w:rsidRDefault="00020DAB" w:rsidP="00F25AA7">
            <w:pPr>
              <w:spacing w:after="0"/>
              <w:jc w:val="center"/>
            </w:pPr>
            <w:r>
              <w:t>37</w:t>
            </w:r>
            <w:r w:rsidR="00C40B3D">
              <w:rPr>
                <w:vertAlign w:val="subscript"/>
              </w:rPr>
              <w:t>7</w:t>
            </w:r>
          </w:p>
        </w:tc>
      </w:tr>
    </w:tbl>
    <w:p w14:paraId="2B3DBA6B" w14:textId="77777777" w:rsidR="00D10672" w:rsidRDefault="00D10672" w:rsidP="00D10672">
      <w:pPr>
        <w:rPr>
          <w:b/>
          <w:bCs/>
        </w:rPr>
      </w:pPr>
    </w:p>
    <w:p w14:paraId="6435D86B" w14:textId="32EC00AA"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19FE3AA2" w:rsidR="008A3E8D" w:rsidRDefault="008A3E8D" w:rsidP="008A3E8D">
      <w:pPr>
        <w:ind w:left="720"/>
      </w:pPr>
      <w:r>
        <w:t>Bitwise exclusively nor t</w:t>
      </w:r>
      <w:r w:rsidR="00B51473">
        <w:t>hree</w:t>
      </w:r>
      <w:r>
        <w:t xml:space="preserve"> registers and place the result in the target register. All registers are integer registers.</w:t>
      </w:r>
    </w:p>
    <w:p w14:paraId="5024116F" w14:textId="4A4C5A53" w:rsidR="008A3E8D" w:rsidRDefault="008A3E8D" w:rsidP="008A3E8D">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B51473" w:rsidRPr="00790AD0" w14:paraId="4798E7D4" w14:textId="77777777" w:rsidTr="00AA0F46">
        <w:tc>
          <w:tcPr>
            <w:tcW w:w="0" w:type="auto"/>
            <w:tcBorders>
              <w:top w:val="nil"/>
              <w:left w:val="nil"/>
              <w:bottom w:val="single" w:sz="4" w:space="0" w:color="auto"/>
              <w:right w:val="nil"/>
            </w:tcBorders>
          </w:tcPr>
          <w:p w14:paraId="3AAD62A1" w14:textId="4A87BF18" w:rsidR="00B51473" w:rsidRDefault="00B51473"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28AD9F7E" w14:textId="4B6229E2" w:rsidR="00B51473" w:rsidRDefault="00B51473"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7C0065C" w14:textId="1EAB0B8B" w:rsidR="00B51473" w:rsidRDefault="00B514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7CC78EB" w14:textId="166E1248" w:rsidR="00B51473" w:rsidRDefault="00B514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B51473" w:rsidRPr="00790AD0" w:rsidRDefault="00B5147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B51473" w:rsidRPr="00790AD0" w:rsidRDefault="00B5147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B51473" w:rsidRPr="00790AD0" w:rsidRDefault="00B514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1473" w14:paraId="335E31A5" w14:textId="77777777" w:rsidTr="00AA0F46">
        <w:tc>
          <w:tcPr>
            <w:tcW w:w="0" w:type="auto"/>
            <w:tcBorders>
              <w:top w:val="single" w:sz="4" w:space="0" w:color="auto"/>
              <w:left w:val="single" w:sz="4" w:space="0" w:color="auto"/>
              <w:bottom w:val="single" w:sz="4" w:space="0" w:color="auto"/>
              <w:right w:val="single" w:sz="4" w:space="0" w:color="auto"/>
            </w:tcBorders>
          </w:tcPr>
          <w:p w14:paraId="63A1AD21" w14:textId="1C8BD88D" w:rsidR="00B51473" w:rsidRDefault="00B51473" w:rsidP="00F25AA7">
            <w:pPr>
              <w:spacing w:after="0"/>
              <w:jc w:val="center"/>
            </w:pPr>
            <w:r>
              <w:t>10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B51473" w:rsidRDefault="00B514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6E1CED" w14:textId="79103AC1" w:rsidR="00B51473" w:rsidRDefault="00B51473" w:rsidP="00F25AA7">
            <w:pPr>
              <w:spacing w:after="0"/>
              <w:jc w:val="center"/>
            </w:pPr>
            <w:r>
              <w:t>Rc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3AB35" w14:textId="3CC0C5B9" w:rsidR="00B51473" w:rsidRDefault="00B5147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B51473" w:rsidRDefault="00B5147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B51473" w:rsidRDefault="00B5147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B51473" w:rsidRDefault="00B51473" w:rsidP="00F25AA7">
            <w:pPr>
              <w:spacing w:after="0"/>
              <w:jc w:val="center"/>
            </w:pPr>
            <w:r>
              <w:t>2</w:t>
            </w:r>
            <w:r>
              <w:rPr>
                <w:vertAlign w:val="subscript"/>
              </w:rPr>
              <w:t>7</w:t>
            </w:r>
          </w:p>
        </w:tc>
      </w:tr>
    </w:tbl>
    <w:p w14:paraId="37F539AF" w14:textId="77777777" w:rsidR="00EF06C8" w:rsidRDefault="00EF06C8" w:rsidP="008A3E8D"/>
    <w:p w14:paraId="2AE87E0F" w14:textId="41B3BF8D" w:rsidR="008A3E8D" w:rsidRPr="002766C5" w:rsidRDefault="008A3E8D" w:rsidP="008A3E8D">
      <w:pPr>
        <w:rPr>
          <w:b/>
          <w:bCs/>
        </w:rPr>
      </w:pPr>
      <w:r w:rsidRPr="002766C5">
        <w:rPr>
          <w:b/>
          <w:bCs/>
        </w:rPr>
        <w:t>Operation:</w:t>
      </w:r>
    </w:p>
    <w:p w14:paraId="3438C789" w14:textId="34E236A3" w:rsidR="008A3E8D" w:rsidRDefault="008A3E8D" w:rsidP="008A3E8D">
      <w:pPr>
        <w:ind w:left="720"/>
      </w:pPr>
      <w:r>
        <w:t xml:space="preserve">Rt = </w:t>
      </w:r>
      <w:r w:rsidR="00422E4C">
        <w:t>~(</w:t>
      </w:r>
      <w:r>
        <w:t>Ra ^ Rb</w:t>
      </w:r>
      <w:r w:rsidR="00B51473">
        <w:t xml:space="preserve"> ^ Rc</w:t>
      </w:r>
      <w:r w:rsidR="00422E4C">
        <w:t>)</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ED9AFC8" w:rsidR="006B3A6F" w:rsidRDefault="006B3A6F" w:rsidP="006B3A6F">
      <w:pPr>
        <w:ind w:left="720"/>
      </w:pPr>
      <w:r>
        <w:t>Bitwise exclusively or t</w:t>
      </w:r>
      <w:r w:rsidR="00DB6EC9">
        <w:t>hree</w:t>
      </w:r>
      <w:r>
        <w:t xml:space="preserve"> registers and place the result in the target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B05BE8" w:rsidRPr="00790AD0" w14:paraId="704F527F" w14:textId="77777777" w:rsidTr="0006316E">
        <w:tc>
          <w:tcPr>
            <w:tcW w:w="0" w:type="auto"/>
            <w:tcBorders>
              <w:top w:val="nil"/>
              <w:left w:val="nil"/>
              <w:bottom w:val="single" w:sz="4" w:space="0" w:color="auto"/>
              <w:right w:val="nil"/>
            </w:tcBorders>
          </w:tcPr>
          <w:p w14:paraId="3EB31106" w14:textId="0E49B4B3" w:rsidR="00B05BE8" w:rsidRDefault="00B05BE8"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76A0DD6E" w14:textId="2B0B8312" w:rsidR="00B05BE8" w:rsidRDefault="00B05BE8" w:rsidP="00F25AA7">
            <w:pPr>
              <w:spacing w:after="0"/>
              <w:jc w:val="center"/>
              <w:rPr>
                <w:sz w:val="16"/>
                <w:szCs w:val="16"/>
              </w:rPr>
            </w:pPr>
            <w:r>
              <w:rPr>
                <w:sz w:val="16"/>
                <w:szCs w:val="16"/>
              </w:rPr>
              <w:t>3</w:t>
            </w:r>
            <w:r w:rsidR="00422E4C">
              <w:rPr>
                <w:sz w:val="16"/>
                <w:szCs w:val="16"/>
              </w:rPr>
              <w:t>2</w:t>
            </w:r>
            <w:r>
              <w:rPr>
                <w:sz w:val="16"/>
                <w:szCs w:val="16"/>
              </w:rPr>
              <w:t xml:space="preserve"> 31</w:t>
            </w:r>
          </w:p>
        </w:tc>
        <w:tc>
          <w:tcPr>
            <w:tcW w:w="0" w:type="auto"/>
            <w:tcBorders>
              <w:top w:val="nil"/>
              <w:left w:val="nil"/>
              <w:bottom w:val="single" w:sz="4" w:space="0" w:color="auto"/>
              <w:right w:val="nil"/>
            </w:tcBorders>
          </w:tcPr>
          <w:p w14:paraId="0E042C33" w14:textId="47EB9907" w:rsidR="00B05BE8" w:rsidRDefault="00B05BE8" w:rsidP="00F25AA7">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45BC564" w14:textId="7B3A7E17" w:rsidR="00B05BE8" w:rsidRDefault="00B05BE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B05BE8" w:rsidRPr="00790AD0" w:rsidRDefault="00B05BE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B05BE8" w:rsidRPr="00790AD0" w:rsidRDefault="00B05BE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B05BE8" w:rsidRPr="00790AD0" w:rsidRDefault="00B05BE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5BE8" w14:paraId="1D8C29C2" w14:textId="77777777" w:rsidTr="0006316E">
        <w:tc>
          <w:tcPr>
            <w:tcW w:w="0" w:type="auto"/>
            <w:tcBorders>
              <w:top w:val="single" w:sz="4" w:space="0" w:color="auto"/>
              <w:left w:val="single" w:sz="4" w:space="0" w:color="auto"/>
              <w:bottom w:val="single" w:sz="4" w:space="0" w:color="auto"/>
              <w:right w:val="single" w:sz="4" w:space="0" w:color="auto"/>
            </w:tcBorders>
          </w:tcPr>
          <w:p w14:paraId="7DAAB6CC" w14:textId="44BD618D" w:rsidR="00B05BE8" w:rsidRDefault="00B05BE8" w:rsidP="00F25AA7">
            <w:pPr>
              <w:spacing w:after="0"/>
              <w:jc w:val="center"/>
            </w:pPr>
            <w:r>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204B25B7" w:rsidR="00B05BE8" w:rsidRDefault="00B05BE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3B07EE" w14:textId="0496AF84" w:rsidR="00B05BE8" w:rsidRDefault="00B05BE8" w:rsidP="00F25AA7">
            <w:pPr>
              <w:spacing w:after="0"/>
              <w:jc w:val="center"/>
            </w:pPr>
            <w:r>
              <w:t>Rc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60B7B" w14:textId="51204D1C" w:rsidR="00B05BE8" w:rsidRDefault="00B05BE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B05BE8" w:rsidRDefault="00B05BE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B05BE8" w:rsidRDefault="00B05BE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B05BE8" w:rsidRDefault="00B05BE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26C55818" w:rsidR="006B3A6F" w:rsidRDefault="006B3A6F" w:rsidP="006B3A6F">
      <w:pPr>
        <w:ind w:left="720"/>
      </w:pPr>
      <w:r>
        <w:t>Rt = Ra ^ Rb</w:t>
      </w:r>
      <w:r w:rsidR="00DB6EC9">
        <w:t xml:space="preserve"> ^ Rc</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2508D200" w:rsidR="00C40B3D" w:rsidRPr="000A1295" w:rsidRDefault="00B27712" w:rsidP="00F25AA7">
            <w:pPr>
              <w:spacing w:after="0"/>
              <w:jc w:val="center"/>
              <w:rPr>
                <w:sz w:val="18"/>
                <w:szCs w:val="18"/>
              </w:rPr>
            </w:pPr>
            <w:r>
              <w:rPr>
                <w:sz w:val="18"/>
                <w:szCs w:val="18"/>
              </w:rPr>
              <w:t>39</w:t>
            </w:r>
            <w:r w:rsidR="00C40B3D" w:rsidRPr="000A1295">
              <w:rPr>
                <w:sz w:val="18"/>
                <w:szCs w:val="18"/>
              </w:rPr>
              <w:t xml:space="preserve">    </w:t>
            </w:r>
            <w:r w:rsidR="00C40B3D">
              <w:rPr>
                <w:sz w:val="18"/>
                <w:szCs w:val="18"/>
              </w:rPr>
              <w:t xml:space="preserve">             </w:t>
            </w:r>
            <w:r w:rsidR="00C40B3D" w:rsidRPr="000A1295">
              <w:rPr>
                <w:sz w:val="18"/>
                <w:szCs w:val="18"/>
              </w:rPr>
              <w:t xml:space="preserve">       </w:t>
            </w:r>
            <w:r>
              <w:rPr>
                <w:sz w:val="18"/>
                <w:szCs w:val="18"/>
              </w:rPr>
              <w:t xml:space="preserve">            </w:t>
            </w:r>
            <w:r w:rsidR="00C40B3D" w:rsidRPr="000A1295">
              <w:rPr>
                <w:sz w:val="18"/>
                <w:szCs w:val="18"/>
              </w:rPr>
              <w:t xml:space="preserve">  1</w:t>
            </w:r>
            <w:r w:rsidR="00C40B3D">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3E049C01" w:rsidR="00C40B3D" w:rsidRPr="002F22BC" w:rsidRDefault="00C40B3D" w:rsidP="00F25AA7">
            <w:pPr>
              <w:spacing w:after="0"/>
              <w:jc w:val="center"/>
            </w:pPr>
            <w:r w:rsidRPr="002F22BC">
              <w:t>Immediate</w:t>
            </w:r>
            <w:r w:rsidR="00B27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058174BF" w14:textId="77777777" w:rsidR="00A84C26" w:rsidRDefault="00A84C26">
      <w:pPr>
        <w:rPr>
          <w:rFonts w:eastAsiaTheme="majorEastAsia" w:cstheme="majorBidi"/>
          <w:b/>
          <w:bCs/>
          <w:sz w:val="40"/>
        </w:rPr>
      </w:pPr>
      <w:r>
        <w:br w:type="page"/>
      </w:r>
    </w:p>
    <w:p w14:paraId="2AAEF225" w14:textId="43CF5F22" w:rsidR="00A84C26" w:rsidRDefault="00A84C26" w:rsidP="00A84C26">
      <w:pPr>
        <w:pStyle w:val="Heading3"/>
      </w:pPr>
      <w:r>
        <w:lastRenderedPageBreak/>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616"/>
        <w:gridCol w:w="856"/>
        <w:gridCol w:w="856"/>
        <w:gridCol w:w="856"/>
        <w:gridCol w:w="816"/>
        <w:gridCol w:w="976"/>
      </w:tblGrid>
      <w:tr w:rsidR="00422E4C" w:rsidRPr="00790AD0" w14:paraId="4BD25434" w14:textId="77777777" w:rsidTr="00043D82">
        <w:tc>
          <w:tcPr>
            <w:tcW w:w="0" w:type="auto"/>
            <w:tcBorders>
              <w:top w:val="nil"/>
              <w:left w:val="nil"/>
              <w:bottom w:val="single" w:sz="4" w:space="0" w:color="auto"/>
              <w:right w:val="nil"/>
            </w:tcBorders>
          </w:tcPr>
          <w:p w14:paraId="196E7936" w14:textId="463C8288" w:rsidR="00481DAD" w:rsidRDefault="00B27712" w:rsidP="008050FF">
            <w:pPr>
              <w:spacing w:after="0"/>
              <w:jc w:val="center"/>
              <w:rPr>
                <w:sz w:val="16"/>
                <w:szCs w:val="16"/>
              </w:rPr>
            </w:pPr>
            <w:r>
              <w:rPr>
                <w:sz w:val="16"/>
                <w:szCs w:val="16"/>
              </w:rPr>
              <w:t>39</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E2CB8E6" w14:textId="663F328C" w:rsidR="00481DAD" w:rsidRDefault="00B27712"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9F846D9" w14:textId="34C66FDA"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BE36CE" w14:textId="54D5D279"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496237"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49A89B"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606DE"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E4C" w14:paraId="56AEE303" w14:textId="77777777" w:rsidTr="00043D82">
        <w:tc>
          <w:tcPr>
            <w:tcW w:w="0" w:type="auto"/>
            <w:tcBorders>
              <w:top w:val="single" w:sz="4" w:space="0" w:color="auto"/>
              <w:left w:val="single" w:sz="4" w:space="0" w:color="auto"/>
              <w:bottom w:val="single" w:sz="4" w:space="0" w:color="auto"/>
              <w:right w:val="single" w:sz="4" w:space="0" w:color="auto"/>
            </w:tcBorders>
          </w:tcPr>
          <w:p w14:paraId="5EF53BC3" w14:textId="375221EF" w:rsidR="00481DAD" w:rsidRDefault="00D953DC" w:rsidP="008050FF">
            <w:pPr>
              <w:spacing w:after="0"/>
              <w:jc w:val="center"/>
            </w:pPr>
            <w:r>
              <w:t>15</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27EC3" w14:textId="21831C13"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58C084" w14:textId="3DB60B8E"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5A6ED" w14:textId="34C2B2F9"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A1B2C1"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3878E"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42C93" w14:textId="7825C2EE" w:rsidR="00481DAD" w:rsidRDefault="00481DAD" w:rsidP="008050FF">
            <w:pPr>
              <w:spacing w:after="0"/>
              <w:jc w:val="center"/>
            </w:pPr>
            <w:r>
              <w:t>2</w:t>
            </w:r>
            <w:r>
              <w:rPr>
                <w:vertAlign w:val="subscript"/>
              </w:rPr>
              <w:t>7</w:t>
            </w:r>
          </w:p>
        </w:tc>
      </w:tr>
    </w:tbl>
    <w:p w14:paraId="0E47BB3E" w14:textId="77777777" w:rsidR="00005FD8" w:rsidRDefault="00005FD8" w:rsidP="00005F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2"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D953DC" w:rsidRPr="00790AD0" w14:paraId="780936F7" w14:textId="77777777" w:rsidTr="008050FF">
        <w:tc>
          <w:tcPr>
            <w:tcW w:w="0" w:type="auto"/>
            <w:tcBorders>
              <w:top w:val="nil"/>
              <w:left w:val="nil"/>
              <w:bottom w:val="single" w:sz="4" w:space="0" w:color="auto"/>
              <w:right w:val="nil"/>
            </w:tcBorders>
          </w:tcPr>
          <w:p w14:paraId="3816CEBC" w14:textId="3E17D38F"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E05DBC2" w14:textId="7AC918F1"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1CC9D0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B129E7"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A14F45"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6AE76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3D26E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665A3A14" w14:textId="77777777" w:rsidTr="008050FF">
        <w:tc>
          <w:tcPr>
            <w:tcW w:w="0" w:type="auto"/>
            <w:tcBorders>
              <w:top w:val="single" w:sz="4" w:space="0" w:color="auto"/>
              <w:left w:val="single" w:sz="4" w:space="0" w:color="auto"/>
              <w:bottom w:val="single" w:sz="4" w:space="0" w:color="auto"/>
              <w:right w:val="single" w:sz="4" w:space="0" w:color="auto"/>
            </w:tcBorders>
          </w:tcPr>
          <w:p w14:paraId="148E8889" w14:textId="4EEA0C7B" w:rsidR="00481DAD" w:rsidRDefault="00D953DC" w:rsidP="008050FF">
            <w:pPr>
              <w:spacing w:after="0"/>
              <w:jc w:val="center"/>
            </w:pPr>
            <w:r>
              <w:t>23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8AB57" w14:textId="03EDA80C"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71EB98"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7E8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5079BB"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AC9FD"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3943A" w14:textId="0F7622DE" w:rsidR="00481DAD" w:rsidRDefault="00481DAD" w:rsidP="008050FF">
            <w:pPr>
              <w:spacing w:after="0"/>
              <w:jc w:val="center"/>
            </w:pPr>
            <w:r>
              <w:t>2</w:t>
            </w:r>
            <w:r>
              <w:rPr>
                <w:vertAlign w:val="subscript"/>
              </w:rPr>
              <w:t>7</w:t>
            </w:r>
          </w:p>
        </w:tc>
      </w:tr>
    </w:tbl>
    <w:p w14:paraId="558C5C11" w14:textId="77777777" w:rsidR="00481DAD" w:rsidRDefault="00481DAD"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2DB7BE4D" w14:textId="22F65C6A" w:rsidR="00E30D7E" w:rsidRDefault="00E30D7E" w:rsidP="00E30D7E">
      <w:pPr>
        <w:pStyle w:val="Heading3"/>
      </w:pPr>
      <w:r>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16DA87D2" w:rsidR="00E30D7E" w:rsidRDefault="00E30D7E" w:rsidP="00E30D7E">
      <w:pPr>
        <w:ind w:left="720"/>
      </w:pPr>
      <w:r>
        <w:t>Determines the maximum of three values in registers Ra, Rb and Rc and places the result in the target register Rt. Values are considered to be unsigned integers.</w:t>
      </w:r>
    </w:p>
    <w:p w14:paraId="174ED0AF" w14:textId="77777777" w:rsidR="00E30D7E" w:rsidRDefault="00E30D7E" w:rsidP="00E30D7E">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D953DC" w:rsidRPr="00790AD0" w14:paraId="6F527567" w14:textId="77777777" w:rsidTr="008050FF">
        <w:tc>
          <w:tcPr>
            <w:tcW w:w="0" w:type="auto"/>
            <w:tcBorders>
              <w:top w:val="nil"/>
              <w:left w:val="nil"/>
              <w:bottom w:val="single" w:sz="4" w:space="0" w:color="auto"/>
              <w:right w:val="nil"/>
            </w:tcBorders>
          </w:tcPr>
          <w:p w14:paraId="602CC4E5" w14:textId="066115FE"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08A712A" w14:textId="0DD11484"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4A242848"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2A2BB2"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DB27D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93B386"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5B0EC4"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1B58112F" w14:textId="77777777" w:rsidTr="008050FF">
        <w:tc>
          <w:tcPr>
            <w:tcW w:w="0" w:type="auto"/>
            <w:tcBorders>
              <w:top w:val="single" w:sz="4" w:space="0" w:color="auto"/>
              <w:left w:val="single" w:sz="4" w:space="0" w:color="auto"/>
              <w:bottom w:val="single" w:sz="4" w:space="0" w:color="auto"/>
              <w:right w:val="single" w:sz="4" w:space="0" w:color="auto"/>
            </w:tcBorders>
          </w:tcPr>
          <w:p w14:paraId="496EE887" w14:textId="5CDA075B" w:rsidR="00481DAD" w:rsidRDefault="00D953DC" w:rsidP="008050FF">
            <w:pPr>
              <w:spacing w:after="0"/>
              <w:jc w:val="center"/>
            </w:pPr>
            <w:r>
              <w:t>31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B637A" w14:textId="290CD589"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184106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5BAB3"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82DDC"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542524"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1B637" w14:textId="633355D0" w:rsidR="00481DAD" w:rsidRDefault="00481DAD" w:rsidP="008050FF">
            <w:pPr>
              <w:spacing w:after="0"/>
              <w:jc w:val="center"/>
            </w:pPr>
            <w:r>
              <w:t>2</w:t>
            </w:r>
            <w:r>
              <w:rPr>
                <w:vertAlign w:val="subscript"/>
              </w:rPr>
              <w:t>7</w:t>
            </w:r>
          </w:p>
        </w:tc>
      </w:tr>
    </w:tbl>
    <w:p w14:paraId="7CC49956" w14:textId="77777777" w:rsidR="00481DAD" w:rsidRDefault="00481DAD" w:rsidP="00E30D7E"/>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4BE860E5" w14:textId="77777777" w:rsidTr="008050FF">
        <w:tc>
          <w:tcPr>
            <w:tcW w:w="0" w:type="auto"/>
            <w:tcBorders>
              <w:top w:val="nil"/>
              <w:left w:val="nil"/>
              <w:bottom w:val="single" w:sz="4" w:space="0" w:color="auto"/>
              <w:right w:val="nil"/>
            </w:tcBorders>
          </w:tcPr>
          <w:p w14:paraId="7AD7163B" w14:textId="7AAA878D"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287CDA5C" w14:textId="77F4D6C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8D1B7E3"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886FB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325058"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40EE6D"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07A24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63AB6A5" w14:textId="77777777" w:rsidTr="008050FF">
        <w:tc>
          <w:tcPr>
            <w:tcW w:w="0" w:type="auto"/>
            <w:tcBorders>
              <w:top w:val="single" w:sz="4" w:space="0" w:color="auto"/>
              <w:left w:val="single" w:sz="4" w:space="0" w:color="auto"/>
              <w:bottom w:val="single" w:sz="4" w:space="0" w:color="auto"/>
              <w:right w:val="single" w:sz="4" w:space="0" w:color="auto"/>
            </w:tcBorders>
          </w:tcPr>
          <w:p w14:paraId="2CD9FD8B" w14:textId="72DEC709" w:rsidR="00481DAD" w:rsidRDefault="00310B27" w:rsidP="008050FF">
            <w:pPr>
              <w:spacing w:after="0"/>
              <w:jc w:val="center"/>
            </w:pPr>
            <w:r>
              <w:t>13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09ADB" w14:textId="67869D94"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A1A9D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D4E42"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B019CF"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DB0041"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58060" w14:textId="2F1AF42C" w:rsidR="00481DAD" w:rsidRDefault="00481DAD" w:rsidP="008050FF">
            <w:pPr>
              <w:spacing w:after="0"/>
              <w:jc w:val="center"/>
            </w:pPr>
            <w:r>
              <w:t>2</w:t>
            </w:r>
            <w:r>
              <w:rPr>
                <w:vertAlign w:val="subscript"/>
              </w:rPr>
              <w:t>7</w:t>
            </w:r>
          </w:p>
        </w:tc>
      </w:tr>
    </w:tbl>
    <w:p w14:paraId="1BBDD9FA" w14:textId="77777777" w:rsidR="0019253D" w:rsidRDefault="0019253D" w:rsidP="00442BBD">
      <w:pPr>
        <w:rPr>
          <w:rStyle w:val="Strong"/>
        </w:rPr>
      </w:pPr>
    </w:p>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1B881331" w14:textId="6603DC86" w:rsidR="0019253D" w:rsidRDefault="0019253D" w:rsidP="0019253D">
      <w:pPr>
        <w:pStyle w:val="Heading3"/>
      </w:pPr>
      <w:r>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25B09DDB" w14:textId="77777777" w:rsidR="0019253D" w:rsidRDefault="0019253D" w:rsidP="0019253D">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310B27" w:rsidRPr="00790AD0" w14:paraId="5CB5869F" w14:textId="77777777" w:rsidTr="008050FF">
        <w:tc>
          <w:tcPr>
            <w:tcW w:w="0" w:type="auto"/>
            <w:tcBorders>
              <w:top w:val="nil"/>
              <w:left w:val="nil"/>
              <w:bottom w:val="single" w:sz="4" w:space="0" w:color="auto"/>
              <w:right w:val="nil"/>
            </w:tcBorders>
          </w:tcPr>
          <w:p w14:paraId="41AC1E43" w14:textId="073D28BA"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3</w:t>
            </w:r>
            <w:r w:rsidR="00422E4C">
              <w:rPr>
                <w:sz w:val="16"/>
                <w:szCs w:val="16"/>
              </w:rPr>
              <w:t>3</w:t>
            </w:r>
          </w:p>
        </w:tc>
        <w:tc>
          <w:tcPr>
            <w:tcW w:w="0" w:type="auto"/>
            <w:tcBorders>
              <w:top w:val="nil"/>
              <w:left w:val="nil"/>
              <w:bottom w:val="single" w:sz="4" w:space="0" w:color="auto"/>
              <w:right w:val="nil"/>
            </w:tcBorders>
          </w:tcPr>
          <w:p w14:paraId="0311C337" w14:textId="168C2ED1"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B7AC46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FCDC92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AB12A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F71B3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DC97B9"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3E3187A9" w14:textId="77777777" w:rsidTr="008050FF">
        <w:tc>
          <w:tcPr>
            <w:tcW w:w="0" w:type="auto"/>
            <w:tcBorders>
              <w:top w:val="single" w:sz="4" w:space="0" w:color="auto"/>
              <w:left w:val="single" w:sz="4" w:space="0" w:color="auto"/>
              <w:bottom w:val="single" w:sz="4" w:space="0" w:color="auto"/>
              <w:right w:val="single" w:sz="4" w:space="0" w:color="auto"/>
            </w:tcBorders>
          </w:tcPr>
          <w:p w14:paraId="3AFA699D" w14:textId="06FBEDC4" w:rsidR="00481DAD" w:rsidRDefault="00310B27" w:rsidP="008050FF">
            <w:pPr>
              <w:spacing w:after="0"/>
              <w:jc w:val="center"/>
            </w:pPr>
            <w:r>
              <w:t>14</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27C6F" w14:textId="1AECC0E0"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5C8457"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4DEB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15F6E"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6BA15"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D772C" w14:textId="3815FB3A" w:rsidR="00481DAD" w:rsidRDefault="00481DAD" w:rsidP="008050FF">
            <w:pPr>
              <w:spacing w:after="0"/>
              <w:jc w:val="center"/>
            </w:pPr>
            <w:r>
              <w:t>2</w:t>
            </w:r>
            <w:r>
              <w:rPr>
                <w:vertAlign w:val="subscript"/>
              </w:rPr>
              <w:t>7</w:t>
            </w:r>
          </w:p>
        </w:tc>
      </w:tr>
    </w:tbl>
    <w:p w14:paraId="29B1DC37" w14:textId="77777777" w:rsidR="00481DAD" w:rsidRDefault="00481DAD" w:rsidP="0019253D"/>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2FE4902E" w14:textId="77777777" w:rsidTr="008050FF">
        <w:tc>
          <w:tcPr>
            <w:tcW w:w="0" w:type="auto"/>
            <w:tcBorders>
              <w:top w:val="nil"/>
              <w:left w:val="nil"/>
              <w:bottom w:val="single" w:sz="4" w:space="0" w:color="auto"/>
              <w:right w:val="nil"/>
            </w:tcBorders>
          </w:tcPr>
          <w:p w14:paraId="0E796DDC" w14:textId="26554CAD" w:rsidR="00481DAD" w:rsidRDefault="00310B27" w:rsidP="008050FF">
            <w:pPr>
              <w:spacing w:after="0"/>
              <w:jc w:val="center"/>
              <w:rPr>
                <w:sz w:val="16"/>
                <w:szCs w:val="16"/>
              </w:rPr>
            </w:pPr>
            <w:r>
              <w:rPr>
                <w:sz w:val="16"/>
                <w:szCs w:val="16"/>
              </w:rPr>
              <w:t xml:space="preserve">39     </w:t>
            </w:r>
            <w:r w:rsidR="00481DAD">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63784166" w14:textId="3728A53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771D3E7"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4DB035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1BB97B"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A78935"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47BB2D"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627C03FF" w14:textId="77777777" w:rsidTr="008050FF">
        <w:tc>
          <w:tcPr>
            <w:tcW w:w="0" w:type="auto"/>
            <w:tcBorders>
              <w:top w:val="single" w:sz="4" w:space="0" w:color="auto"/>
              <w:left w:val="single" w:sz="4" w:space="0" w:color="auto"/>
              <w:bottom w:val="single" w:sz="4" w:space="0" w:color="auto"/>
              <w:right w:val="single" w:sz="4" w:space="0" w:color="auto"/>
            </w:tcBorders>
          </w:tcPr>
          <w:p w14:paraId="6E7BFE96" w14:textId="7CB08E65" w:rsidR="00481DAD" w:rsidRDefault="00310B27" w:rsidP="008050FF">
            <w:pPr>
              <w:spacing w:after="0"/>
              <w:jc w:val="center"/>
            </w:pPr>
            <w:r>
              <w:t>18</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E2C471" w14:textId="50502B88"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96F7F3"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2D109"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A231A"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19EA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0FAA2" w14:textId="77777777" w:rsidR="00481DAD" w:rsidRDefault="00481DAD" w:rsidP="008050FF">
            <w:pPr>
              <w:spacing w:after="0"/>
              <w:jc w:val="center"/>
            </w:pPr>
            <w:r>
              <w:t>24</w:t>
            </w:r>
            <w:r>
              <w:rPr>
                <w:vertAlign w:val="subscript"/>
              </w:rPr>
              <w:t>7</w:t>
            </w:r>
          </w:p>
        </w:tc>
      </w:tr>
    </w:tbl>
    <w:p w14:paraId="57AA04F0" w14:textId="77777777" w:rsidR="00481DAD" w:rsidRDefault="00481DAD"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A19D123" w14:textId="38AE46AE" w:rsidR="00ED213F" w:rsidRDefault="00ED213F" w:rsidP="00ED213F">
      <w:pPr>
        <w:pStyle w:val="Heading3"/>
      </w:pPr>
      <w:r>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209B8418" w14:textId="77777777" w:rsidR="00ED213F" w:rsidRDefault="00ED213F" w:rsidP="00ED213F">
      <w:r w:rsidRPr="002766C5">
        <w:rPr>
          <w:b/>
          <w:bCs/>
        </w:rPr>
        <w:t>Instruction Format:</w:t>
      </w:r>
      <w:r>
        <w:t xml:space="preserve"> R3</w:t>
      </w:r>
    </w:p>
    <w:tbl>
      <w:tblPr>
        <w:tblW w:w="0" w:type="auto"/>
        <w:tblInd w:w="612" w:type="dxa"/>
        <w:tblLook w:val="04A0" w:firstRow="1" w:lastRow="0" w:firstColumn="1" w:lastColumn="0" w:noHBand="0" w:noVBand="1"/>
      </w:tblPr>
      <w:tblGrid>
        <w:gridCol w:w="936"/>
        <w:gridCol w:w="576"/>
        <w:gridCol w:w="856"/>
        <w:gridCol w:w="856"/>
        <w:gridCol w:w="856"/>
        <w:gridCol w:w="816"/>
        <w:gridCol w:w="976"/>
      </w:tblGrid>
      <w:tr w:rsidR="00310B27" w:rsidRPr="00790AD0" w14:paraId="386FA877" w14:textId="77777777" w:rsidTr="008050FF">
        <w:tc>
          <w:tcPr>
            <w:tcW w:w="0" w:type="auto"/>
            <w:tcBorders>
              <w:top w:val="nil"/>
              <w:left w:val="nil"/>
              <w:bottom w:val="single" w:sz="4" w:space="0" w:color="auto"/>
              <w:right w:val="nil"/>
            </w:tcBorders>
          </w:tcPr>
          <w:p w14:paraId="1AA4BE2A" w14:textId="06A43A9A" w:rsidR="00481DAD" w:rsidRDefault="00310B27" w:rsidP="008050FF">
            <w:pPr>
              <w:spacing w:after="0"/>
              <w:jc w:val="center"/>
              <w:rPr>
                <w:sz w:val="16"/>
                <w:szCs w:val="16"/>
              </w:rPr>
            </w:pPr>
            <w:r>
              <w:rPr>
                <w:sz w:val="16"/>
                <w:szCs w:val="16"/>
              </w:rPr>
              <w:t>39</w:t>
            </w:r>
            <w:r w:rsidR="00481DAD">
              <w:rPr>
                <w:sz w:val="16"/>
                <w:szCs w:val="16"/>
              </w:rPr>
              <w:t xml:space="preserve">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D20190A" w14:textId="0155E253"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36D6EED"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4528D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3D1A39"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3CD2F"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833AB3"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E63EBAA" w14:textId="77777777" w:rsidTr="008050FF">
        <w:tc>
          <w:tcPr>
            <w:tcW w:w="0" w:type="auto"/>
            <w:tcBorders>
              <w:top w:val="single" w:sz="4" w:space="0" w:color="auto"/>
              <w:left w:val="single" w:sz="4" w:space="0" w:color="auto"/>
              <w:bottom w:val="single" w:sz="4" w:space="0" w:color="auto"/>
              <w:right w:val="single" w:sz="4" w:space="0" w:color="auto"/>
            </w:tcBorders>
          </w:tcPr>
          <w:p w14:paraId="2E9EB9FE" w14:textId="523F627E" w:rsidR="00481DAD" w:rsidRDefault="00310B27" w:rsidP="008050FF">
            <w:pPr>
              <w:spacing w:after="0"/>
              <w:jc w:val="center"/>
            </w:pPr>
            <w:r>
              <w:t>26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521A2B" w14:textId="56D8492A"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C2B5BE"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316DB"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0D1C9"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CDA2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9A8EC4" w14:textId="77777777" w:rsidR="00481DAD" w:rsidRDefault="00481DAD" w:rsidP="008050FF">
            <w:pPr>
              <w:spacing w:after="0"/>
              <w:jc w:val="center"/>
            </w:pPr>
            <w:r>
              <w:t>24</w:t>
            </w:r>
            <w:r>
              <w:rPr>
                <w:vertAlign w:val="subscript"/>
              </w:rPr>
              <w:t>7</w:t>
            </w:r>
          </w:p>
        </w:tc>
      </w:tr>
    </w:tbl>
    <w:p w14:paraId="27ECFE71" w14:textId="77777777" w:rsidR="00481DAD" w:rsidRDefault="00481DAD" w:rsidP="00ED213F"/>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76469AE0" w:rsidR="00503298" w:rsidRDefault="003947A4" w:rsidP="00F25AA7">
            <w:pPr>
              <w:spacing w:after="0"/>
              <w:jc w:val="center"/>
              <w:rPr>
                <w:sz w:val="16"/>
                <w:szCs w:val="16"/>
              </w:rPr>
            </w:pPr>
            <w:r>
              <w:rPr>
                <w:sz w:val="16"/>
                <w:szCs w:val="16"/>
              </w:rPr>
              <w:t>23</w:t>
            </w:r>
            <w:r w:rsidR="00503298">
              <w:rPr>
                <w:sz w:val="16"/>
                <w:szCs w:val="16"/>
              </w:rPr>
              <w:t xml:space="preserve">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4622289E" w:rsidR="00503298" w:rsidRDefault="00503298" w:rsidP="00F25AA7">
            <w:pPr>
              <w:spacing w:after="0"/>
              <w:jc w:val="center"/>
            </w:pPr>
            <w:r>
              <w:t>~</w:t>
            </w:r>
            <w:r w:rsidR="003947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A84C26" w:rsidRPr="00790AD0" w14:paraId="4DA3B644" w14:textId="77777777" w:rsidTr="00986420">
        <w:tc>
          <w:tcPr>
            <w:tcW w:w="0" w:type="auto"/>
            <w:tcBorders>
              <w:top w:val="nil"/>
              <w:left w:val="nil"/>
              <w:bottom w:val="single" w:sz="4" w:space="0" w:color="auto"/>
              <w:right w:val="nil"/>
            </w:tcBorders>
          </w:tcPr>
          <w:p w14:paraId="12B8B835" w14:textId="334F921A" w:rsidR="00A84C26" w:rsidRDefault="00A84C26"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9AB32E3" w14:textId="456B265B" w:rsidR="00A84C26" w:rsidRDefault="00A84C26"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537F8306" w14:textId="69227339" w:rsidR="00A84C26" w:rsidRDefault="00A84C26"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32FA9283" w:rsidR="00A84C26" w:rsidRDefault="00A84C26"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7BF25BAE" w14:textId="77777777" w:rsidTr="00986420">
        <w:tc>
          <w:tcPr>
            <w:tcW w:w="0" w:type="auto"/>
            <w:tcBorders>
              <w:top w:val="single" w:sz="4" w:space="0" w:color="auto"/>
              <w:left w:val="single" w:sz="4" w:space="0" w:color="auto"/>
              <w:bottom w:val="single" w:sz="4" w:space="0" w:color="auto"/>
              <w:right w:val="single" w:sz="4" w:space="0" w:color="auto"/>
            </w:tcBorders>
          </w:tcPr>
          <w:p w14:paraId="02F4650D" w14:textId="77777777" w:rsidR="00A84C26" w:rsidRDefault="00A84C26"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CC8A315" w14:textId="56B5FEA0" w:rsidR="00A84C26" w:rsidRDefault="00A84C26" w:rsidP="00F25AA7">
            <w:pPr>
              <w:spacing w:after="0"/>
              <w:jc w:val="center"/>
            </w:pPr>
            <w:r>
              <w:t>~</w:t>
            </w:r>
            <w:r w:rsidRPr="00A84C2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D55BFE" w14:textId="67CC1EDB" w:rsidR="00A84C26" w:rsidRDefault="00A84C26"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6BDA4A3D" w:rsidR="00A84C26" w:rsidRDefault="00A84C26"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A84C26" w:rsidRDefault="00A84C26"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218D061" w14:textId="77777777" w:rsidTr="00583038">
        <w:tc>
          <w:tcPr>
            <w:tcW w:w="0" w:type="auto"/>
            <w:tcBorders>
              <w:top w:val="nil"/>
              <w:left w:val="nil"/>
              <w:bottom w:val="single" w:sz="4" w:space="0" w:color="auto"/>
              <w:right w:val="nil"/>
            </w:tcBorders>
          </w:tcPr>
          <w:p w14:paraId="0D3DB0B8"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B14AC7"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E7628"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57A969"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0AE28F"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A25161"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5A275AEC" w14:textId="77777777" w:rsidTr="00583038">
        <w:tc>
          <w:tcPr>
            <w:tcW w:w="0" w:type="auto"/>
            <w:tcBorders>
              <w:top w:val="single" w:sz="4" w:space="0" w:color="auto"/>
              <w:left w:val="single" w:sz="4" w:space="0" w:color="auto"/>
              <w:bottom w:val="single" w:sz="4" w:space="0" w:color="auto"/>
              <w:right w:val="single" w:sz="4" w:space="0" w:color="auto"/>
            </w:tcBorders>
          </w:tcPr>
          <w:p w14:paraId="4CFEE06B"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F45823" w14:textId="36184E4F" w:rsidR="00503298" w:rsidRDefault="00503298" w:rsidP="0058303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2CCE"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19881"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45325"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6A651" w14:textId="77777777" w:rsidR="00503298" w:rsidRDefault="00503298" w:rsidP="00583038">
            <w:pPr>
              <w:spacing w:after="0"/>
              <w:jc w:val="center"/>
            </w:pPr>
            <w:r>
              <w:t>19</w:t>
            </w:r>
            <w:r>
              <w:rPr>
                <w:vertAlign w:val="subscript"/>
              </w:rPr>
              <w:t>7</w:t>
            </w:r>
          </w:p>
        </w:tc>
      </w:tr>
    </w:tbl>
    <w:p w14:paraId="200633EC" w14:textId="77777777" w:rsidR="00503298" w:rsidRDefault="00503298"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5036FC97" w14:textId="77777777" w:rsidTr="00583038">
        <w:tc>
          <w:tcPr>
            <w:tcW w:w="0" w:type="auto"/>
            <w:tcBorders>
              <w:top w:val="nil"/>
              <w:left w:val="nil"/>
              <w:bottom w:val="single" w:sz="4" w:space="0" w:color="auto"/>
              <w:right w:val="nil"/>
            </w:tcBorders>
          </w:tcPr>
          <w:p w14:paraId="12BE15F0"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15C643E"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7E6002"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6237D"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FC4881"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764B64"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A67A028" w14:textId="77777777" w:rsidTr="00583038">
        <w:tc>
          <w:tcPr>
            <w:tcW w:w="0" w:type="auto"/>
            <w:tcBorders>
              <w:top w:val="single" w:sz="4" w:space="0" w:color="auto"/>
              <w:left w:val="single" w:sz="4" w:space="0" w:color="auto"/>
              <w:bottom w:val="single" w:sz="4" w:space="0" w:color="auto"/>
              <w:right w:val="single" w:sz="4" w:space="0" w:color="auto"/>
            </w:tcBorders>
          </w:tcPr>
          <w:p w14:paraId="68850EB6"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923E7F" w14:textId="2110C076" w:rsidR="00503298" w:rsidRDefault="00503298" w:rsidP="0058303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47AEF"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CF2C7"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A6881"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7D6C8" w14:textId="77777777" w:rsidR="00503298" w:rsidRDefault="00503298" w:rsidP="00583038">
            <w:pPr>
              <w:spacing w:after="0"/>
              <w:jc w:val="center"/>
            </w:pPr>
            <w:r>
              <w:t>19</w:t>
            </w:r>
            <w:r>
              <w:rPr>
                <w:vertAlign w:val="subscript"/>
              </w:rPr>
              <w:t>7</w:t>
            </w:r>
          </w:p>
        </w:tc>
      </w:tr>
    </w:tbl>
    <w:p w14:paraId="36B73268" w14:textId="77777777" w:rsidR="00503298" w:rsidRDefault="00503298"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6655DFD2"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03FEA18" w14:textId="77777777" w:rsidTr="00382BDB">
        <w:tc>
          <w:tcPr>
            <w:tcW w:w="0" w:type="auto"/>
            <w:tcBorders>
              <w:top w:val="nil"/>
              <w:left w:val="nil"/>
              <w:bottom w:val="single" w:sz="4" w:space="0" w:color="auto"/>
              <w:right w:val="nil"/>
            </w:tcBorders>
          </w:tcPr>
          <w:p w14:paraId="3FBD86A7" w14:textId="21978BEA" w:rsidR="00A84C26" w:rsidRDefault="00A84C26"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64E38D3B" w14:textId="2A452C36" w:rsidR="00A84C26" w:rsidRDefault="00A84C26"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758F95EA" w14:textId="015E61D0"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051A" w14:textId="2BEE71C6"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4C3A43C0" w14:textId="77777777" w:rsidTr="00382BDB">
        <w:tc>
          <w:tcPr>
            <w:tcW w:w="0" w:type="auto"/>
            <w:tcBorders>
              <w:top w:val="single" w:sz="4" w:space="0" w:color="auto"/>
              <w:left w:val="single" w:sz="4" w:space="0" w:color="auto"/>
              <w:bottom w:val="single" w:sz="4" w:space="0" w:color="auto"/>
              <w:right w:val="single" w:sz="4" w:space="0" w:color="auto"/>
            </w:tcBorders>
          </w:tcPr>
          <w:p w14:paraId="130A31C5" w14:textId="09213E3D" w:rsidR="00A84C26" w:rsidRDefault="00A84C26" w:rsidP="00F25AA7">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7299F6" w14:textId="70C09455"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A6145" w14:textId="20771BCF"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A84C26" w:rsidRDefault="00A84C26"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2C61E72A"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856"/>
        <w:gridCol w:w="576"/>
        <w:gridCol w:w="816"/>
        <w:gridCol w:w="856"/>
        <w:gridCol w:w="856"/>
        <w:gridCol w:w="816"/>
        <w:gridCol w:w="976"/>
      </w:tblGrid>
      <w:tr w:rsidR="00A84C26" w:rsidRPr="00790AD0" w14:paraId="10F5A3D1" w14:textId="77777777" w:rsidTr="00CB4B92">
        <w:tc>
          <w:tcPr>
            <w:tcW w:w="0" w:type="auto"/>
            <w:tcBorders>
              <w:top w:val="nil"/>
              <w:left w:val="nil"/>
              <w:bottom w:val="single" w:sz="4" w:space="0" w:color="auto"/>
              <w:right w:val="nil"/>
            </w:tcBorders>
          </w:tcPr>
          <w:p w14:paraId="7BC9253D" w14:textId="2471E480" w:rsidR="00A84C26" w:rsidRDefault="00A84C26" w:rsidP="00F25AA7">
            <w:pPr>
              <w:spacing w:after="0"/>
              <w:jc w:val="center"/>
              <w:rPr>
                <w:sz w:val="16"/>
                <w:szCs w:val="16"/>
              </w:rPr>
            </w:pPr>
            <w:r>
              <w:rPr>
                <w:sz w:val="16"/>
                <w:szCs w:val="16"/>
              </w:rPr>
              <w:t xml:space="preserve">39 </w:t>
            </w:r>
            <w:r w:rsidR="000C5418">
              <w:rPr>
                <w:sz w:val="16"/>
                <w:szCs w:val="16"/>
              </w:rPr>
              <w:t xml:space="preserve">    </w:t>
            </w:r>
            <w:r>
              <w:rPr>
                <w:sz w:val="16"/>
                <w:szCs w:val="16"/>
              </w:rPr>
              <w:t xml:space="preserve">   3</w:t>
            </w:r>
            <w:r w:rsidR="000C5418">
              <w:rPr>
                <w:sz w:val="16"/>
                <w:szCs w:val="16"/>
              </w:rPr>
              <w:t>3</w:t>
            </w:r>
          </w:p>
        </w:tc>
        <w:tc>
          <w:tcPr>
            <w:tcW w:w="0" w:type="auto"/>
            <w:tcBorders>
              <w:top w:val="nil"/>
              <w:left w:val="nil"/>
              <w:bottom w:val="single" w:sz="4" w:space="0" w:color="auto"/>
              <w:right w:val="nil"/>
            </w:tcBorders>
          </w:tcPr>
          <w:p w14:paraId="6EA69BA7" w14:textId="70108455" w:rsidR="00A84C26" w:rsidRDefault="00A84C26" w:rsidP="00F25AA7">
            <w:pPr>
              <w:spacing w:after="0"/>
              <w:jc w:val="center"/>
              <w:rPr>
                <w:sz w:val="16"/>
                <w:szCs w:val="16"/>
              </w:rPr>
            </w:pPr>
            <w:r>
              <w:rPr>
                <w:sz w:val="16"/>
                <w:szCs w:val="16"/>
              </w:rPr>
              <w:t>3</w:t>
            </w:r>
            <w:r w:rsidR="000C5418">
              <w:rPr>
                <w:sz w:val="16"/>
                <w:szCs w:val="16"/>
              </w:rPr>
              <w:t>2</w:t>
            </w:r>
            <w:r>
              <w:rPr>
                <w:sz w:val="16"/>
                <w:szCs w:val="16"/>
              </w:rPr>
              <w:t xml:space="preserve"> 31</w:t>
            </w:r>
          </w:p>
        </w:tc>
        <w:tc>
          <w:tcPr>
            <w:tcW w:w="0" w:type="auto"/>
            <w:tcBorders>
              <w:top w:val="nil"/>
              <w:left w:val="nil"/>
              <w:bottom w:val="single" w:sz="4" w:space="0" w:color="auto"/>
              <w:right w:val="nil"/>
            </w:tcBorders>
          </w:tcPr>
          <w:p w14:paraId="0E5FB4F6" w14:textId="38969639"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57AC" w14:textId="6FAB0159"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620A9579" w14:textId="77777777" w:rsidTr="00CB4B92">
        <w:tc>
          <w:tcPr>
            <w:tcW w:w="0" w:type="auto"/>
            <w:tcBorders>
              <w:top w:val="single" w:sz="4" w:space="0" w:color="auto"/>
              <w:left w:val="single" w:sz="4" w:space="0" w:color="auto"/>
              <w:bottom w:val="single" w:sz="4" w:space="0" w:color="auto"/>
              <w:right w:val="single" w:sz="4" w:space="0" w:color="auto"/>
            </w:tcBorders>
          </w:tcPr>
          <w:p w14:paraId="07CA0003" w14:textId="7A9FBECD" w:rsidR="00A84C26" w:rsidRDefault="00A84C26" w:rsidP="00F25AA7">
            <w:pPr>
              <w:spacing w:after="0"/>
              <w:jc w:val="center"/>
            </w:pPr>
            <w:r>
              <w:t>24</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B441B" w14:textId="657AF1AE"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07BBC6" w14:textId="08ADFE23"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A84C26" w:rsidRDefault="00A84C26"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3DC897FB" w:rsidR="00896E90" w:rsidRDefault="00896E90" w:rsidP="00896E90">
      <w:pPr>
        <w:ind w:firstLine="720"/>
      </w:pPr>
      <w:r>
        <w:t>Rt = Ra * Rb</w:t>
      </w:r>
      <w:r w:rsidR="00A84C26">
        <w:t xml:space="preserve"> + Rc</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7C55A79E" w:rsidR="00357563" w:rsidRPr="000A1295" w:rsidRDefault="00357563" w:rsidP="00F25AA7">
            <w:pPr>
              <w:spacing w:after="0"/>
              <w:jc w:val="center"/>
              <w:rPr>
                <w:sz w:val="18"/>
                <w:szCs w:val="18"/>
              </w:rPr>
            </w:pPr>
            <w:r>
              <w:rPr>
                <w:sz w:val="18"/>
                <w:szCs w:val="18"/>
              </w:rPr>
              <w:t>3</w:t>
            </w:r>
            <w:r w:rsidR="00A84C26">
              <w:rPr>
                <w:sz w:val="18"/>
                <w:szCs w:val="18"/>
              </w:rPr>
              <w:t>9</w:t>
            </w:r>
            <w:r w:rsidRPr="000A1295">
              <w:rPr>
                <w:sz w:val="18"/>
                <w:szCs w:val="18"/>
              </w:rPr>
              <w:t xml:space="preserve">    </w:t>
            </w:r>
            <w:r>
              <w:rPr>
                <w:sz w:val="18"/>
                <w:szCs w:val="18"/>
              </w:rPr>
              <w:t xml:space="preserve">           </w:t>
            </w:r>
            <w:r w:rsidR="00A84C26">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5A54C3DC" w:rsidR="00357563" w:rsidRPr="002F22BC" w:rsidRDefault="00357563" w:rsidP="00F25AA7">
            <w:pPr>
              <w:spacing w:after="0"/>
              <w:jc w:val="center"/>
            </w:pPr>
            <w:r w:rsidRPr="002F22BC">
              <w:t>Immediate</w:t>
            </w:r>
            <w:r w:rsidR="00A84C26">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439C548B"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78747B56" w14:textId="77777777" w:rsidTr="00BE5B26">
        <w:tc>
          <w:tcPr>
            <w:tcW w:w="0" w:type="auto"/>
            <w:tcBorders>
              <w:top w:val="nil"/>
              <w:left w:val="nil"/>
              <w:bottom w:val="single" w:sz="4" w:space="0" w:color="auto"/>
              <w:right w:val="nil"/>
            </w:tcBorders>
          </w:tcPr>
          <w:p w14:paraId="31E9F1D0" w14:textId="2E601065" w:rsidR="004F13F2" w:rsidRDefault="004F13F2" w:rsidP="00F25AA7">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76EE90FA" w14:textId="008B2262" w:rsidR="004F13F2" w:rsidRDefault="004F13F2" w:rsidP="00F25AA7">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31CDD086" w14:textId="44796B82" w:rsidR="004F13F2" w:rsidRDefault="004F13F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93CAD8C" w14:textId="04D31B5F" w:rsidR="004F13F2" w:rsidRDefault="004F13F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4F13F2" w:rsidRPr="00790AD0" w:rsidRDefault="004F13F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4F13F2" w:rsidRPr="00790AD0" w:rsidRDefault="004F13F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4F13F2" w:rsidRPr="00790AD0" w:rsidRDefault="004F13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E50220F" w14:textId="77777777" w:rsidTr="00BE5B26">
        <w:tc>
          <w:tcPr>
            <w:tcW w:w="0" w:type="auto"/>
            <w:tcBorders>
              <w:top w:val="single" w:sz="4" w:space="0" w:color="auto"/>
              <w:left w:val="single" w:sz="4" w:space="0" w:color="auto"/>
              <w:bottom w:val="single" w:sz="4" w:space="0" w:color="auto"/>
              <w:right w:val="single" w:sz="4" w:space="0" w:color="auto"/>
            </w:tcBorders>
          </w:tcPr>
          <w:p w14:paraId="109D5112" w14:textId="11D4F143" w:rsidR="004F13F2" w:rsidRDefault="004F13F2" w:rsidP="00F25AA7">
            <w:pPr>
              <w:spacing w:after="0"/>
              <w:jc w:val="center"/>
            </w:pPr>
            <w:r>
              <w:t>21</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4F13F2" w:rsidRDefault="004F13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8014F0" w14:textId="30AAFB39" w:rsidR="004F13F2" w:rsidRDefault="004F13F2" w:rsidP="00F25AA7">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6B6F7" w14:textId="3FC56352" w:rsidR="004F13F2" w:rsidRDefault="004F13F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4F13F2" w:rsidRDefault="004F13F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4F13F2" w:rsidRDefault="004F13F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4F13F2" w:rsidRDefault="004F13F2"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2413C616"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57980881" w14:textId="77777777" w:rsidTr="008050FF">
        <w:tc>
          <w:tcPr>
            <w:tcW w:w="0" w:type="auto"/>
            <w:tcBorders>
              <w:top w:val="nil"/>
              <w:left w:val="nil"/>
              <w:bottom w:val="single" w:sz="4" w:space="0" w:color="auto"/>
              <w:right w:val="nil"/>
            </w:tcBorders>
          </w:tcPr>
          <w:p w14:paraId="63C2D02B" w14:textId="200613FC" w:rsidR="004F13F2" w:rsidRDefault="004F13F2" w:rsidP="008050FF">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43B8F396" w14:textId="4ABE7C7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965A5E6"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9A2B51"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7C9633"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9AD8D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7DF12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26F901D1" w14:textId="77777777" w:rsidTr="008050FF">
        <w:tc>
          <w:tcPr>
            <w:tcW w:w="0" w:type="auto"/>
            <w:tcBorders>
              <w:top w:val="single" w:sz="4" w:space="0" w:color="auto"/>
              <w:left w:val="single" w:sz="4" w:space="0" w:color="auto"/>
              <w:bottom w:val="single" w:sz="4" w:space="0" w:color="auto"/>
              <w:right w:val="single" w:sz="4" w:space="0" w:color="auto"/>
            </w:tcBorders>
          </w:tcPr>
          <w:p w14:paraId="7E8B1953" w14:textId="7B0076EF" w:rsidR="004F13F2" w:rsidRDefault="004F13F2" w:rsidP="008050FF">
            <w:pPr>
              <w:spacing w:after="0"/>
              <w:jc w:val="center"/>
            </w:pPr>
            <w:r>
              <w:t>29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77000"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708ABC"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74D39"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A785F"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D8A74F"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75085" w14:textId="77777777" w:rsidR="004F13F2" w:rsidRDefault="004F13F2" w:rsidP="008050FF">
            <w:pPr>
              <w:spacing w:after="0"/>
              <w:jc w:val="center"/>
            </w:pPr>
            <w:r>
              <w:t>2</w:t>
            </w:r>
            <w:r>
              <w:rPr>
                <w:vertAlign w:val="subscript"/>
              </w:rPr>
              <w:t>7</w:t>
            </w:r>
          </w:p>
        </w:tc>
      </w:tr>
    </w:tbl>
    <w:p w14:paraId="78938E35" w14:textId="77777777" w:rsidR="004F13F2" w:rsidRDefault="004F13F2" w:rsidP="00C80C45"/>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3F6F7E34"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1199F37" w14:textId="77777777" w:rsidTr="008050FF">
        <w:tc>
          <w:tcPr>
            <w:tcW w:w="0" w:type="auto"/>
            <w:tcBorders>
              <w:top w:val="nil"/>
              <w:left w:val="nil"/>
              <w:bottom w:val="single" w:sz="4" w:space="0" w:color="auto"/>
              <w:right w:val="nil"/>
            </w:tcBorders>
          </w:tcPr>
          <w:p w14:paraId="72DC595C" w14:textId="769B9607"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0A5D0C46" w14:textId="13BB6DF4"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EAC8890"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FFB975"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A7960"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8F105F"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73E4B3"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DFB6BE7" w14:textId="77777777" w:rsidTr="008050FF">
        <w:tc>
          <w:tcPr>
            <w:tcW w:w="0" w:type="auto"/>
            <w:tcBorders>
              <w:top w:val="single" w:sz="4" w:space="0" w:color="auto"/>
              <w:left w:val="single" w:sz="4" w:space="0" w:color="auto"/>
              <w:bottom w:val="single" w:sz="4" w:space="0" w:color="auto"/>
              <w:right w:val="single" w:sz="4" w:space="0" w:color="auto"/>
            </w:tcBorders>
          </w:tcPr>
          <w:p w14:paraId="1EFDC1F2" w14:textId="6CA7D67E" w:rsidR="004F13F2" w:rsidRDefault="004F13F2" w:rsidP="008050FF">
            <w:pPr>
              <w:spacing w:after="0"/>
              <w:jc w:val="center"/>
            </w:pPr>
            <w:r>
              <w:t>19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0626E7"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F120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348E6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23A2"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EFC7C"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8D39F" w14:textId="77777777" w:rsidR="004F13F2" w:rsidRDefault="004F13F2" w:rsidP="008050FF">
            <w:pPr>
              <w:spacing w:after="0"/>
              <w:jc w:val="center"/>
            </w:pPr>
            <w:r>
              <w:t>2</w:t>
            </w:r>
            <w:r>
              <w:rPr>
                <w:vertAlign w:val="subscript"/>
              </w:rPr>
              <w:t>7</w:t>
            </w:r>
          </w:p>
        </w:tc>
      </w:tr>
    </w:tbl>
    <w:p w14:paraId="535DF7AE" w14:textId="77777777" w:rsidR="004F13F2" w:rsidRDefault="004F13F2" w:rsidP="00915F69">
      <w:pPr>
        <w:rPr>
          <w:b/>
          <w:bCs/>
        </w:rPr>
      </w:pPr>
    </w:p>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126C9773"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5AA3A5F" w14:textId="77777777" w:rsidTr="008050FF">
        <w:tc>
          <w:tcPr>
            <w:tcW w:w="0" w:type="auto"/>
            <w:tcBorders>
              <w:top w:val="nil"/>
              <w:left w:val="nil"/>
              <w:bottom w:val="single" w:sz="4" w:space="0" w:color="auto"/>
              <w:right w:val="nil"/>
            </w:tcBorders>
          </w:tcPr>
          <w:p w14:paraId="58C88A6E" w14:textId="7CDE977F"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20738EA8" w14:textId="6DEA612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0C347DB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C71E7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E94872"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8D2F9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8204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C7BE06B" w14:textId="77777777" w:rsidTr="008050FF">
        <w:tc>
          <w:tcPr>
            <w:tcW w:w="0" w:type="auto"/>
            <w:tcBorders>
              <w:top w:val="single" w:sz="4" w:space="0" w:color="auto"/>
              <w:left w:val="single" w:sz="4" w:space="0" w:color="auto"/>
              <w:bottom w:val="single" w:sz="4" w:space="0" w:color="auto"/>
              <w:right w:val="single" w:sz="4" w:space="0" w:color="auto"/>
            </w:tcBorders>
          </w:tcPr>
          <w:p w14:paraId="4E8E49EB" w14:textId="41B90081" w:rsidR="004F13F2" w:rsidRDefault="004F13F2" w:rsidP="008050FF">
            <w:pPr>
              <w:spacing w:after="0"/>
              <w:jc w:val="center"/>
            </w:pPr>
            <w:r>
              <w:t>27</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69C6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9BFC8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4B03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85B7C"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A7E6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05E3B" w14:textId="77777777" w:rsidR="004F13F2" w:rsidRDefault="004F13F2" w:rsidP="008050FF">
            <w:pPr>
              <w:spacing w:after="0"/>
              <w:jc w:val="center"/>
            </w:pPr>
            <w:r>
              <w:t>2</w:t>
            </w:r>
            <w:r>
              <w:rPr>
                <w:vertAlign w:val="subscript"/>
              </w:rPr>
              <w:t>7</w:t>
            </w:r>
          </w:p>
        </w:tc>
      </w:tr>
    </w:tbl>
    <w:p w14:paraId="3621C3C3" w14:textId="77777777" w:rsidR="004F13F2" w:rsidRDefault="004F13F2" w:rsidP="00C80C45"/>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6BC7BEB0" w:rsidR="00245334" w:rsidRPr="000A1295" w:rsidRDefault="00245334"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4D4B22AE" w:rsidR="00245334" w:rsidRPr="002F22BC" w:rsidRDefault="00245334"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4F62E327" w:rsidR="00D532BD" w:rsidRDefault="00D532BD" w:rsidP="00D532BD">
      <w:r w:rsidRPr="002766C5">
        <w:rPr>
          <w:b/>
          <w:bCs/>
        </w:rPr>
        <w:t>Instruction Format:</w:t>
      </w:r>
      <w:r>
        <w:t xml:space="preserve"> </w:t>
      </w:r>
      <w:r w:rsidR="00852712">
        <w:t>R3</w:t>
      </w:r>
    </w:p>
    <w:p w14:paraId="48E337F9" w14:textId="7544ACC5"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2243B" w:rsidRPr="00790AD0" w14:paraId="4ED189AE" w14:textId="77777777" w:rsidTr="008050FF">
        <w:tc>
          <w:tcPr>
            <w:tcW w:w="0" w:type="auto"/>
            <w:tcBorders>
              <w:top w:val="nil"/>
              <w:left w:val="nil"/>
              <w:bottom w:val="single" w:sz="4" w:space="0" w:color="auto"/>
              <w:right w:val="nil"/>
            </w:tcBorders>
          </w:tcPr>
          <w:p w14:paraId="61BAE98C" w14:textId="77777777" w:rsidR="0042243B" w:rsidRDefault="0042243B"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9E907A" w14:textId="77777777" w:rsidR="0042243B" w:rsidRDefault="0042243B"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197263" w14:textId="77777777" w:rsidR="0042243B" w:rsidRDefault="0042243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46002E" w14:textId="77777777" w:rsidR="0042243B" w:rsidRDefault="0042243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81B1BE" w14:textId="77777777" w:rsidR="0042243B" w:rsidRPr="00790AD0" w:rsidRDefault="0042243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8C6F03" w14:textId="77777777" w:rsidR="0042243B" w:rsidRPr="00790AD0" w:rsidRDefault="0042243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8B8747" w14:textId="77777777" w:rsidR="0042243B" w:rsidRPr="00790AD0" w:rsidRDefault="0042243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43B" w14:paraId="41CD43C1" w14:textId="77777777" w:rsidTr="008050FF">
        <w:tc>
          <w:tcPr>
            <w:tcW w:w="0" w:type="auto"/>
            <w:tcBorders>
              <w:top w:val="single" w:sz="4" w:space="0" w:color="auto"/>
              <w:left w:val="single" w:sz="4" w:space="0" w:color="auto"/>
              <w:bottom w:val="single" w:sz="4" w:space="0" w:color="auto"/>
              <w:right w:val="single" w:sz="4" w:space="0" w:color="auto"/>
            </w:tcBorders>
          </w:tcPr>
          <w:p w14:paraId="579BBEB6" w14:textId="77807BA3" w:rsidR="0042243B" w:rsidRDefault="0042243B" w:rsidP="008050F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F0388B" w14:textId="77777777" w:rsidR="0042243B" w:rsidRDefault="0042243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B5D99A" w14:textId="77777777" w:rsidR="0042243B" w:rsidRDefault="0042243B"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9D01F" w14:textId="77777777" w:rsidR="0042243B" w:rsidRDefault="0042243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213BF" w14:textId="77777777" w:rsidR="0042243B" w:rsidRDefault="0042243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6219" w14:textId="77777777" w:rsidR="0042243B" w:rsidRDefault="0042243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C3F82" w14:textId="77777777" w:rsidR="0042243B" w:rsidRDefault="0042243B" w:rsidP="008050FF">
            <w:pPr>
              <w:spacing w:after="0"/>
              <w:jc w:val="center"/>
            </w:pPr>
            <w:r>
              <w:t>2</w:t>
            </w:r>
            <w:r>
              <w:rPr>
                <w:vertAlign w:val="subscript"/>
              </w:rPr>
              <w:t>7</w:t>
            </w:r>
          </w:p>
        </w:tc>
      </w:tr>
    </w:tbl>
    <w:p w14:paraId="76AA8809" w14:textId="77777777" w:rsidR="0042243B" w:rsidRDefault="0042243B" w:rsidP="00D532BD">
      <w:pPr>
        <w:rPr>
          <w:rStyle w:val="Strong"/>
        </w:rPr>
      </w:pPr>
    </w:p>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Bitwise nand two registers and place the result in the target register. All registers are integer registers.</w:t>
      </w:r>
    </w:p>
    <w:p w14:paraId="40D87E79" w14:textId="329229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01837DBA" w14:textId="77777777" w:rsidTr="008050FF">
        <w:tc>
          <w:tcPr>
            <w:tcW w:w="0" w:type="auto"/>
            <w:tcBorders>
              <w:top w:val="nil"/>
              <w:left w:val="nil"/>
              <w:bottom w:val="single" w:sz="4" w:space="0" w:color="auto"/>
              <w:right w:val="nil"/>
            </w:tcBorders>
          </w:tcPr>
          <w:p w14:paraId="28C7A708" w14:textId="6D87207A"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E5FA252" w14:textId="79FC3E5A"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5E2D10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97A881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C47058"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68F1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7C9595"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4B61A01" w14:textId="77777777" w:rsidTr="008050FF">
        <w:tc>
          <w:tcPr>
            <w:tcW w:w="0" w:type="auto"/>
            <w:tcBorders>
              <w:top w:val="single" w:sz="4" w:space="0" w:color="auto"/>
              <w:left w:val="single" w:sz="4" w:space="0" w:color="auto"/>
              <w:bottom w:val="single" w:sz="4" w:space="0" w:color="auto"/>
              <w:right w:val="single" w:sz="4" w:space="0" w:color="auto"/>
            </w:tcBorders>
          </w:tcPr>
          <w:p w14:paraId="2C7B0125" w14:textId="3BCF2F76" w:rsidR="004F13F2" w:rsidRDefault="004F13F2" w:rsidP="008050FF">
            <w:pPr>
              <w:spacing w:after="0"/>
              <w:jc w:val="center"/>
            </w:pPr>
            <w:r>
              <w:t>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E7A13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217A5D"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011C5"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69BCD"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3F8FE"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3E2F2" w14:textId="77777777" w:rsidR="004F13F2" w:rsidRDefault="004F13F2" w:rsidP="008050FF">
            <w:pPr>
              <w:spacing w:after="0"/>
              <w:jc w:val="center"/>
            </w:pPr>
            <w:r>
              <w:t>2</w:t>
            </w:r>
            <w:r>
              <w:rPr>
                <w:vertAlign w:val="subscript"/>
              </w:rPr>
              <w:t>7</w:t>
            </w:r>
          </w:p>
        </w:tc>
      </w:tr>
    </w:tbl>
    <w:p w14:paraId="79ADA86A" w14:textId="77777777" w:rsidR="004F13F2" w:rsidRDefault="004F13F2"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7CB74F23" w:rsidR="008A3E8D" w:rsidRDefault="008A3E8D" w:rsidP="008A3E8D">
      <w:pPr>
        <w:ind w:left="720"/>
      </w:pPr>
      <w:r>
        <w:t>Rt = ~(Ra &amp; Rb</w:t>
      </w:r>
      <w:r w:rsidR="004F13F2">
        <w:t xml:space="preserve"> &amp; ~Rc</w:t>
      </w:r>
      <w:r>
        <w:t>)</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5789BE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D6A296B" w14:textId="77777777" w:rsidTr="008050FF">
        <w:tc>
          <w:tcPr>
            <w:tcW w:w="0" w:type="auto"/>
            <w:tcBorders>
              <w:top w:val="nil"/>
              <w:left w:val="nil"/>
              <w:bottom w:val="single" w:sz="4" w:space="0" w:color="auto"/>
              <w:right w:val="nil"/>
            </w:tcBorders>
          </w:tcPr>
          <w:p w14:paraId="34C353F8" w14:textId="2695B175"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447922FE" w14:textId="52B17464"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7640323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7D2DD1E"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7994DA"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03793"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70EE14"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0780C81A" w14:textId="77777777" w:rsidTr="008050FF">
        <w:tc>
          <w:tcPr>
            <w:tcW w:w="0" w:type="auto"/>
            <w:tcBorders>
              <w:top w:val="single" w:sz="4" w:space="0" w:color="auto"/>
              <w:left w:val="single" w:sz="4" w:space="0" w:color="auto"/>
              <w:bottom w:val="single" w:sz="4" w:space="0" w:color="auto"/>
              <w:right w:val="single" w:sz="4" w:space="0" w:color="auto"/>
            </w:tcBorders>
          </w:tcPr>
          <w:p w14:paraId="0CC3B189" w14:textId="52219FF7" w:rsidR="004F13F2" w:rsidRDefault="004F13F2" w:rsidP="008050FF">
            <w:pPr>
              <w:spacing w:after="0"/>
              <w:jc w:val="center"/>
            </w:pPr>
            <w:r>
              <w:t>9</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7E8912"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5D4922"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B962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4B8F11"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BC2431"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C53B4C" w14:textId="77777777" w:rsidR="004F13F2" w:rsidRDefault="004F13F2" w:rsidP="008050FF">
            <w:pPr>
              <w:spacing w:after="0"/>
              <w:jc w:val="center"/>
            </w:pPr>
            <w:r>
              <w:t>2</w:t>
            </w:r>
            <w:r>
              <w:rPr>
                <w:vertAlign w:val="subscript"/>
              </w:rPr>
              <w:t>7</w:t>
            </w:r>
          </w:p>
        </w:tc>
      </w:tr>
    </w:tbl>
    <w:p w14:paraId="76FE03CA" w14:textId="77777777" w:rsidR="004F13F2" w:rsidRDefault="004F13F2"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100FBF35" w:rsidR="008A3E8D" w:rsidRDefault="008A3E8D" w:rsidP="008A3E8D">
      <w:pPr>
        <w:ind w:left="720"/>
      </w:pPr>
      <w:r>
        <w:t>Rt = ~(Ra | Rb</w:t>
      </w:r>
      <w:r w:rsidR="004F13F2">
        <w:t xml:space="preserve"> | Rc</w:t>
      </w:r>
      <w:r>
        <w:t>)</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651ADAED" w:rsidR="006B3A6F" w:rsidRDefault="006B3A6F" w:rsidP="006B3A6F">
      <w:pPr>
        <w:ind w:left="720"/>
      </w:pPr>
      <w:r>
        <w:t>Bitwise or t</w:t>
      </w:r>
      <w:r w:rsidR="00DB6EC9">
        <w:t>hree</w:t>
      </w:r>
      <w:r>
        <w:t xml:space="preserve"> registers and place the result in the target register. All registers are integer registers.</w:t>
      </w:r>
    </w:p>
    <w:p w14:paraId="3501417F" w14:textId="3E830C90" w:rsidR="006B3A6F" w:rsidRDefault="006B3A6F" w:rsidP="006B3A6F">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5DABADEC" w14:textId="77777777" w:rsidTr="008050FF">
        <w:tc>
          <w:tcPr>
            <w:tcW w:w="0" w:type="auto"/>
            <w:tcBorders>
              <w:top w:val="nil"/>
              <w:left w:val="nil"/>
              <w:bottom w:val="single" w:sz="4" w:space="0" w:color="auto"/>
              <w:right w:val="nil"/>
            </w:tcBorders>
          </w:tcPr>
          <w:p w14:paraId="57D3ED9D" w14:textId="14253BB0"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784F81AA" w14:textId="6854A207"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1D2E4A99"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3F0A288"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97F1CF"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D2440B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D4180E"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5BE126A" w14:textId="77777777" w:rsidTr="008050FF">
        <w:tc>
          <w:tcPr>
            <w:tcW w:w="0" w:type="auto"/>
            <w:tcBorders>
              <w:top w:val="single" w:sz="4" w:space="0" w:color="auto"/>
              <w:left w:val="single" w:sz="4" w:space="0" w:color="auto"/>
              <w:bottom w:val="single" w:sz="4" w:space="0" w:color="auto"/>
              <w:right w:val="single" w:sz="4" w:space="0" w:color="auto"/>
            </w:tcBorders>
          </w:tcPr>
          <w:p w14:paraId="1E3C1299" w14:textId="1C0CBE97" w:rsidR="004F13F2" w:rsidRDefault="004F13F2" w:rsidP="008050FF">
            <w:pPr>
              <w:spacing w:after="0"/>
              <w:jc w:val="center"/>
            </w:pPr>
            <w:r>
              <w:t>1</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24596"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44257"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1DBF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FBE23"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E1BC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CCA40C" w14:textId="77777777" w:rsidR="004F13F2" w:rsidRDefault="004F13F2" w:rsidP="008050FF">
            <w:pPr>
              <w:spacing w:after="0"/>
              <w:jc w:val="center"/>
            </w:pPr>
            <w:r>
              <w:t>2</w:t>
            </w:r>
            <w:r>
              <w:rPr>
                <w:vertAlign w:val="subscript"/>
              </w:rPr>
              <w:t>7</w:t>
            </w:r>
          </w:p>
        </w:tc>
      </w:tr>
    </w:tbl>
    <w:p w14:paraId="5D275AA3" w14:textId="77777777" w:rsidR="004F13F2" w:rsidRDefault="004F13F2"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275784DF" w:rsidR="006B3A6F" w:rsidRDefault="006B3A6F" w:rsidP="006B3A6F">
      <w:pPr>
        <w:ind w:left="720"/>
      </w:pPr>
      <w:r>
        <w:t>Rt = Ra | Rb</w:t>
      </w:r>
      <w:r w:rsidR="00DB6EC9">
        <w:t xml:space="preserve">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06C282E7" w:rsidR="003048A0" w:rsidRDefault="003048A0" w:rsidP="003048A0">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1A8D6CC" w14:textId="77777777" w:rsidTr="008050FF">
        <w:tc>
          <w:tcPr>
            <w:tcW w:w="0" w:type="auto"/>
            <w:tcBorders>
              <w:top w:val="nil"/>
              <w:left w:val="nil"/>
              <w:bottom w:val="single" w:sz="4" w:space="0" w:color="auto"/>
              <w:right w:val="nil"/>
            </w:tcBorders>
          </w:tcPr>
          <w:p w14:paraId="7AF45E61" w14:textId="4702571D"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BD5BA75" w14:textId="67233B3B"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215EE0D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FE54744"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D266"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F34C9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CE769A"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8FE517B" w14:textId="77777777" w:rsidTr="008050FF">
        <w:tc>
          <w:tcPr>
            <w:tcW w:w="0" w:type="auto"/>
            <w:tcBorders>
              <w:top w:val="single" w:sz="4" w:space="0" w:color="auto"/>
              <w:left w:val="single" w:sz="4" w:space="0" w:color="auto"/>
              <w:bottom w:val="single" w:sz="4" w:space="0" w:color="auto"/>
              <w:right w:val="single" w:sz="4" w:space="0" w:color="auto"/>
            </w:tcBorders>
          </w:tcPr>
          <w:p w14:paraId="25453CAF" w14:textId="61A9AF9D" w:rsidR="004F13F2" w:rsidRDefault="004F13F2" w:rsidP="008050FF">
            <w:pPr>
              <w:spacing w:after="0"/>
              <w:jc w:val="center"/>
            </w:pPr>
            <w:r>
              <w:t>12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35C09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2B4C55"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C381D"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A18534"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FFF79"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7887CC" w14:textId="77777777" w:rsidR="004F13F2" w:rsidRDefault="004F13F2" w:rsidP="008050FF">
            <w:pPr>
              <w:spacing w:after="0"/>
              <w:jc w:val="center"/>
            </w:pPr>
            <w:r>
              <w:t>2</w:t>
            </w:r>
            <w:r>
              <w:rPr>
                <w:vertAlign w:val="subscript"/>
              </w:rPr>
              <w:t>7</w:t>
            </w:r>
          </w:p>
        </w:tc>
      </w:tr>
    </w:tbl>
    <w:p w14:paraId="697D026B" w14:textId="77777777" w:rsidR="004F13F2" w:rsidRDefault="004F13F2" w:rsidP="003048A0"/>
    <w:p w14:paraId="54D6D268" w14:textId="77777777" w:rsidR="003048A0" w:rsidRPr="002766C5" w:rsidRDefault="003048A0" w:rsidP="003048A0">
      <w:pPr>
        <w:rPr>
          <w:b/>
          <w:bCs/>
        </w:rPr>
      </w:pPr>
      <w:r w:rsidRPr="002766C5">
        <w:rPr>
          <w:b/>
          <w:bCs/>
        </w:rPr>
        <w:t>Operation:</w:t>
      </w:r>
      <w:r>
        <w:rPr>
          <w:b/>
          <w:bCs/>
        </w:rPr>
        <w:t xml:space="preserve"> R2</w:t>
      </w:r>
    </w:p>
    <w:p w14:paraId="5052B0A1" w14:textId="6BEB581B" w:rsidR="003048A0" w:rsidRDefault="003048A0" w:rsidP="003048A0">
      <w:pPr>
        <w:ind w:left="720"/>
      </w:pPr>
      <w:r>
        <w:t xml:space="preserve">Rt = Ra </w:t>
      </w:r>
      <w:r w:rsidR="00567466">
        <w:t>|</w:t>
      </w:r>
      <w:r>
        <w:t xml:space="preserve"> </w:t>
      </w:r>
      <w:r w:rsidR="00567466">
        <w:t>~</w:t>
      </w:r>
      <w:r>
        <w:t>Rb</w:t>
      </w:r>
      <w:r w:rsidR="004F13F2">
        <w:t xml:space="preserve">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6FED9F4C" w:rsidR="007538F9" w:rsidRPr="000A1295" w:rsidRDefault="007538F9"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A6BDC7E" w:rsidR="007538F9" w:rsidRPr="002F22BC" w:rsidRDefault="007538F9"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r>
        <w:lastRenderedPageBreak/>
        <w:t>PFX</w:t>
      </w:r>
      <w:r w:rsidR="007538F9">
        <w:t>n</w:t>
      </w:r>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344C7013" w:rsidR="00FA1A3E" w:rsidRDefault="00FA1A3E" w:rsidP="00FA1A3E">
      <w:pPr>
        <w:rPr>
          <w:b/>
          <w:bCs/>
        </w:rPr>
      </w:pPr>
      <w:bookmarkStart w:id="165" w:name="_Hlk133695325"/>
      <w:r w:rsidRPr="00C209EF">
        <w:rPr>
          <w:b/>
          <w:bCs/>
        </w:rPr>
        <w:t>Instruction Format:</w:t>
      </w:r>
      <w:r>
        <w:rPr>
          <w:b/>
          <w:bCs/>
        </w:rPr>
        <w:t xml:space="preserve"> PFX</w:t>
      </w:r>
      <w:r w:rsidR="00BD11CE">
        <w:rPr>
          <w:b/>
          <w:bCs/>
        </w:rPr>
        <w:t>A</w:t>
      </w:r>
    </w:p>
    <w:p w14:paraId="4D3BA68D" w14:textId="77777777" w:rsidR="003B78A8" w:rsidRDefault="003B78A8" w:rsidP="00FA1A3E">
      <w:pPr>
        <w:rPr>
          <w:b/>
          <w:bCs/>
        </w:rPr>
      </w:pPr>
    </w:p>
    <w:p w14:paraId="4D365783" w14:textId="630B30AD" w:rsidR="003B78A8" w:rsidRPr="00971C33" w:rsidRDefault="003B78A8" w:rsidP="003B78A8">
      <w:pPr>
        <w:ind w:left="720"/>
      </w:pPr>
      <w:r w:rsidRPr="00971C33">
        <w:t xml:space="preserve">This format </w:t>
      </w:r>
      <w:r>
        <w:t xml:space="preserve">provides a </w:t>
      </w:r>
      <w:r w:rsidR="001B2B28">
        <w:t>32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336"/>
        <w:gridCol w:w="766"/>
      </w:tblGrid>
      <w:tr w:rsidR="001B2B28" w14:paraId="69B1444D" w14:textId="77777777" w:rsidTr="003421D7">
        <w:tc>
          <w:tcPr>
            <w:tcW w:w="0" w:type="auto"/>
            <w:tcBorders>
              <w:top w:val="nil"/>
              <w:left w:val="nil"/>
              <w:bottom w:val="single" w:sz="4" w:space="0" w:color="auto"/>
              <w:right w:val="nil"/>
            </w:tcBorders>
          </w:tcPr>
          <w:p w14:paraId="38C80DBD" w14:textId="67899B1D" w:rsidR="001B2B28" w:rsidRDefault="001B2B28" w:rsidP="00583038">
            <w:pPr>
              <w:jc w:val="center"/>
            </w:pPr>
            <w:r>
              <w:t>39                      8</w:t>
            </w:r>
          </w:p>
        </w:tc>
        <w:tc>
          <w:tcPr>
            <w:tcW w:w="0" w:type="auto"/>
            <w:tcBorders>
              <w:top w:val="nil"/>
              <w:left w:val="nil"/>
              <w:bottom w:val="single" w:sz="4" w:space="0" w:color="auto"/>
              <w:right w:val="nil"/>
            </w:tcBorders>
          </w:tcPr>
          <w:p w14:paraId="0441664E" w14:textId="68A04150" w:rsidR="001B2B28" w:rsidRDefault="001B2B28" w:rsidP="00583038">
            <w:pPr>
              <w:jc w:val="center"/>
            </w:pPr>
            <w:r>
              <w:t>7</w:t>
            </w:r>
          </w:p>
        </w:tc>
        <w:tc>
          <w:tcPr>
            <w:tcW w:w="0" w:type="auto"/>
            <w:tcBorders>
              <w:top w:val="nil"/>
              <w:left w:val="nil"/>
              <w:bottom w:val="single" w:sz="4" w:space="0" w:color="auto"/>
              <w:right w:val="nil"/>
            </w:tcBorders>
          </w:tcPr>
          <w:p w14:paraId="0DA763ED" w14:textId="7BBFB2F5" w:rsidR="001B2B28" w:rsidRDefault="001B2B28" w:rsidP="00583038">
            <w:pPr>
              <w:jc w:val="center"/>
            </w:pPr>
            <w:r>
              <w:t>6      0</w:t>
            </w:r>
          </w:p>
        </w:tc>
      </w:tr>
      <w:tr w:rsidR="001B2B28" w14:paraId="19CC72B9" w14:textId="77777777" w:rsidTr="003421D7">
        <w:tc>
          <w:tcPr>
            <w:tcW w:w="0" w:type="auto"/>
            <w:shd w:val="clear" w:color="auto" w:fill="auto"/>
          </w:tcPr>
          <w:p w14:paraId="50962992" w14:textId="20AC5FD5" w:rsidR="001B2B28" w:rsidRDefault="001B2B28" w:rsidP="00583038">
            <w:pPr>
              <w:jc w:val="center"/>
            </w:pPr>
            <w:r>
              <w:t>Immediate</w:t>
            </w:r>
            <w:r>
              <w:rPr>
                <w:vertAlign w:val="subscript"/>
              </w:rPr>
              <w:t>31..0</w:t>
            </w:r>
          </w:p>
        </w:tc>
        <w:tc>
          <w:tcPr>
            <w:tcW w:w="0" w:type="auto"/>
          </w:tcPr>
          <w:p w14:paraId="4C3000EC" w14:textId="66F68343" w:rsidR="001B2B28" w:rsidRDefault="001B2B28" w:rsidP="00583038">
            <w:pPr>
              <w:jc w:val="center"/>
            </w:pPr>
            <w:r>
              <w:t>~</w:t>
            </w:r>
          </w:p>
        </w:tc>
        <w:tc>
          <w:tcPr>
            <w:tcW w:w="0" w:type="auto"/>
            <w:shd w:val="clear" w:color="auto" w:fill="auto"/>
          </w:tcPr>
          <w:p w14:paraId="56A1D746" w14:textId="5BFE7735" w:rsidR="001B2B28" w:rsidRDefault="001B2B28" w:rsidP="00583038">
            <w:pPr>
              <w:jc w:val="center"/>
            </w:pPr>
            <w:r>
              <w:t>56</w:t>
            </w:r>
            <w:r>
              <w:rPr>
                <w:vertAlign w:val="subscript"/>
              </w:rPr>
              <w:t>7</w:t>
            </w:r>
          </w:p>
        </w:tc>
      </w:tr>
    </w:tbl>
    <w:p w14:paraId="0757D025" w14:textId="77777777" w:rsidR="003B78A8" w:rsidRDefault="003B78A8" w:rsidP="00FA1A3E">
      <w:pPr>
        <w:rPr>
          <w:b/>
          <w:bCs/>
        </w:rPr>
      </w:pPr>
    </w:p>
    <w:p w14:paraId="7AA6901B" w14:textId="346BF9B7" w:rsidR="00A47EB8" w:rsidRPr="00971C33" w:rsidRDefault="00A47EB8" w:rsidP="00A47EB8">
      <w:pPr>
        <w:ind w:left="720"/>
      </w:pPr>
      <w:r w:rsidRPr="00971C33">
        <w:t xml:space="preserve">This format </w:t>
      </w:r>
      <w:r>
        <w:t xml:space="preserve">provides a </w:t>
      </w:r>
      <w:r w:rsidR="001B2B28">
        <w:t>72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801"/>
        <w:gridCol w:w="336"/>
        <w:gridCol w:w="766"/>
      </w:tblGrid>
      <w:tr w:rsidR="001B2B28" w14:paraId="640A2DC7" w14:textId="77777777" w:rsidTr="00AE4172">
        <w:tc>
          <w:tcPr>
            <w:tcW w:w="0" w:type="auto"/>
            <w:tcBorders>
              <w:top w:val="nil"/>
              <w:left w:val="nil"/>
              <w:bottom w:val="single" w:sz="4" w:space="0" w:color="auto"/>
              <w:right w:val="nil"/>
            </w:tcBorders>
          </w:tcPr>
          <w:p w14:paraId="62F35FD5" w14:textId="7BD99D75" w:rsidR="001B2B28" w:rsidRDefault="001B2B28" w:rsidP="000C20C9">
            <w:pPr>
              <w:jc w:val="center"/>
            </w:pPr>
            <w:r>
              <w:t>79                                         8</w:t>
            </w:r>
          </w:p>
        </w:tc>
        <w:tc>
          <w:tcPr>
            <w:tcW w:w="0" w:type="auto"/>
            <w:tcBorders>
              <w:top w:val="nil"/>
              <w:left w:val="nil"/>
              <w:bottom w:val="single" w:sz="4" w:space="0" w:color="auto"/>
              <w:right w:val="nil"/>
            </w:tcBorders>
          </w:tcPr>
          <w:p w14:paraId="44FA6770" w14:textId="33CF9815" w:rsidR="001B2B28" w:rsidRDefault="001B2B28" w:rsidP="000C20C9">
            <w:pPr>
              <w:jc w:val="center"/>
            </w:pPr>
            <w:r>
              <w:t>7</w:t>
            </w:r>
          </w:p>
        </w:tc>
        <w:tc>
          <w:tcPr>
            <w:tcW w:w="0" w:type="auto"/>
            <w:tcBorders>
              <w:top w:val="nil"/>
              <w:left w:val="nil"/>
              <w:bottom w:val="single" w:sz="4" w:space="0" w:color="auto"/>
              <w:right w:val="nil"/>
            </w:tcBorders>
          </w:tcPr>
          <w:p w14:paraId="5F1FDA65" w14:textId="71F7A824" w:rsidR="001B2B28" w:rsidRDefault="001B2B28" w:rsidP="000C20C9">
            <w:pPr>
              <w:jc w:val="center"/>
            </w:pPr>
            <w:r>
              <w:t>6      0</w:t>
            </w:r>
          </w:p>
        </w:tc>
      </w:tr>
      <w:tr w:rsidR="001B2B28" w14:paraId="781779FB" w14:textId="77777777" w:rsidTr="00AE4172">
        <w:tc>
          <w:tcPr>
            <w:tcW w:w="0" w:type="auto"/>
            <w:shd w:val="clear" w:color="auto" w:fill="auto"/>
          </w:tcPr>
          <w:p w14:paraId="758B2A5E" w14:textId="39B317BD" w:rsidR="001B2B28" w:rsidRDefault="001B2B28" w:rsidP="000C20C9">
            <w:pPr>
              <w:jc w:val="center"/>
            </w:pPr>
            <w:r>
              <w:t>Immediate</w:t>
            </w:r>
            <w:r>
              <w:rPr>
                <w:vertAlign w:val="subscript"/>
              </w:rPr>
              <w:t>71..0</w:t>
            </w:r>
          </w:p>
        </w:tc>
        <w:tc>
          <w:tcPr>
            <w:tcW w:w="0" w:type="auto"/>
          </w:tcPr>
          <w:p w14:paraId="38691ECE" w14:textId="3E0A2FE7" w:rsidR="001B2B28" w:rsidRDefault="001B2B28" w:rsidP="000C20C9">
            <w:pPr>
              <w:jc w:val="center"/>
            </w:pPr>
            <w:r>
              <w:t>~</w:t>
            </w:r>
          </w:p>
        </w:tc>
        <w:tc>
          <w:tcPr>
            <w:tcW w:w="0" w:type="auto"/>
            <w:shd w:val="clear" w:color="auto" w:fill="auto"/>
          </w:tcPr>
          <w:p w14:paraId="57D7424D" w14:textId="555EFEFD" w:rsidR="001B2B28" w:rsidRDefault="001B2B28" w:rsidP="000C20C9">
            <w:pPr>
              <w:jc w:val="center"/>
            </w:pPr>
            <w:r>
              <w:t>57</w:t>
            </w:r>
            <w:r>
              <w:rPr>
                <w:vertAlign w:val="subscript"/>
              </w:rPr>
              <w:t>7</w:t>
            </w:r>
          </w:p>
        </w:tc>
      </w:tr>
    </w:tbl>
    <w:p w14:paraId="37AF959C" w14:textId="77777777" w:rsidR="00A47EB8" w:rsidRDefault="00A47EB8" w:rsidP="00A47EB8">
      <w:pPr>
        <w:rPr>
          <w:b/>
          <w:bCs/>
        </w:rPr>
      </w:pPr>
    </w:p>
    <w:p w14:paraId="096613D1" w14:textId="3087E766" w:rsidR="00A47EB8" w:rsidRPr="00971C33" w:rsidRDefault="00A47EB8" w:rsidP="00A47EB8">
      <w:pPr>
        <w:ind w:left="720"/>
      </w:pPr>
      <w:r w:rsidRPr="00971C33">
        <w:t xml:space="preserve">This format </w:t>
      </w:r>
      <w:r>
        <w:t xml:space="preserve">provides a </w:t>
      </w:r>
      <w:r w:rsidR="001B2B28">
        <w:t>152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4176"/>
        <w:gridCol w:w="336"/>
        <w:gridCol w:w="766"/>
      </w:tblGrid>
      <w:tr w:rsidR="001B2B28" w14:paraId="236958EF" w14:textId="77777777" w:rsidTr="0083492C">
        <w:tc>
          <w:tcPr>
            <w:tcW w:w="0" w:type="auto"/>
            <w:tcBorders>
              <w:top w:val="nil"/>
              <w:left w:val="nil"/>
              <w:bottom w:val="single" w:sz="4" w:space="0" w:color="auto"/>
              <w:right w:val="nil"/>
            </w:tcBorders>
          </w:tcPr>
          <w:p w14:paraId="2C12F505" w14:textId="6A0C235D" w:rsidR="001B2B28" w:rsidRDefault="001B2B28" w:rsidP="000C20C9">
            <w:pPr>
              <w:jc w:val="center"/>
            </w:pPr>
            <w:r>
              <w:t>159                                                                8</w:t>
            </w:r>
          </w:p>
        </w:tc>
        <w:tc>
          <w:tcPr>
            <w:tcW w:w="0" w:type="auto"/>
            <w:tcBorders>
              <w:top w:val="nil"/>
              <w:left w:val="nil"/>
              <w:bottom w:val="single" w:sz="4" w:space="0" w:color="auto"/>
              <w:right w:val="nil"/>
            </w:tcBorders>
          </w:tcPr>
          <w:p w14:paraId="6645F1E4" w14:textId="2A239176" w:rsidR="001B2B28" w:rsidRDefault="001B2B28" w:rsidP="000C20C9">
            <w:pPr>
              <w:jc w:val="center"/>
            </w:pPr>
            <w:r>
              <w:t>7</w:t>
            </w:r>
          </w:p>
        </w:tc>
        <w:tc>
          <w:tcPr>
            <w:tcW w:w="0" w:type="auto"/>
            <w:tcBorders>
              <w:top w:val="nil"/>
              <w:left w:val="nil"/>
              <w:bottom w:val="single" w:sz="4" w:space="0" w:color="auto"/>
              <w:right w:val="nil"/>
            </w:tcBorders>
          </w:tcPr>
          <w:p w14:paraId="56B2C62C" w14:textId="6925B2B6" w:rsidR="001B2B28" w:rsidRDefault="001B2B28" w:rsidP="000C20C9">
            <w:pPr>
              <w:jc w:val="center"/>
            </w:pPr>
            <w:r>
              <w:t>6      0</w:t>
            </w:r>
          </w:p>
        </w:tc>
      </w:tr>
      <w:tr w:rsidR="001B2B28" w14:paraId="38FC0903" w14:textId="77777777" w:rsidTr="0083492C">
        <w:tc>
          <w:tcPr>
            <w:tcW w:w="0" w:type="auto"/>
            <w:shd w:val="clear" w:color="auto" w:fill="auto"/>
          </w:tcPr>
          <w:p w14:paraId="1B857F3A" w14:textId="417E952D" w:rsidR="001B2B28" w:rsidRDefault="001B2B28" w:rsidP="000C20C9">
            <w:pPr>
              <w:jc w:val="center"/>
            </w:pPr>
            <w:r>
              <w:t>Immediate</w:t>
            </w:r>
            <w:r>
              <w:rPr>
                <w:vertAlign w:val="subscript"/>
              </w:rPr>
              <w:t>152..0</w:t>
            </w:r>
          </w:p>
        </w:tc>
        <w:tc>
          <w:tcPr>
            <w:tcW w:w="0" w:type="auto"/>
          </w:tcPr>
          <w:p w14:paraId="381F76F6" w14:textId="31902A65" w:rsidR="001B2B28" w:rsidRDefault="001B2B28" w:rsidP="000C20C9">
            <w:pPr>
              <w:jc w:val="center"/>
            </w:pPr>
            <w:r>
              <w:t>~</w:t>
            </w:r>
          </w:p>
        </w:tc>
        <w:tc>
          <w:tcPr>
            <w:tcW w:w="0" w:type="auto"/>
            <w:shd w:val="clear" w:color="auto" w:fill="auto"/>
          </w:tcPr>
          <w:p w14:paraId="09952012" w14:textId="245DA8BF" w:rsidR="001B2B28" w:rsidRDefault="001B2B28" w:rsidP="000C20C9">
            <w:pPr>
              <w:jc w:val="center"/>
            </w:pPr>
            <w:r>
              <w:t>58</w:t>
            </w:r>
            <w:r>
              <w:rPr>
                <w:vertAlign w:val="subscript"/>
              </w:rPr>
              <w:t>7</w:t>
            </w:r>
          </w:p>
        </w:tc>
      </w:tr>
    </w:tbl>
    <w:p w14:paraId="37F293F4" w14:textId="77777777" w:rsidR="00A47EB8" w:rsidRDefault="00A47EB8" w:rsidP="00A47EB8">
      <w:pPr>
        <w:rPr>
          <w:b/>
          <w:bCs/>
        </w:rPr>
      </w:pPr>
    </w:p>
    <w:p w14:paraId="7440968A" w14:textId="1154FE49" w:rsidR="000522AF" w:rsidRDefault="000522AF">
      <w:pPr>
        <w:rPr>
          <w:rFonts w:eastAsiaTheme="majorEastAsia" w:cstheme="majorBidi"/>
          <w:b/>
          <w:bCs/>
          <w:sz w:val="40"/>
        </w:rPr>
      </w:pPr>
      <w:bookmarkStart w:id="166" w:name="_Toc87086802"/>
      <w:bookmarkStart w:id="167" w:name="_Toc134124427"/>
      <w:bookmarkEnd w:id="165"/>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0C7C2640" w:rsidR="000522AF" w:rsidRDefault="000522AF" w:rsidP="000522AF">
      <w:r w:rsidRPr="002766C5">
        <w:rPr>
          <w:b/>
          <w:bCs/>
        </w:rPr>
        <w:t>Instruction Format:</w:t>
      </w:r>
      <w:r>
        <w:t xml:space="preserve"> </w:t>
      </w:r>
      <w:r w:rsidR="00AE06C6">
        <w:t>R3</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56"/>
        <w:gridCol w:w="536"/>
        <w:gridCol w:w="816"/>
        <w:gridCol w:w="856"/>
        <w:gridCol w:w="856"/>
        <w:gridCol w:w="816"/>
        <w:gridCol w:w="976"/>
      </w:tblGrid>
      <w:tr w:rsidR="007055F0" w:rsidRPr="00790AD0" w14:paraId="183FD669" w14:textId="77777777" w:rsidTr="00E56E20">
        <w:tc>
          <w:tcPr>
            <w:tcW w:w="0" w:type="auto"/>
            <w:tcBorders>
              <w:top w:val="nil"/>
              <w:left w:val="nil"/>
              <w:bottom w:val="single" w:sz="4" w:space="0" w:color="auto"/>
              <w:right w:val="nil"/>
            </w:tcBorders>
          </w:tcPr>
          <w:p w14:paraId="3E9CB508" w14:textId="2D0C6861" w:rsidR="007055F0" w:rsidRDefault="007055F0" w:rsidP="008050FF">
            <w:pPr>
              <w:spacing w:after="0"/>
              <w:jc w:val="center"/>
              <w:rPr>
                <w:sz w:val="16"/>
                <w:szCs w:val="16"/>
              </w:rPr>
            </w:pPr>
            <w:r>
              <w:rPr>
                <w:sz w:val="16"/>
                <w:szCs w:val="16"/>
              </w:rPr>
              <w:t xml:space="preserve">39   </w:t>
            </w:r>
            <w:r w:rsidR="00925756">
              <w:rPr>
                <w:sz w:val="16"/>
                <w:szCs w:val="16"/>
              </w:rPr>
              <w:t xml:space="preserve">     </w:t>
            </w:r>
            <w:r>
              <w:rPr>
                <w:sz w:val="16"/>
                <w:szCs w:val="16"/>
              </w:rPr>
              <w:t>3</w:t>
            </w:r>
            <w:r w:rsidR="00852712">
              <w:rPr>
                <w:sz w:val="16"/>
                <w:szCs w:val="16"/>
              </w:rPr>
              <w:t>3</w:t>
            </w:r>
          </w:p>
        </w:tc>
        <w:tc>
          <w:tcPr>
            <w:tcW w:w="0" w:type="auto"/>
            <w:tcBorders>
              <w:top w:val="nil"/>
              <w:left w:val="nil"/>
              <w:bottom w:val="single" w:sz="4" w:space="0" w:color="auto"/>
              <w:right w:val="nil"/>
            </w:tcBorders>
          </w:tcPr>
          <w:p w14:paraId="1CD9BADE" w14:textId="305AD4F2" w:rsidR="007055F0" w:rsidRDefault="007055F0"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CAC3350" w14:textId="03A0BF01" w:rsidR="007055F0" w:rsidRDefault="007055F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7E28AA6" w14:textId="1890F8F9" w:rsidR="007055F0" w:rsidRDefault="007055F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EDDE63" w14:textId="77777777" w:rsidR="007055F0" w:rsidRPr="00790AD0" w:rsidRDefault="007055F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79853B" w14:textId="77777777" w:rsidR="007055F0" w:rsidRPr="00790AD0" w:rsidRDefault="007055F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F91FA5" w14:textId="77777777" w:rsidR="007055F0" w:rsidRPr="00790AD0" w:rsidRDefault="007055F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5F0" w14:paraId="177E00A1" w14:textId="77777777" w:rsidTr="00E56E20">
        <w:tc>
          <w:tcPr>
            <w:tcW w:w="0" w:type="auto"/>
            <w:tcBorders>
              <w:top w:val="single" w:sz="4" w:space="0" w:color="auto"/>
              <w:left w:val="single" w:sz="4" w:space="0" w:color="auto"/>
              <w:bottom w:val="single" w:sz="4" w:space="0" w:color="auto"/>
              <w:right w:val="single" w:sz="4" w:space="0" w:color="auto"/>
            </w:tcBorders>
          </w:tcPr>
          <w:p w14:paraId="641128F9" w14:textId="20CAD783" w:rsidR="007055F0" w:rsidRDefault="00925756" w:rsidP="008050FF">
            <w:pPr>
              <w:spacing w:after="0"/>
              <w:jc w:val="center"/>
            </w:pPr>
            <w:r>
              <w:t>32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5DC675" w14:textId="768B8D25" w:rsidR="007055F0"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7FC6A" w14:textId="48DD9157" w:rsidR="007055F0" w:rsidRDefault="007055F0" w:rsidP="008050FF">
            <w:pPr>
              <w:spacing w:after="0"/>
              <w:jc w:val="center"/>
            </w:pPr>
            <w:r>
              <w:t>Rc</w:t>
            </w:r>
            <w:r w:rsidRPr="007055F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1C7F" w14:textId="45394925" w:rsidR="007055F0" w:rsidRDefault="007055F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B8EB22" w14:textId="77777777" w:rsidR="007055F0" w:rsidRDefault="007055F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216921" w14:textId="77777777" w:rsidR="007055F0" w:rsidRDefault="007055F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ACF42" w14:textId="6009BA47" w:rsidR="007055F0" w:rsidRDefault="007055F0" w:rsidP="008050FF">
            <w:pPr>
              <w:spacing w:after="0"/>
              <w:jc w:val="center"/>
            </w:pPr>
            <w:r>
              <w:t>2</w:t>
            </w:r>
            <w:r>
              <w:rPr>
                <w:vertAlign w:val="subscript"/>
              </w:rPr>
              <w:t>7</w:t>
            </w:r>
          </w:p>
        </w:tc>
      </w:tr>
    </w:tbl>
    <w:p w14:paraId="5DB41B99" w14:textId="77777777" w:rsidR="00AE06C6" w:rsidRDefault="00AE06C6"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15807852" w14:textId="1648BF51" w:rsidR="00CE64DD" w:rsidRDefault="00CE64DD" w:rsidP="00CE64DD">
      <w:pPr>
        <w:pStyle w:val="Heading3"/>
      </w:pPr>
      <w:r>
        <w:lastRenderedPageBreak/>
        <w:t>REGC</w:t>
      </w:r>
      <w:r w:rsidR="00900926">
        <w:t>D</w:t>
      </w:r>
      <w:r>
        <w:t xml:space="preserve"> – Register “C</w:t>
      </w:r>
      <w:r w:rsidR="00900926">
        <w:t xml:space="preserve"> and D</w:t>
      </w:r>
      <w:r>
        <w:t>” Postfix</w:t>
      </w:r>
    </w:p>
    <w:p w14:paraId="5A4F289C" w14:textId="229DB9E4" w:rsidR="00CE64DD" w:rsidRPr="00892B9D" w:rsidRDefault="00CE64DD" w:rsidP="00CE64DD">
      <w:pPr>
        <w:rPr>
          <w:b/>
          <w:bCs/>
        </w:rPr>
      </w:pPr>
      <w:r w:rsidRPr="00892B9D">
        <w:rPr>
          <w:b/>
          <w:bCs/>
        </w:rPr>
        <w:t>Description:</w:t>
      </w:r>
    </w:p>
    <w:p w14:paraId="19B1A427" w14:textId="5E248CA9" w:rsidR="00CE64DD" w:rsidRDefault="00CE64DD" w:rsidP="00CE64DD">
      <w:pPr>
        <w:ind w:left="720"/>
      </w:pPr>
      <w:r>
        <w:t>The REGC</w:t>
      </w:r>
      <w:r w:rsidR="00D178CE">
        <w:t>D</w:t>
      </w:r>
      <w:r>
        <w:t xml:space="preserve"> postfix is used to add a</w:t>
      </w:r>
      <w:r w:rsidR="009D4EBD">
        <w:t xml:space="preserve"> pair of</w:t>
      </w:r>
      <w:r>
        <w:t xml:space="preserve"> source register</w:t>
      </w:r>
      <w:r w:rsidR="009D4EBD">
        <w:t>s</w:t>
      </w:r>
      <w:r>
        <w:t xml:space="preserve"> to the instruction. Some instructions may use a third register.</w:t>
      </w:r>
    </w:p>
    <w:p w14:paraId="7C949796" w14:textId="0B1907DC" w:rsidR="00CE64DD" w:rsidRDefault="00CE64DD" w:rsidP="00CE64DD">
      <w:pPr>
        <w:rPr>
          <w:b/>
          <w:bCs/>
        </w:rPr>
      </w:pPr>
      <w:r w:rsidRPr="00892B9D">
        <w:rPr>
          <w:b/>
          <w:bCs/>
        </w:rPr>
        <w:t>Instruction Format:</w:t>
      </w:r>
    </w:p>
    <w:tbl>
      <w:tblPr>
        <w:tblW w:w="0" w:type="auto"/>
        <w:tblInd w:w="612" w:type="dxa"/>
        <w:tblLook w:val="04A0" w:firstRow="1" w:lastRow="0" w:firstColumn="1" w:lastColumn="0" w:noHBand="0" w:noVBand="1"/>
      </w:tblPr>
      <w:tblGrid>
        <w:gridCol w:w="555"/>
        <w:gridCol w:w="543"/>
        <w:gridCol w:w="736"/>
        <w:gridCol w:w="856"/>
        <w:gridCol w:w="856"/>
        <w:gridCol w:w="896"/>
        <w:gridCol w:w="816"/>
        <w:gridCol w:w="976"/>
      </w:tblGrid>
      <w:tr w:rsidR="008434A2" w:rsidRPr="00790AD0" w14:paraId="5748937A" w14:textId="77777777" w:rsidTr="008050FF">
        <w:tc>
          <w:tcPr>
            <w:tcW w:w="0" w:type="auto"/>
            <w:tcBorders>
              <w:top w:val="nil"/>
              <w:left w:val="nil"/>
              <w:bottom w:val="single" w:sz="4" w:space="0" w:color="auto"/>
              <w:right w:val="nil"/>
            </w:tcBorders>
          </w:tcPr>
          <w:p w14:paraId="12494FA0" w14:textId="4CBCA277" w:rsidR="008434A2" w:rsidRDefault="008434A2" w:rsidP="008050FF">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2180707D" w14:textId="42FBE343" w:rsidR="008434A2" w:rsidRDefault="008434A2" w:rsidP="008050FF">
            <w:pPr>
              <w:spacing w:after="0"/>
              <w:jc w:val="center"/>
              <w:rPr>
                <w:sz w:val="16"/>
                <w:szCs w:val="16"/>
              </w:rPr>
            </w:pPr>
            <w:r>
              <w:rPr>
                <w:sz w:val="16"/>
                <w:szCs w:val="16"/>
              </w:rPr>
              <w:t>3736</w:t>
            </w:r>
          </w:p>
        </w:tc>
        <w:tc>
          <w:tcPr>
            <w:tcW w:w="0" w:type="auto"/>
            <w:tcBorders>
              <w:top w:val="nil"/>
              <w:left w:val="nil"/>
              <w:bottom w:val="single" w:sz="4" w:space="0" w:color="auto"/>
              <w:right w:val="nil"/>
            </w:tcBorders>
          </w:tcPr>
          <w:p w14:paraId="57682A33" w14:textId="39DC283D" w:rsidR="008434A2" w:rsidRDefault="008434A2"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5227C89C" w14:textId="56F2F287" w:rsidR="008434A2" w:rsidRDefault="008434A2"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B47D998" w14:textId="3F429459" w:rsidR="008434A2" w:rsidRDefault="008434A2"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E737CA6" w14:textId="77777777" w:rsidR="008434A2" w:rsidRPr="00790AD0" w:rsidRDefault="008434A2"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F81E3BD" w14:textId="77777777" w:rsidR="008434A2" w:rsidRPr="00790AD0" w:rsidRDefault="008434A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AB82F" w14:textId="77777777" w:rsidR="008434A2" w:rsidRPr="00790AD0" w:rsidRDefault="008434A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434A2" w14:paraId="3944B169" w14:textId="77777777" w:rsidTr="008050FF">
        <w:tc>
          <w:tcPr>
            <w:tcW w:w="0" w:type="auto"/>
            <w:tcBorders>
              <w:top w:val="single" w:sz="4" w:space="0" w:color="auto"/>
              <w:left w:val="single" w:sz="4" w:space="0" w:color="auto"/>
              <w:bottom w:val="single" w:sz="4" w:space="0" w:color="auto"/>
              <w:right w:val="single" w:sz="4" w:space="0" w:color="auto"/>
            </w:tcBorders>
          </w:tcPr>
          <w:p w14:paraId="5FE4E510" w14:textId="77777777" w:rsidR="008434A2" w:rsidRDefault="008434A2" w:rsidP="008050FF">
            <w:pPr>
              <w:spacing w:after="0"/>
              <w:jc w:val="center"/>
            </w:pPr>
            <w:r>
              <w:t>Vd</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347C0A" w14:textId="77777777" w:rsidR="008434A2" w:rsidRDefault="008434A2" w:rsidP="008050FF">
            <w:pPr>
              <w:spacing w:after="0"/>
              <w:jc w:val="center"/>
            </w:pPr>
            <w:r>
              <w:t>Vc</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774AE" w14:textId="309C1DBE" w:rsidR="008434A2" w:rsidRDefault="008434A2" w:rsidP="008050FF">
            <w:pPr>
              <w:spacing w:after="0"/>
              <w:jc w:val="center"/>
            </w:pPr>
            <w:r>
              <w:t>Rmd</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942A88" w14:textId="4BC7E7A4" w:rsidR="008434A2" w:rsidRDefault="008434A2" w:rsidP="008050FF">
            <w:pPr>
              <w:spacing w:after="0"/>
              <w:jc w:val="center"/>
            </w:pPr>
            <w:r>
              <w:t>D</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30456D" w14:textId="1F7E1D43" w:rsidR="008434A2" w:rsidRDefault="008434A2" w:rsidP="008050FF">
            <w:pPr>
              <w:spacing w:after="0"/>
              <w:jc w:val="center"/>
            </w:pPr>
            <w:r>
              <w:t>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42BE9" w14:textId="77777777" w:rsidR="008434A2" w:rsidRDefault="008434A2" w:rsidP="008050FF">
            <w:pPr>
              <w:spacing w:after="0"/>
              <w:jc w:val="center"/>
            </w:pPr>
            <w:r>
              <w:t>Rd</w:t>
            </w:r>
            <w:r w:rsidRPr="00016F4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554CA" w14:textId="77777777" w:rsidR="008434A2" w:rsidRDefault="008434A2"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29B17" w14:textId="19F7B99B" w:rsidR="008434A2" w:rsidRDefault="008434A2" w:rsidP="008050FF">
            <w:pPr>
              <w:spacing w:after="0"/>
              <w:jc w:val="center"/>
            </w:pPr>
            <w:r>
              <w:t>125</w:t>
            </w:r>
            <w:r>
              <w:rPr>
                <w:vertAlign w:val="subscript"/>
              </w:rPr>
              <w:t>7</w:t>
            </w:r>
          </w:p>
        </w:tc>
      </w:tr>
    </w:tbl>
    <w:p w14:paraId="2E3BE84F" w14:textId="77777777" w:rsidR="00900926" w:rsidRDefault="00900926" w:rsidP="00CE64DD">
      <w:pPr>
        <w:rPr>
          <w:b/>
          <w:bCs/>
        </w:rPr>
      </w:pPr>
    </w:p>
    <w:tbl>
      <w:tblPr>
        <w:tblStyle w:val="TableGrid"/>
        <w:tblW w:w="0" w:type="auto"/>
        <w:tblInd w:w="562" w:type="dxa"/>
        <w:tblLook w:val="04A0" w:firstRow="1" w:lastRow="0" w:firstColumn="1" w:lastColumn="0" w:noHBand="0" w:noVBand="1"/>
      </w:tblPr>
      <w:tblGrid>
        <w:gridCol w:w="723"/>
        <w:gridCol w:w="4947"/>
      </w:tblGrid>
      <w:tr w:rsidR="00900926" w14:paraId="7A912508" w14:textId="77777777" w:rsidTr="008050FF">
        <w:tc>
          <w:tcPr>
            <w:tcW w:w="723" w:type="dxa"/>
          </w:tcPr>
          <w:p w14:paraId="4B2156AC" w14:textId="77777777" w:rsidR="00900926" w:rsidRDefault="00900926" w:rsidP="008050FF">
            <w:pPr>
              <w:jc w:val="center"/>
            </w:pPr>
            <w:r>
              <w:t>C</w:t>
            </w:r>
            <w:r>
              <w:rPr>
                <w:vertAlign w:val="subscript"/>
              </w:rPr>
              <w:t>3</w:t>
            </w:r>
            <w:r w:rsidRPr="00900926">
              <w:t>/D</w:t>
            </w:r>
            <w:r>
              <w:rPr>
                <w:vertAlign w:val="subscript"/>
              </w:rPr>
              <w:t>3</w:t>
            </w:r>
          </w:p>
        </w:tc>
        <w:tc>
          <w:tcPr>
            <w:tcW w:w="4947" w:type="dxa"/>
          </w:tcPr>
          <w:p w14:paraId="5906F27A" w14:textId="22016120" w:rsidR="00900926" w:rsidRDefault="00900926" w:rsidP="008050FF">
            <w:r>
              <w:t xml:space="preserve">Effect on Rc </w:t>
            </w:r>
            <w:r w:rsidR="0081346A">
              <w:t xml:space="preserve">or Rd </w:t>
            </w:r>
            <w:r>
              <w:t>value</w:t>
            </w:r>
          </w:p>
        </w:tc>
      </w:tr>
      <w:tr w:rsidR="00900926" w14:paraId="454B4376" w14:textId="77777777" w:rsidTr="008050FF">
        <w:tc>
          <w:tcPr>
            <w:tcW w:w="723" w:type="dxa"/>
          </w:tcPr>
          <w:p w14:paraId="2D46A7A2" w14:textId="77777777" w:rsidR="00900926" w:rsidRDefault="00900926" w:rsidP="008050FF">
            <w:pPr>
              <w:jc w:val="center"/>
            </w:pPr>
            <w:r>
              <w:t>0</w:t>
            </w:r>
          </w:p>
        </w:tc>
        <w:tc>
          <w:tcPr>
            <w:tcW w:w="4947" w:type="dxa"/>
          </w:tcPr>
          <w:p w14:paraId="0A99B1EB" w14:textId="77777777" w:rsidR="00900926" w:rsidRDefault="00900926" w:rsidP="008050FF">
            <w:r>
              <w:t>Use Rc as is</w:t>
            </w:r>
          </w:p>
        </w:tc>
      </w:tr>
      <w:tr w:rsidR="00900926" w14:paraId="27566A45" w14:textId="77777777" w:rsidTr="008050FF">
        <w:tc>
          <w:tcPr>
            <w:tcW w:w="723" w:type="dxa"/>
          </w:tcPr>
          <w:p w14:paraId="7367DD75" w14:textId="77777777" w:rsidR="00900926" w:rsidRDefault="00900926" w:rsidP="008050FF">
            <w:pPr>
              <w:jc w:val="center"/>
            </w:pPr>
            <w:r>
              <w:t>1</w:t>
            </w:r>
          </w:p>
        </w:tc>
        <w:tc>
          <w:tcPr>
            <w:tcW w:w="4947" w:type="dxa"/>
          </w:tcPr>
          <w:p w14:paraId="72A7B84E" w14:textId="77777777" w:rsidR="00900926" w:rsidRDefault="00900926" w:rsidP="008050FF">
            <w:r>
              <w:t>Negate Rc value (two’s complement)</w:t>
            </w:r>
          </w:p>
        </w:tc>
      </w:tr>
      <w:tr w:rsidR="00900926" w14:paraId="711F8E44" w14:textId="77777777" w:rsidTr="008050FF">
        <w:tc>
          <w:tcPr>
            <w:tcW w:w="723" w:type="dxa"/>
          </w:tcPr>
          <w:p w14:paraId="39379C21" w14:textId="77777777" w:rsidR="00900926" w:rsidRDefault="00900926" w:rsidP="008050FF">
            <w:pPr>
              <w:jc w:val="center"/>
            </w:pPr>
            <w:r>
              <w:t>2</w:t>
            </w:r>
          </w:p>
        </w:tc>
        <w:tc>
          <w:tcPr>
            <w:tcW w:w="4947" w:type="dxa"/>
          </w:tcPr>
          <w:p w14:paraId="256D6745" w14:textId="77777777" w:rsidR="00900926" w:rsidRDefault="00900926" w:rsidP="008050FF">
            <w:r>
              <w:t>Complement Rc value (one’s complement)</w:t>
            </w:r>
          </w:p>
        </w:tc>
      </w:tr>
      <w:tr w:rsidR="00900926" w14:paraId="458F823A" w14:textId="77777777" w:rsidTr="008050FF">
        <w:tc>
          <w:tcPr>
            <w:tcW w:w="723" w:type="dxa"/>
          </w:tcPr>
          <w:p w14:paraId="62A1BC7D" w14:textId="77777777" w:rsidR="00900926" w:rsidRDefault="00900926" w:rsidP="008050FF">
            <w:pPr>
              <w:jc w:val="center"/>
            </w:pPr>
            <w:r>
              <w:t>3</w:t>
            </w:r>
          </w:p>
        </w:tc>
        <w:tc>
          <w:tcPr>
            <w:tcW w:w="4947" w:type="dxa"/>
          </w:tcPr>
          <w:p w14:paraId="71C8F5ED" w14:textId="77777777" w:rsidR="00900926" w:rsidRDefault="00900926" w:rsidP="008050FF">
            <w:r>
              <w:t>Float Negate Rc (flip top bit)</w:t>
            </w:r>
          </w:p>
        </w:tc>
      </w:tr>
      <w:tr w:rsidR="00900926" w14:paraId="21E9F993" w14:textId="77777777" w:rsidTr="008050FF">
        <w:tc>
          <w:tcPr>
            <w:tcW w:w="723" w:type="dxa"/>
          </w:tcPr>
          <w:p w14:paraId="2D83D219" w14:textId="77777777" w:rsidR="00900926" w:rsidRDefault="00900926" w:rsidP="008050FF">
            <w:pPr>
              <w:jc w:val="center"/>
            </w:pPr>
            <w:r>
              <w:t>4</w:t>
            </w:r>
          </w:p>
        </w:tc>
        <w:tc>
          <w:tcPr>
            <w:tcW w:w="4947" w:type="dxa"/>
          </w:tcPr>
          <w:p w14:paraId="351FD98E" w14:textId="0B033CA9" w:rsidR="00900926" w:rsidRDefault="00900926" w:rsidP="008050FF">
            <w:r>
              <w:t xml:space="preserve">Use </w:t>
            </w:r>
            <w:r w:rsidR="00E51C77">
              <w:t>13</w:t>
            </w:r>
            <w:r>
              <w:t>-bit integer value</w:t>
            </w:r>
            <w:r w:rsidR="00E51C77">
              <w:t xml:space="preserve"> (sign extended)</w:t>
            </w:r>
          </w:p>
        </w:tc>
      </w:tr>
      <w:tr w:rsidR="00900926" w14:paraId="0AA05C40" w14:textId="77777777" w:rsidTr="008050FF">
        <w:tc>
          <w:tcPr>
            <w:tcW w:w="723" w:type="dxa"/>
          </w:tcPr>
          <w:p w14:paraId="28183FD7" w14:textId="77777777" w:rsidR="00900926" w:rsidRDefault="00900926" w:rsidP="008050FF">
            <w:pPr>
              <w:jc w:val="center"/>
            </w:pPr>
            <w:r>
              <w:t>5</w:t>
            </w:r>
          </w:p>
        </w:tc>
        <w:tc>
          <w:tcPr>
            <w:tcW w:w="4947" w:type="dxa"/>
          </w:tcPr>
          <w:p w14:paraId="4555E0DD" w14:textId="77777777" w:rsidR="00900926" w:rsidRDefault="00900926" w:rsidP="008050FF">
            <w:r>
              <w:t>reserved</w:t>
            </w:r>
          </w:p>
        </w:tc>
      </w:tr>
      <w:tr w:rsidR="00900926" w14:paraId="27ED2F61" w14:textId="77777777" w:rsidTr="008050FF">
        <w:tc>
          <w:tcPr>
            <w:tcW w:w="723" w:type="dxa"/>
          </w:tcPr>
          <w:p w14:paraId="44FFAE2F" w14:textId="77777777" w:rsidR="00900926" w:rsidRDefault="00900926" w:rsidP="008050FF">
            <w:pPr>
              <w:jc w:val="center"/>
            </w:pPr>
            <w:r>
              <w:t>6</w:t>
            </w:r>
          </w:p>
        </w:tc>
        <w:tc>
          <w:tcPr>
            <w:tcW w:w="4947" w:type="dxa"/>
          </w:tcPr>
          <w:p w14:paraId="1FCA1DFD" w14:textId="019CC452" w:rsidR="00900926" w:rsidRDefault="00900926" w:rsidP="008050FF">
            <w:r>
              <w:t xml:space="preserve">Use </w:t>
            </w:r>
            <w:r w:rsidR="00E51C77">
              <w:t>thirteen</w:t>
            </w:r>
            <w:r>
              <w:t>-bit positive float value</w:t>
            </w:r>
          </w:p>
        </w:tc>
      </w:tr>
      <w:tr w:rsidR="00900926" w14:paraId="372AEBDE" w14:textId="77777777" w:rsidTr="008050FF">
        <w:tc>
          <w:tcPr>
            <w:tcW w:w="723" w:type="dxa"/>
          </w:tcPr>
          <w:p w14:paraId="513F661E" w14:textId="77777777" w:rsidR="00900926" w:rsidRDefault="00900926" w:rsidP="008050FF">
            <w:pPr>
              <w:jc w:val="center"/>
            </w:pPr>
            <w:r>
              <w:t>7</w:t>
            </w:r>
          </w:p>
        </w:tc>
        <w:tc>
          <w:tcPr>
            <w:tcW w:w="4947" w:type="dxa"/>
          </w:tcPr>
          <w:p w14:paraId="083D6A7D" w14:textId="3E3F6A4F" w:rsidR="00900926" w:rsidRDefault="00900926" w:rsidP="008050FF">
            <w:r>
              <w:t xml:space="preserve">Use </w:t>
            </w:r>
            <w:r w:rsidR="00E51C77">
              <w:t>thirteen</w:t>
            </w:r>
            <w:r>
              <w:t>-bit negative float value</w:t>
            </w:r>
          </w:p>
        </w:tc>
      </w:tr>
    </w:tbl>
    <w:p w14:paraId="45B80F1C" w14:textId="77777777" w:rsidR="00900926" w:rsidRDefault="00900926" w:rsidP="00CE64DD"/>
    <w:p w14:paraId="566AE5D1" w14:textId="1019C254" w:rsidR="0096583D" w:rsidRPr="0096583D" w:rsidRDefault="0096583D" w:rsidP="00CE64DD">
      <w:pPr>
        <w:rPr>
          <w:b/>
          <w:bCs/>
        </w:rPr>
      </w:pPr>
      <w:r w:rsidRPr="0096583D">
        <w:rPr>
          <w:b/>
          <w:bCs/>
        </w:rPr>
        <w:t>Float Constant Layout:</w:t>
      </w:r>
    </w:p>
    <w:tbl>
      <w:tblPr>
        <w:tblStyle w:val="TableGrid"/>
        <w:tblW w:w="0" w:type="auto"/>
        <w:tblInd w:w="562" w:type="dxa"/>
        <w:tblLook w:val="04A0" w:firstRow="1" w:lastRow="0" w:firstColumn="1" w:lastColumn="0" w:noHBand="0" w:noVBand="1"/>
      </w:tblPr>
      <w:tblGrid>
        <w:gridCol w:w="851"/>
        <w:gridCol w:w="283"/>
        <w:gridCol w:w="851"/>
        <w:gridCol w:w="1134"/>
      </w:tblGrid>
      <w:tr w:rsidR="00E51C77" w14:paraId="1CFD5D9E" w14:textId="77777777" w:rsidTr="00B92F66">
        <w:tc>
          <w:tcPr>
            <w:tcW w:w="851" w:type="dxa"/>
          </w:tcPr>
          <w:p w14:paraId="7840D7B5" w14:textId="21E45BAB" w:rsidR="00E51C77" w:rsidRDefault="00E51C77" w:rsidP="0096583D">
            <w:pPr>
              <w:jc w:val="center"/>
            </w:pPr>
            <w:r>
              <w:t>Vc</w:t>
            </w:r>
            <w:r w:rsidRPr="0096583D">
              <w:rPr>
                <w:vertAlign w:val="subscript"/>
              </w:rPr>
              <w:t>2</w:t>
            </w:r>
          </w:p>
        </w:tc>
        <w:tc>
          <w:tcPr>
            <w:tcW w:w="1134" w:type="dxa"/>
            <w:gridSpan w:val="2"/>
          </w:tcPr>
          <w:p w14:paraId="09E13F01" w14:textId="24571426" w:rsidR="00E51C77" w:rsidRDefault="00E51C77" w:rsidP="0096583D">
            <w:pPr>
              <w:jc w:val="center"/>
            </w:pPr>
            <w:r>
              <w:t>C</w:t>
            </w:r>
            <w:r w:rsidRPr="00E51C77">
              <w:rPr>
                <w:vertAlign w:val="subscript"/>
              </w:rPr>
              <w:t>7</w:t>
            </w:r>
          </w:p>
        </w:tc>
        <w:tc>
          <w:tcPr>
            <w:tcW w:w="1134" w:type="dxa"/>
          </w:tcPr>
          <w:p w14:paraId="6AA026CC" w14:textId="53BBA198" w:rsidR="00E51C77" w:rsidRDefault="00E51C77" w:rsidP="0096583D">
            <w:pPr>
              <w:jc w:val="center"/>
            </w:pPr>
            <w:r>
              <w:t>Rc</w:t>
            </w:r>
            <w:r w:rsidRPr="0096583D">
              <w:rPr>
                <w:vertAlign w:val="subscript"/>
              </w:rPr>
              <w:t>6</w:t>
            </w:r>
          </w:p>
        </w:tc>
      </w:tr>
      <w:tr w:rsidR="0096583D" w14:paraId="059355DE" w14:textId="77777777" w:rsidTr="00E51C77">
        <w:tc>
          <w:tcPr>
            <w:tcW w:w="1134" w:type="dxa"/>
            <w:gridSpan w:val="2"/>
          </w:tcPr>
          <w:p w14:paraId="3EFD3364" w14:textId="61576B8F" w:rsidR="0096583D" w:rsidRDefault="0096583D" w:rsidP="0096583D">
            <w:pPr>
              <w:jc w:val="center"/>
            </w:pPr>
            <w:r>
              <w:t>Exp</w:t>
            </w:r>
            <w:r w:rsidR="00E51C77">
              <w:rPr>
                <w:vertAlign w:val="subscript"/>
              </w:rPr>
              <w:t>4</w:t>
            </w:r>
          </w:p>
        </w:tc>
        <w:tc>
          <w:tcPr>
            <w:tcW w:w="1985" w:type="dxa"/>
            <w:gridSpan w:val="2"/>
          </w:tcPr>
          <w:p w14:paraId="12A957A0" w14:textId="7F7460F1" w:rsidR="0096583D" w:rsidRDefault="0096583D" w:rsidP="0096583D">
            <w:pPr>
              <w:jc w:val="center"/>
            </w:pPr>
            <w:r>
              <w:t>Sig</w:t>
            </w:r>
            <w:r w:rsidR="00E51C77">
              <w:rPr>
                <w:vertAlign w:val="subscript"/>
              </w:rPr>
              <w:t>9</w:t>
            </w:r>
          </w:p>
        </w:tc>
      </w:tr>
    </w:tbl>
    <w:p w14:paraId="55D20CDA" w14:textId="5D85EE89" w:rsidR="00CE64DD" w:rsidRDefault="0096583D" w:rsidP="0096583D">
      <w:pPr>
        <w:ind w:left="720"/>
        <w:rPr>
          <w:rFonts w:eastAsiaTheme="majorEastAsia" w:cstheme="majorBidi"/>
          <w:sz w:val="44"/>
          <w:szCs w:val="26"/>
        </w:rPr>
      </w:pPr>
      <w:r>
        <w:t>The float constant is converted to the specified precision before use.</w:t>
      </w:r>
      <w:r w:rsidR="00CE64DD">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00932FA8" w:rsidR="004821E1" w:rsidRDefault="004821E1" w:rsidP="008050FF">
            <w:pPr>
              <w:spacing w:after="0"/>
              <w:jc w:val="center"/>
              <w:rPr>
                <w:sz w:val="16"/>
                <w:szCs w:val="16"/>
              </w:rPr>
            </w:pPr>
            <w:r>
              <w:rPr>
                <w:sz w:val="16"/>
                <w:szCs w:val="16"/>
              </w:rPr>
              <w:t>3</w:t>
            </w:r>
            <w:r w:rsidR="00925756">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5CCB254A" w14:textId="2C4DA9A4" w:rsidR="004821E1"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4821E1">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4883DDC" w:rsidR="004821E1" w:rsidRDefault="004821E1" w:rsidP="008050FF">
            <w:pPr>
              <w:spacing w:after="0"/>
              <w:jc w:val="center"/>
            </w:pPr>
            <w:r>
              <w:t>25</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32C01E45" w:rsidR="002907B8" w:rsidRDefault="002907B8" w:rsidP="008050FF">
            <w:pPr>
              <w:spacing w:after="0"/>
              <w:jc w:val="center"/>
              <w:rPr>
                <w:sz w:val="16"/>
                <w:szCs w:val="16"/>
              </w:rPr>
            </w:pPr>
            <w:r>
              <w:rPr>
                <w:sz w:val="16"/>
                <w:szCs w:val="16"/>
              </w:rPr>
              <w:t>3</w:t>
            </w:r>
            <w:r w:rsidR="00852712">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45BDBE7C" w14:textId="7B4079E7" w:rsidR="002907B8"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2907B8">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0CD5F473" w:rsidR="002907B8" w:rsidRDefault="002907B8" w:rsidP="008050FF">
            <w:pPr>
              <w:spacing w:after="0"/>
              <w:jc w:val="center"/>
            </w:pPr>
            <w:r>
              <w:t>28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4C39E796" w14:textId="77777777" w:rsidTr="008050FF">
        <w:tc>
          <w:tcPr>
            <w:tcW w:w="0" w:type="auto"/>
            <w:tcBorders>
              <w:top w:val="nil"/>
              <w:left w:val="nil"/>
              <w:bottom w:val="single" w:sz="4" w:space="0" w:color="auto"/>
              <w:right w:val="nil"/>
            </w:tcBorders>
          </w:tcPr>
          <w:p w14:paraId="606233BA" w14:textId="65E0D773"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26755C4" w14:textId="567035A6"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15208F5"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E872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03CF7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F44B414" w14:textId="77777777" w:rsidTr="008050FF">
        <w:tc>
          <w:tcPr>
            <w:tcW w:w="0" w:type="auto"/>
            <w:tcBorders>
              <w:top w:val="single" w:sz="4" w:space="0" w:color="auto"/>
              <w:left w:val="single" w:sz="4" w:space="0" w:color="auto"/>
              <w:bottom w:val="single" w:sz="4" w:space="0" w:color="auto"/>
              <w:right w:val="single" w:sz="4" w:space="0" w:color="auto"/>
            </w:tcBorders>
          </w:tcPr>
          <w:p w14:paraId="6476458C" w14:textId="3B0935AC" w:rsidR="004F288E" w:rsidRDefault="004F288E" w:rsidP="008050FF">
            <w:pPr>
              <w:spacing w:after="0"/>
              <w:jc w:val="center"/>
            </w:pPr>
            <w:r>
              <w:t>5</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5706D2" w14:textId="53527874"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AD5C8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3E116"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F09B7" w14:textId="77777777" w:rsidR="004F288E" w:rsidRDefault="004F288E" w:rsidP="008050FF">
            <w:pPr>
              <w:spacing w:after="0"/>
              <w:jc w:val="center"/>
            </w:pPr>
            <w:r>
              <w:t>1</w:t>
            </w:r>
            <w:r>
              <w:rPr>
                <w:vertAlign w:val="subscript"/>
              </w:rPr>
              <w:t>7</w:t>
            </w:r>
          </w:p>
        </w:tc>
      </w:tr>
    </w:tbl>
    <w:p w14:paraId="677DF3EF" w14:textId="77777777" w:rsidR="004F288E" w:rsidRDefault="004F288E"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3D4D6F86" w:rsidR="00CA189F" w:rsidRDefault="00CA189F" w:rsidP="00CA189F">
      <w:r w:rsidRPr="002766C5">
        <w:rPr>
          <w:b/>
          <w:bCs/>
        </w:rPr>
        <w:t>Instruction Format:</w:t>
      </w:r>
      <w:r>
        <w:t xml:space="preserve"> R</w:t>
      </w:r>
      <w:r w:rsidR="00852712">
        <w:t>3</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06C45511" w14:textId="77777777" w:rsidTr="008050FF">
        <w:tc>
          <w:tcPr>
            <w:tcW w:w="0" w:type="auto"/>
            <w:tcBorders>
              <w:top w:val="nil"/>
              <w:left w:val="nil"/>
              <w:bottom w:val="single" w:sz="4" w:space="0" w:color="auto"/>
              <w:right w:val="nil"/>
            </w:tcBorders>
          </w:tcPr>
          <w:p w14:paraId="5541E23B"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B90D8AF"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5ED596F3"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0CDF4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DDF843"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8A03E5"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3DF7A288" w14:textId="77777777" w:rsidTr="008050FF">
        <w:tc>
          <w:tcPr>
            <w:tcW w:w="0" w:type="auto"/>
            <w:tcBorders>
              <w:top w:val="single" w:sz="4" w:space="0" w:color="auto"/>
              <w:left w:val="single" w:sz="4" w:space="0" w:color="auto"/>
              <w:bottom w:val="single" w:sz="4" w:space="0" w:color="auto"/>
              <w:right w:val="single" w:sz="4" w:space="0" w:color="auto"/>
            </w:tcBorders>
          </w:tcPr>
          <w:p w14:paraId="35001DBB" w14:textId="7C55A85A" w:rsidR="00852712" w:rsidRDefault="00852712" w:rsidP="008050F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815D62"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E85942"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51EF4"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7158A7"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2A243" w14:textId="77777777" w:rsidR="00852712" w:rsidRDefault="00852712" w:rsidP="008050FF">
            <w:pPr>
              <w:spacing w:after="0"/>
              <w:jc w:val="center"/>
            </w:pPr>
            <w:r>
              <w:t>2</w:t>
            </w:r>
            <w:r>
              <w:rPr>
                <w:vertAlign w:val="subscript"/>
              </w:rPr>
              <w:t>7</w:t>
            </w:r>
          </w:p>
        </w:tc>
      </w:tr>
    </w:tbl>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6D22482E" w:rsidR="002E0721" w:rsidRDefault="002E0721" w:rsidP="002E0721">
      <w:r w:rsidRPr="002766C5">
        <w:rPr>
          <w:b/>
          <w:bCs/>
        </w:rPr>
        <w:t>Instruction Format:</w:t>
      </w:r>
      <w:r>
        <w:t xml:space="preserve"> R</w:t>
      </w:r>
      <w:r w:rsidR="00852712">
        <w:t>3</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24EF9C" w14:textId="77777777" w:rsidTr="008050FF">
        <w:tc>
          <w:tcPr>
            <w:tcW w:w="0" w:type="auto"/>
            <w:tcBorders>
              <w:top w:val="nil"/>
              <w:left w:val="nil"/>
              <w:bottom w:val="single" w:sz="4" w:space="0" w:color="auto"/>
              <w:right w:val="nil"/>
            </w:tcBorders>
          </w:tcPr>
          <w:p w14:paraId="2929291E"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1B26D0"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BACB4E8"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A4FCBA"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803A3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475216"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94B8E1C" w14:textId="77777777" w:rsidTr="008050FF">
        <w:tc>
          <w:tcPr>
            <w:tcW w:w="0" w:type="auto"/>
            <w:tcBorders>
              <w:top w:val="single" w:sz="4" w:space="0" w:color="auto"/>
              <w:left w:val="single" w:sz="4" w:space="0" w:color="auto"/>
              <w:bottom w:val="single" w:sz="4" w:space="0" w:color="auto"/>
              <w:right w:val="single" w:sz="4" w:space="0" w:color="auto"/>
            </w:tcBorders>
          </w:tcPr>
          <w:p w14:paraId="1408F071" w14:textId="4DE18241" w:rsidR="00852712" w:rsidRDefault="00852712" w:rsidP="008050F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FCDE71"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EE622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8487D"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41A07A"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B64395" w14:textId="77777777" w:rsidR="00852712" w:rsidRDefault="00852712" w:rsidP="008050FF">
            <w:pPr>
              <w:spacing w:after="0"/>
              <w:jc w:val="center"/>
            </w:pPr>
            <w:r>
              <w:t>2</w:t>
            </w:r>
            <w:r>
              <w:rPr>
                <w:vertAlign w:val="subscript"/>
              </w:rPr>
              <w:t>7</w:t>
            </w:r>
          </w:p>
        </w:tc>
      </w:tr>
    </w:tbl>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31AA125D" w:rsidR="0014560D" w:rsidRDefault="0014560D" w:rsidP="0014560D">
      <w:r w:rsidRPr="002766C5">
        <w:rPr>
          <w:b/>
          <w:bCs/>
        </w:rPr>
        <w:t>Instruction Format:</w:t>
      </w:r>
      <w:r>
        <w:t xml:space="preserve"> R</w:t>
      </w:r>
      <w:r w:rsidR="00852712">
        <w:t>3</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7D59262F" w14:textId="77777777" w:rsidTr="008050FF">
        <w:tc>
          <w:tcPr>
            <w:tcW w:w="0" w:type="auto"/>
            <w:tcBorders>
              <w:top w:val="nil"/>
              <w:left w:val="nil"/>
              <w:bottom w:val="single" w:sz="4" w:space="0" w:color="auto"/>
              <w:right w:val="nil"/>
            </w:tcBorders>
          </w:tcPr>
          <w:p w14:paraId="5E58F3D8"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58F872E"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E419DCB"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4F436B"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DA556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0C5D0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C243F95" w14:textId="77777777" w:rsidTr="008050FF">
        <w:tc>
          <w:tcPr>
            <w:tcW w:w="0" w:type="auto"/>
            <w:tcBorders>
              <w:top w:val="single" w:sz="4" w:space="0" w:color="auto"/>
              <w:left w:val="single" w:sz="4" w:space="0" w:color="auto"/>
              <w:bottom w:val="single" w:sz="4" w:space="0" w:color="auto"/>
              <w:right w:val="single" w:sz="4" w:space="0" w:color="auto"/>
            </w:tcBorders>
          </w:tcPr>
          <w:p w14:paraId="601AE111" w14:textId="4C9FA041" w:rsidR="00852712" w:rsidRDefault="00852712" w:rsidP="008050F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393D18"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E9751E"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EF0F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AF283F"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7BDAC" w14:textId="77777777" w:rsidR="00852712" w:rsidRDefault="00852712" w:rsidP="008050FF">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6E17814A" w:rsidR="00CA189F" w:rsidRDefault="00CA189F" w:rsidP="00CA189F">
      <w:r w:rsidRPr="002766C5">
        <w:rPr>
          <w:b/>
          <w:bCs/>
        </w:rPr>
        <w:t>Instruction Format:</w:t>
      </w:r>
      <w:r>
        <w:t xml:space="preserve"> R</w:t>
      </w:r>
      <w:r w:rsidR="00852712">
        <w:t>3</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652C7EA6" w14:textId="77777777" w:rsidTr="008050FF">
        <w:tc>
          <w:tcPr>
            <w:tcW w:w="0" w:type="auto"/>
            <w:tcBorders>
              <w:top w:val="nil"/>
              <w:left w:val="nil"/>
              <w:bottom w:val="single" w:sz="4" w:space="0" w:color="auto"/>
              <w:right w:val="nil"/>
            </w:tcBorders>
          </w:tcPr>
          <w:p w14:paraId="1CA754B5"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6960D2"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17B4338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2A8B3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2B21B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B8F219"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E803E26" w14:textId="77777777" w:rsidTr="008050FF">
        <w:tc>
          <w:tcPr>
            <w:tcW w:w="0" w:type="auto"/>
            <w:tcBorders>
              <w:top w:val="single" w:sz="4" w:space="0" w:color="auto"/>
              <w:left w:val="single" w:sz="4" w:space="0" w:color="auto"/>
              <w:bottom w:val="single" w:sz="4" w:space="0" w:color="auto"/>
              <w:right w:val="single" w:sz="4" w:space="0" w:color="auto"/>
            </w:tcBorders>
          </w:tcPr>
          <w:p w14:paraId="770390C6" w14:textId="6581A719" w:rsidR="00852712" w:rsidRDefault="00852712" w:rsidP="008050F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D60067"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DA4EA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08315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5993D3"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8C87D" w14:textId="77777777" w:rsidR="00852712" w:rsidRDefault="00852712" w:rsidP="008050FF">
            <w:pPr>
              <w:spacing w:after="0"/>
              <w:jc w:val="center"/>
            </w:pPr>
            <w:r>
              <w:t>2</w:t>
            </w:r>
            <w:r>
              <w:rPr>
                <w:vertAlign w:val="subscript"/>
              </w:rPr>
              <w:t>7</w:t>
            </w:r>
          </w:p>
        </w:tc>
      </w:tr>
    </w:tbl>
    <w:p w14:paraId="65D35D79" w14:textId="77777777" w:rsidR="00852712" w:rsidRDefault="00852712" w:rsidP="00CA189F"/>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2241"/>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38D5058E" w:rsidR="00823A88" w:rsidRPr="000A1295" w:rsidRDefault="00823A88"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3BC7C0EB" w:rsidR="00823A88" w:rsidRPr="002F22BC" w:rsidRDefault="00823A88"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1FF33656" w:rsidR="0014560D" w:rsidRDefault="0014560D" w:rsidP="0014560D">
      <w:r w:rsidRPr="002766C5">
        <w:rPr>
          <w:b/>
          <w:bCs/>
        </w:rPr>
        <w:t>Instruction Format:</w:t>
      </w:r>
      <w:r>
        <w:t xml:space="preserve"> R</w:t>
      </w:r>
      <w:r w:rsidR="00852712">
        <w:t>3</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8EE0D7" w14:textId="77777777" w:rsidTr="008050FF">
        <w:tc>
          <w:tcPr>
            <w:tcW w:w="0" w:type="auto"/>
            <w:tcBorders>
              <w:top w:val="nil"/>
              <w:left w:val="nil"/>
              <w:bottom w:val="single" w:sz="4" w:space="0" w:color="auto"/>
              <w:right w:val="nil"/>
            </w:tcBorders>
          </w:tcPr>
          <w:p w14:paraId="4FCE7666"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EA0FB6D"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0DA4C4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E1FA9"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001494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64C2B8"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75334220" w14:textId="77777777" w:rsidTr="008050FF">
        <w:tc>
          <w:tcPr>
            <w:tcW w:w="0" w:type="auto"/>
            <w:tcBorders>
              <w:top w:val="single" w:sz="4" w:space="0" w:color="auto"/>
              <w:left w:val="single" w:sz="4" w:space="0" w:color="auto"/>
              <w:bottom w:val="single" w:sz="4" w:space="0" w:color="auto"/>
              <w:right w:val="single" w:sz="4" w:space="0" w:color="auto"/>
            </w:tcBorders>
          </w:tcPr>
          <w:p w14:paraId="74546355" w14:textId="2EBE5359" w:rsidR="00852712" w:rsidRDefault="00852712" w:rsidP="008050F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39BCD"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2D054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04DA8"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0103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837D" w14:textId="77777777" w:rsidR="00852712" w:rsidRDefault="00852712" w:rsidP="008050FF">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Default="00D86A52" w:rsidP="00CA189F">
      <w:r w:rsidRPr="00D86A52">
        <w:t>SNE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1F937C5" w14:textId="77777777" w:rsidTr="008050FF">
        <w:tc>
          <w:tcPr>
            <w:tcW w:w="0" w:type="auto"/>
            <w:tcBorders>
              <w:top w:val="nil"/>
              <w:left w:val="nil"/>
              <w:bottom w:val="single" w:sz="4" w:space="0" w:color="auto"/>
              <w:right w:val="nil"/>
            </w:tcBorders>
          </w:tcPr>
          <w:p w14:paraId="02565233"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9C13EB"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2B4EA5A"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8F5037"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053FCC"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4B9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0D3783C" w14:textId="77777777" w:rsidTr="008050FF">
        <w:tc>
          <w:tcPr>
            <w:tcW w:w="0" w:type="auto"/>
            <w:tcBorders>
              <w:top w:val="single" w:sz="4" w:space="0" w:color="auto"/>
              <w:left w:val="single" w:sz="4" w:space="0" w:color="auto"/>
              <w:bottom w:val="single" w:sz="4" w:space="0" w:color="auto"/>
              <w:right w:val="single" w:sz="4" w:space="0" w:color="auto"/>
            </w:tcBorders>
          </w:tcPr>
          <w:p w14:paraId="40DD5396" w14:textId="614B8798" w:rsidR="00852712" w:rsidRDefault="00852712" w:rsidP="008050F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DC853A"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FAC7A"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8BD2E"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E671B"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061EAC" w14:textId="77777777" w:rsidR="00852712" w:rsidRDefault="00852712" w:rsidP="008050FF">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79B154C8" w14:textId="77777777" w:rsidTr="008050FF">
        <w:tc>
          <w:tcPr>
            <w:tcW w:w="0" w:type="auto"/>
            <w:tcBorders>
              <w:top w:val="nil"/>
              <w:left w:val="nil"/>
              <w:bottom w:val="single" w:sz="4" w:space="0" w:color="auto"/>
              <w:right w:val="nil"/>
            </w:tcBorders>
          </w:tcPr>
          <w:p w14:paraId="48F21F9B" w14:textId="76026797" w:rsidR="004F288E" w:rsidRDefault="004F288E" w:rsidP="008050FF">
            <w:pPr>
              <w:spacing w:after="0"/>
              <w:jc w:val="center"/>
              <w:rPr>
                <w:sz w:val="16"/>
                <w:szCs w:val="16"/>
              </w:rPr>
            </w:pPr>
            <w:r>
              <w:rPr>
                <w:sz w:val="16"/>
                <w:szCs w:val="16"/>
              </w:rPr>
              <w:t>39        3</w:t>
            </w:r>
            <w:r w:rsidR="00F4159A">
              <w:rPr>
                <w:sz w:val="16"/>
                <w:szCs w:val="16"/>
              </w:rPr>
              <w:t>4</w:t>
            </w:r>
          </w:p>
        </w:tc>
        <w:tc>
          <w:tcPr>
            <w:tcW w:w="0" w:type="auto"/>
            <w:tcBorders>
              <w:top w:val="nil"/>
              <w:left w:val="nil"/>
              <w:bottom w:val="single" w:sz="4" w:space="0" w:color="auto"/>
              <w:right w:val="nil"/>
            </w:tcBorders>
          </w:tcPr>
          <w:p w14:paraId="0BB351AE" w14:textId="03C6BBF6" w:rsidR="004F288E" w:rsidRDefault="004F288E" w:rsidP="008050FF">
            <w:pPr>
              <w:spacing w:after="0"/>
              <w:jc w:val="center"/>
              <w:rPr>
                <w:sz w:val="16"/>
                <w:szCs w:val="16"/>
              </w:rPr>
            </w:pPr>
            <w:r>
              <w:rPr>
                <w:sz w:val="16"/>
                <w:szCs w:val="16"/>
              </w:rPr>
              <w:t>3</w:t>
            </w:r>
            <w:r w:rsidR="00F4159A">
              <w:rPr>
                <w:sz w:val="16"/>
                <w:szCs w:val="16"/>
              </w:rPr>
              <w:t>3</w:t>
            </w:r>
            <w:r>
              <w:rPr>
                <w:sz w:val="16"/>
                <w:szCs w:val="16"/>
              </w:rPr>
              <w:t xml:space="preserve">                      19</w:t>
            </w:r>
          </w:p>
        </w:tc>
        <w:tc>
          <w:tcPr>
            <w:tcW w:w="0" w:type="auto"/>
            <w:tcBorders>
              <w:top w:val="nil"/>
              <w:left w:val="nil"/>
              <w:bottom w:val="single" w:sz="4" w:space="0" w:color="auto"/>
              <w:right w:val="nil"/>
            </w:tcBorders>
          </w:tcPr>
          <w:p w14:paraId="795147E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0D5B1"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52C08A"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2677917F" w14:textId="77777777" w:rsidTr="008050FF">
        <w:tc>
          <w:tcPr>
            <w:tcW w:w="0" w:type="auto"/>
            <w:tcBorders>
              <w:top w:val="single" w:sz="4" w:space="0" w:color="auto"/>
              <w:left w:val="single" w:sz="4" w:space="0" w:color="auto"/>
              <w:bottom w:val="single" w:sz="4" w:space="0" w:color="auto"/>
              <w:right w:val="single" w:sz="4" w:space="0" w:color="auto"/>
            </w:tcBorders>
          </w:tcPr>
          <w:p w14:paraId="230E7704" w14:textId="76B83AE3" w:rsidR="004F288E" w:rsidRDefault="004F288E" w:rsidP="008050FF">
            <w:pPr>
              <w:spacing w:after="0"/>
              <w:jc w:val="center"/>
            </w:pPr>
            <w:r>
              <w:t>4</w:t>
            </w:r>
            <w:r w:rsidR="00F4159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F89FC1" w14:textId="0C66EA7B" w:rsidR="004F288E" w:rsidRDefault="004F288E" w:rsidP="008050FF">
            <w:pPr>
              <w:spacing w:after="0"/>
              <w:jc w:val="center"/>
            </w:pPr>
            <w:r>
              <w:t>~</w:t>
            </w:r>
            <w:r>
              <w:rPr>
                <w:vertAlign w:val="subscript"/>
              </w:rPr>
              <w:t>1</w:t>
            </w:r>
            <w:r w:rsidR="00F4159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159E01"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B85F8"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F73BB" w14:textId="77777777" w:rsidR="004F288E" w:rsidRDefault="004F288E" w:rsidP="008050FF">
            <w:pPr>
              <w:spacing w:after="0"/>
              <w:jc w:val="center"/>
            </w:pPr>
            <w:r>
              <w:t>1</w:t>
            </w:r>
            <w:r>
              <w:rPr>
                <w:vertAlign w:val="subscript"/>
              </w:rPr>
              <w:t>7</w:t>
            </w:r>
          </w:p>
        </w:tc>
      </w:tr>
    </w:tbl>
    <w:p w14:paraId="47AE0394" w14:textId="77777777" w:rsidR="004F288E" w:rsidRDefault="004F288E"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07AD774" w:rsidR="00FE7EA8" w:rsidRDefault="00FE7EA8" w:rsidP="00FE7EA8">
      <w:pPr>
        <w:ind w:left="720"/>
      </w:pPr>
      <w:r>
        <w:t>Subtract t</w:t>
      </w:r>
      <w:r w:rsidR="00B52F86">
        <w:t>hree</w:t>
      </w:r>
      <w:r>
        <w:t xml:space="preserve"> registers and place the difference in the target register. If the instruction is a vector addition then Ra and Rt are vector registers. Rb may be either a vector or a scalar register. All registers are integer registers.</w:t>
      </w:r>
    </w:p>
    <w:p w14:paraId="0D26D2C5" w14:textId="25D23417" w:rsidR="00FE7EA8" w:rsidRDefault="00FE7EA8" w:rsidP="00FE7EA8">
      <w:r w:rsidRPr="002766C5">
        <w:rPr>
          <w:b/>
          <w:bCs/>
        </w:rPr>
        <w:t>Instruction Format:</w:t>
      </w:r>
      <w:r>
        <w:t xml:space="preserve"> R</w:t>
      </w:r>
      <w:r w:rsidR="00852712">
        <w:t>3</w:t>
      </w:r>
    </w:p>
    <w:tbl>
      <w:tblPr>
        <w:tblW w:w="0" w:type="auto"/>
        <w:tblInd w:w="612" w:type="dxa"/>
        <w:tblLook w:val="04A0" w:firstRow="1" w:lastRow="0" w:firstColumn="1" w:lastColumn="0" w:noHBand="0" w:noVBand="1"/>
      </w:tblPr>
      <w:tblGrid>
        <w:gridCol w:w="816"/>
        <w:gridCol w:w="536"/>
        <w:gridCol w:w="816"/>
        <w:gridCol w:w="856"/>
        <w:gridCol w:w="856"/>
        <w:gridCol w:w="816"/>
        <w:gridCol w:w="976"/>
      </w:tblGrid>
      <w:tr w:rsidR="00852712" w:rsidRPr="00790AD0" w14:paraId="55D00723" w14:textId="77777777" w:rsidTr="00BB067F">
        <w:tc>
          <w:tcPr>
            <w:tcW w:w="0" w:type="auto"/>
            <w:tcBorders>
              <w:top w:val="nil"/>
              <w:left w:val="nil"/>
              <w:bottom w:val="single" w:sz="4" w:space="0" w:color="auto"/>
              <w:right w:val="nil"/>
            </w:tcBorders>
          </w:tcPr>
          <w:p w14:paraId="368F09D4"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78CEBA" w14:textId="178CFE05" w:rsidR="00852712" w:rsidRDefault="00852712" w:rsidP="008050FF">
            <w:pPr>
              <w:spacing w:after="0"/>
              <w:jc w:val="center"/>
              <w:rPr>
                <w:sz w:val="16"/>
                <w:szCs w:val="16"/>
              </w:rPr>
            </w:pPr>
            <w:r>
              <w:rPr>
                <w:sz w:val="16"/>
                <w:szCs w:val="16"/>
              </w:rPr>
              <w:t xml:space="preserve">3231      </w:t>
            </w:r>
          </w:p>
        </w:tc>
        <w:tc>
          <w:tcPr>
            <w:tcW w:w="0" w:type="auto"/>
            <w:tcBorders>
              <w:top w:val="nil"/>
              <w:left w:val="nil"/>
              <w:bottom w:val="single" w:sz="4" w:space="0" w:color="auto"/>
              <w:right w:val="nil"/>
            </w:tcBorders>
          </w:tcPr>
          <w:p w14:paraId="73A418D5" w14:textId="1BE847B2" w:rsidR="00852712" w:rsidRDefault="0085271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F7EB3" w14:textId="76569BCE"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CC7DA8"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FD6DB4"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66336E"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0330625A" w14:textId="77777777" w:rsidTr="00BB067F">
        <w:tc>
          <w:tcPr>
            <w:tcW w:w="0" w:type="auto"/>
            <w:tcBorders>
              <w:top w:val="single" w:sz="4" w:space="0" w:color="auto"/>
              <w:left w:val="single" w:sz="4" w:space="0" w:color="auto"/>
              <w:bottom w:val="single" w:sz="4" w:space="0" w:color="auto"/>
              <w:right w:val="single" w:sz="4" w:space="0" w:color="auto"/>
            </w:tcBorders>
          </w:tcPr>
          <w:p w14:paraId="28AEA428" w14:textId="2F249F1E" w:rsidR="00852712" w:rsidRDefault="00852712"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DC4F39"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05BD" w14:textId="6D01FB66" w:rsidR="00852712" w:rsidRDefault="00852712" w:rsidP="008050FF">
            <w:pPr>
              <w:spacing w:after="0"/>
              <w:jc w:val="center"/>
            </w:pPr>
            <w:r>
              <w:t>Rc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D81C7D" w14:textId="79598BE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DEFF"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7CB29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DBBEB8" w14:textId="77777777" w:rsidR="00852712" w:rsidRDefault="00852712" w:rsidP="008050FF">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1D0CE1E6" w:rsidR="00FE7EA8" w:rsidRDefault="00FE7EA8" w:rsidP="00FE7EA8">
      <w:pPr>
        <w:ind w:left="720"/>
      </w:pPr>
      <w:r>
        <w:t xml:space="preserve">Rt = Ra </w:t>
      </w:r>
      <w:r w:rsidR="005708AF">
        <w:t>–</w:t>
      </w:r>
      <w:r>
        <w:t xml:space="preserve"> Rb</w:t>
      </w:r>
      <w:r w:rsidR="005708AF">
        <w:t xml:space="preserve"> - Rc</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2" w:name="_Toc134124471"/>
      <w:bookmarkStart w:id="173" w:name="_Toc87086816"/>
      <w:bookmarkStart w:id="174"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9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5FCE12FF" w:rsidR="005317E3" w:rsidRPr="000A1295" w:rsidRDefault="005317E3"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1340BAB1" w:rsidR="005317E3" w:rsidRPr="002F22BC" w:rsidRDefault="005317E3"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7573F667" w14:textId="3E4C6759" w:rsidR="007658C1" w:rsidRDefault="007658C1" w:rsidP="007658C1">
      <w:r w:rsidRPr="002766C5">
        <w:rPr>
          <w:b/>
          <w:bCs/>
        </w:rPr>
        <w:t>Instruction Format:</w:t>
      </w:r>
      <w:r>
        <w:t xml:space="preserve"> </w:t>
      </w:r>
      <w:r w:rsidR="0090145A">
        <w:t>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8DE30A5" w14:textId="77777777" w:rsidTr="002E04AA">
        <w:tc>
          <w:tcPr>
            <w:tcW w:w="0" w:type="auto"/>
            <w:tcBorders>
              <w:top w:val="nil"/>
              <w:left w:val="nil"/>
              <w:bottom w:val="single" w:sz="4" w:space="0" w:color="auto"/>
              <w:right w:val="nil"/>
            </w:tcBorders>
          </w:tcPr>
          <w:p w14:paraId="72BFBAB7" w14:textId="5DFD8CC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4AC92" w14:textId="7E053851"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06AE1D6" w14:textId="0D1EBF7C"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4657162" w14:textId="292D80B8"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63E983F" w14:textId="56B807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4A4EB8" w14:textId="65FE1CD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66A32F" w14:textId="09D382B7"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12D13F7" w14:textId="77777777" w:rsidTr="002E04AA">
        <w:tc>
          <w:tcPr>
            <w:tcW w:w="0" w:type="auto"/>
            <w:tcBorders>
              <w:top w:val="single" w:sz="4" w:space="0" w:color="auto"/>
              <w:left w:val="single" w:sz="4" w:space="0" w:color="auto"/>
              <w:bottom w:val="single" w:sz="4" w:space="0" w:color="auto"/>
              <w:right w:val="single" w:sz="4" w:space="0" w:color="auto"/>
            </w:tcBorders>
          </w:tcPr>
          <w:p w14:paraId="6D1A3188" w14:textId="6E508C14"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94F18E" w14:textId="294E666D"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EB2399" w14:textId="1B7D438B" w:rsidR="0090145A" w:rsidRDefault="0090145A"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90145A" w:rsidRDefault="0090145A"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2803A3" w14:textId="51D29065" w:rsidR="0090145A" w:rsidRDefault="0090145A" w:rsidP="00F25AA7">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15B5A" w14:textId="47BAB113" w:rsidR="0090145A" w:rsidRDefault="0090145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90145A" w:rsidRDefault="0090145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90145A" w:rsidRDefault="0090145A"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14B5B740" w:rsidR="006668F3" w:rsidRDefault="006668F3" w:rsidP="006668F3">
      <w:pPr>
        <w:spacing w:line="360" w:lineRule="auto"/>
        <w:ind w:left="720"/>
        <w:rPr>
          <w:b/>
          <w:bCs/>
        </w:rPr>
      </w:pPr>
      <w:r>
        <w:t xml:space="preserve">Rt = </w:t>
      </w:r>
      <w:r w:rsidR="0090145A">
        <w:t>(</w:t>
      </w:r>
      <w:r>
        <w:t>Ra &lt;&lt; Rb</w:t>
      </w:r>
      <w:r w:rsidR="0090145A">
        <w:t>) + Rc</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32749642" w:rsidR="00694C62" w:rsidRDefault="00694C62" w:rsidP="00694C62">
      <w:r w:rsidRPr="00624676">
        <w:rPr>
          <w:b/>
          <w:bCs/>
        </w:rPr>
        <w:t>Instruction Format:</w:t>
      </w:r>
      <w:r>
        <w:t xml:space="preserve"> </w:t>
      </w:r>
      <w:r w:rsidR="0090145A">
        <w:t>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1A994C7" w14:textId="77777777" w:rsidTr="00263D36">
        <w:tc>
          <w:tcPr>
            <w:tcW w:w="0" w:type="auto"/>
            <w:tcBorders>
              <w:top w:val="nil"/>
              <w:left w:val="nil"/>
              <w:bottom w:val="single" w:sz="4" w:space="0" w:color="auto"/>
              <w:right w:val="nil"/>
            </w:tcBorders>
          </w:tcPr>
          <w:p w14:paraId="10EF77E0" w14:textId="3015E9F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7A68217" w14:textId="353B55B5"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8C53E48" w14:textId="0F68197D"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6409D2B" w14:textId="25CA12AC"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66D47F6" w14:textId="2F1A13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6D16BB3" w14:textId="5F4A09F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D65EA2" w14:textId="3DEF0CF8"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F92EF1"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2C78C00" w14:textId="77777777" w:rsidTr="00263D36">
        <w:tc>
          <w:tcPr>
            <w:tcW w:w="0" w:type="auto"/>
            <w:tcBorders>
              <w:top w:val="single" w:sz="4" w:space="0" w:color="auto"/>
              <w:left w:val="single" w:sz="4" w:space="0" w:color="auto"/>
              <w:bottom w:val="single" w:sz="4" w:space="0" w:color="auto"/>
              <w:right w:val="single" w:sz="4" w:space="0" w:color="auto"/>
            </w:tcBorders>
          </w:tcPr>
          <w:p w14:paraId="0596DB34" w14:textId="7BAB67DA"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B3C3BA" w14:textId="4053D5DF"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214C8D" w14:textId="39D9703E" w:rsidR="0090145A" w:rsidRDefault="0090145A"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6D9D5C2" w14:textId="7CC80457" w:rsidR="0090145A" w:rsidRDefault="0090145A"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C38E2F3" w14:textId="55A9F5CB" w:rsidR="0090145A" w:rsidRDefault="0090145A" w:rsidP="00F25AA7">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38C435D" w14:textId="196E6C2E" w:rsidR="0090145A" w:rsidRDefault="0090145A" w:rsidP="00F25AA7">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7B1D7130" w:rsidR="0090145A" w:rsidRDefault="0090145A"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90145A" w:rsidRDefault="0090145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90145A" w:rsidRDefault="0090145A"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2F0C626D" w:rsidR="00694C62" w:rsidRDefault="00694C62" w:rsidP="00694C62">
      <w:pPr>
        <w:spacing w:line="360" w:lineRule="auto"/>
        <w:ind w:left="720"/>
        <w:rPr>
          <w:b/>
          <w:bCs/>
        </w:rPr>
      </w:pPr>
      <w:r>
        <w:t xml:space="preserve">Rt = </w:t>
      </w:r>
      <w:r w:rsidR="0090145A">
        <w:t>(</w:t>
      </w:r>
      <w:r>
        <w:t xml:space="preserve">Ra &lt;&lt; </w:t>
      </w:r>
      <w:r w:rsidR="00B84173">
        <w:t>Imm</w:t>
      </w:r>
      <w:r w:rsidR="0090145A">
        <w:t>) + Rc</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7E3CC6EC"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A0FC679" w14:textId="77777777" w:rsidTr="008050FF">
        <w:tc>
          <w:tcPr>
            <w:tcW w:w="0" w:type="auto"/>
            <w:tcBorders>
              <w:top w:val="nil"/>
              <w:left w:val="nil"/>
              <w:bottom w:val="single" w:sz="4" w:space="0" w:color="auto"/>
              <w:right w:val="nil"/>
            </w:tcBorders>
          </w:tcPr>
          <w:p w14:paraId="7CA84B09"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53897C"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CE4592"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E4FBE9D"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4507F4D"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F3086E4"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B38B1B"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C6014"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2EADD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D0E5E1"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2F3333E" w14:textId="77777777" w:rsidTr="008050FF">
        <w:tc>
          <w:tcPr>
            <w:tcW w:w="0" w:type="auto"/>
            <w:tcBorders>
              <w:top w:val="single" w:sz="4" w:space="0" w:color="auto"/>
              <w:left w:val="single" w:sz="4" w:space="0" w:color="auto"/>
              <w:bottom w:val="single" w:sz="4" w:space="0" w:color="auto"/>
              <w:right w:val="single" w:sz="4" w:space="0" w:color="auto"/>
            </w:tcBorders>
          </w:tcPr>
          <w:p w14:paraId="5A3DF2B6" w14:textId="136C02E2"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95196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FBF30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3A774B7"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A355F29"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9050BB"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5EF8D"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73B0F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9BFA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AA9DB" w14:textId="77777777" w:rsidR="0090145A" w:rsidRDefault="0090145A" w:rsidP="008050FF">
            <w:pPr>
              <w:spacing w:after="0"/>
              <w:jc w:val="center"/>
            </w:pPr>
            <w:r>
              <w:t>88</w:t>
            </w:r>
            <w:r>
              <w:rPr>
                <w:vertAlign w:val="subscript"/>
              </w:rPr>
              <w:t>7</w:t>
            </w:r>
          </w:p>
        </w:tc>
      </w:tr>
    </w:tbl>
    <w:p w14:paraId="47018E97" w14:textId="77777777" w:rsidR="0090145A" w:rsidRDefault="0090145A" w:rsidP="0090145A">
      <w:pPr>
        <w:rPr>
          <w:b/>
          <w:bCs/>
        </w:rPr>
      </w:pPr>
    </w:p>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79CC88DC"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B1A8DB2" w14:textId="77777777" w:rsidTr="008050FF">
        <w:tc>
          <w:tcPr>
            <w:tcW w:w="0" w:type="auto"/>
            <w:tcBorders>
              <w:top w:val="nil"/>
              <w:left w:val="nil"/>
              <w:bottom w:val="single" w:sz="4" w:space="0" w:color="auto"/>
              <w:right w:val="nil"/>
            </w:tcBorders>
          </w:tcPr>
          <w:p w14:paraId="36AB5B18"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6D28A1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608CDE1"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ACF00B1"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25A3282"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9508583"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1EB5B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2E70D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AF05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D43C4F"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F70716E" w14:textId="77777777" w:rsidTr="008050FF">
        <w:tc>
          <w:tcPr>
            <w:tcW w:w="0" w:type="auto"/>
            <w:tcBorders>
              <w:top w:val="single" w:sz="4" w:space="0" w:color="auto"/>
              <w:left w:val="single" w:sz="4" w:space="0" w:color="auto"/>
              <w:bottom w:val="single" w:sz="4" w:space="0" w:color="auto"/>
              <w:right w:val="single" w:sz="4" w:space="0" w:color="auto"/>
            </w:tcBorders>
          </w:tcPr>
          <w:p w14:paraId="74BACE30" w14:textId="11031731"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4F0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0218AD"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B79729F"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2F2C6E"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75C85CA9"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7C465"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561A0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3249E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8F874" w14:textId="77777777" w:rsidR="0090145A" w:rsidRDefault="0090145A" w:rsidP="008050FF">
            <w:pPr>
              <w:spacing w:after="0"/>
              <w:jc w:val="center"/>
            </w:pPr>
            <w:r>
              <w:t>88</w:t>
            </w:r>
            <w:r>
              <w:rPr>
                <w:vertAlign w:val="subscript"/>
              </w:rPr>
              <w:t>7</w:t>
            </w:r>
          </w:p>
        </w:tc>
      </w:tr>
    </w:tbl>
    <w:p w14:paraId="07BC4309" w14:textId="77777777" w:rsidR="0090145A" w:rsidRDefault="0090145A" w:rsidP="0090145A">
      <w:pPr>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r w:rsidR="00B84173">
        <w:t>Imm</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31B766DA"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28491E4A" w14:textId="77777777" w:rsidTr="008050FF">
        <w:tc>
          <w:tcPr>
            <w:tcW w:w="0" w:type="auto"/>
            <w:tcBorders>
              <w:top w:val="nil"/>
              <w:left w:val="nil"/>
              <w:bottom w:val="single" w:sz="4" w:space="0" w:color="auto"/>
              <w:right w:val="nil"/>
            </w:tcBorders>
          </w:tcPr>
          <w:p w14:paraId="63F18F5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515B847"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4B5F4C"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F93C8D6"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38CBF0A"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989C1D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4DF365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33A50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4E0090"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786F0C"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4E36C2F" w14:textId="77777777" w:rsidTr="008050FF">
        <w:tc>
          <w:tcPr>
            <w:tcW w:w="0" w:type="auto"/>
            <w:tcBorders>
              <w:top w:val="single" w:sz="4" w:space="0" w:color="auto"/>
              <w:left w:val="single" w:sz="4" w:space="0" w:color="auto"/>
              <w:bottom w:val="single" w:sz="4" w:space="0" w:color="auto"/>
              <w:right w:val="single" w:sz="4" w:space="0" w:color="auto"/>
            </w:tcBorders>
          </w:tcPr>
          <w:p w14:paraId="181BCB56" w14:textId="1587C794"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545C88"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6ED9C0"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FA45678"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E960A8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1E4A62"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18890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E0CC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7826"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730AE" w14:textId="77777777" w:rsidR="0090145A" w:rsidRDefault="0090145A" w:rsidP="008050FF">
            <w:pPr>
              <w:spacing w:after="0"/>
              <w:jc w:val="center"/>
            </w:pPr>
            <w:r>
              <w:t>88</w:t>
            </w:r>
            <w:r>
              <w:rPr>
                <w:vertAlign w:val="subscript"/>
              </w:rPr>
              <w:t>7</w:t>
            </w:r>
          </w:p>
        </w:tc>
      </w:tr>
    </w:tbl>
    <w:p w14:paraId="53BA3358" w14:textId="77777777" w:rsidR="0090145A" w:rsidRDefault="0090145A" w:rsidP="0090145A">
      <w:pPr>
        <w:rPr>
          <w:b/>
          <w:bCs/>
        </w:rPr>
      </w:pPr>
    </w:p>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3E9D7BA2"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2E763809" w14:textId="77777777" w:rsidTr="008050FF">
        <w:tc>
          <w:tcPr>
            <w:tcW w:w="0" w:type="auto"/>
            <w:tcBorders>
              <w:top w:val="nil"/>
              <w:left w:val="nil"/>
              <w:bottom w:val="single" w:sz="4" w:space="0" w:color="auto"/>
              <w:right w:val="nil"/>
            </w:tcBorders>
          </w:tcPr>
          <w:p w14:paraId="3A9CBE9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492876"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3A1FCC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6B23D5"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14A4513"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48A132"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25CFD51"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6ED375"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B310D7"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99B9B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3D8DD5F" w14:textId="77777777" w:rsidTr="008050FF">
        <w:tc>
          <w:tcPr>
            <w:tcW w:w="0" w:type="auto"/>
            <w:tcBorders>
              <w:top w:val="single" w:sz="4" w:space="0" w:color="auto"/>
              <w:left w:val="single" w:sz="4" w:space="0" w:color="auto"/>
              <w:bottom w:val="single" w:sz="4" w:space="0" w:color="auto"/>
              <w:right w:val="single" w:sz="4" w:space="0" w:color="auto"/>
            </w:tcBorders>
          </w:tcPr>
          <w:p w14:paraId="08507E99" w14:textId="545BCFD7"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5787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BA5E1E"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DB98149"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A1A5F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467A88E"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0430"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F6C8B"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3F8CB"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DC7DF4" w14:textId="77777777" w:rsidR="0090145A" w:rsidRDefault="0090145A" w:rsidP="008050FF">
            <w:pPr>
              <w:spacing w:after="0"/>
              <w:jc w:val="center"/>
            </w:pPr>
            <w:r>
              <w:t>88</w:t>
            </w:r>
            <w:r>
              <w:rPr>
                <w:vertAlign w:val="subscript"/>
              </w:rPr>
              <w:t>7</w:t>
            </w:r>
          </w:p>
        </w:tc>
      </w:tr>
    </w:tbl>
    <w:p w14:paraId="71B15648" w14:textId="77777777" w:rsidR="0090145A" w:rsidRDefault="0090145A" w:rsidP="0090145A">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r w:rsidR="00B84173">
        <w:t>Imm</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15002BF2"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0E637942" w14:textId="77777777" w:rsidTr="008050FF">
        <w:tc>
          <w:tcPr>
            <w:tcW w:w="0" w:type="auto"/>
            <w:tcBorders>
              <w:top w:val="nil"/>
              <w:left w:val="nil"/>
              <w:bottom w:val="single" w:sz="4" w:space="0" w:color="auto"/>
              <w:right w:val="nil"/>
            </w:tcBorders>
          </w:tcPr>
          <w:p w14:paraId="42A298B6"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C967FD"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3A74800"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8201D7"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D8D66C8"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4ACB9A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5C3C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95503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338D0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B6F1B5"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696333F" w14:textId="77777777" w:rsidTr="008050FF">
        <w:tc>
          <w:tcPr>
            <w:tcW w:w="0" w:type="auto"/>
            <w:tcBorders>
              <w:top w:val="single" w:sz="4" w:space="0" w:color="auto"/>
              <w:left w:val="single" w:sz="4" w:space="0" w:color="auto"/>
              <w:bottom w:val="single" w:sz="4" w:space="0" w:color="auto"/>
              <w:right w:val="single" w:sz="4" w:space="0" w:color="auto"/>
            </w:tcBorders>
          </w:tcPr>
          <w:p w14:paraId="192F9DEA" w14:textId="6791A264" w:rsidR="0090145A" w:rsidRDefault="0090145A"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C9D1AE"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7DD87B"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DE6991D"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28CAA6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71119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CE39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2F902"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7989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4E085" w14:textId="77777777" w:rsidR="0090145A" w:rsidRDefault="0090145A" w:rsidP="008050FF">
            <w:pPr>
              <w:spacing w:after="0"/>
              <w:jc w:val="center"/>
            </w:pPr>
            <w:r>
              <w:t>88</w:t>
            </w:r>
            <w:r>
              <w:rPr>
                <w:vertAlign w:val="subscript"/>
              </w:rPr>
              <w:t>7</w:t>
            </w:r>
          </w:p>
        </w:tc>
      </w:tr>
    </w:tbl>
    <w:p w14:paraId="0B38C511" w14:textId="77777777" w:rsidR="0090145A" w:rsidRDefault="0090145A" w:rsidP="0090145A">
      <w:pPr>
        <w:rPr>
          <w:b/>
          <w:bCs/>
        </w:rPr>
      </w:pPr>
    </w:p>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61415FB1"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170D8FF1" w14:textId="77777777" w:rsidTr="008050FF">
        <w:tc>
          <w:tcPr>
            <w:tcW w:w="0" w:type="auto"/>
            <w:tcBorders>
              <w:top w:val="nil"/>
              <w:left w:val="nil"/>
              <w:bottom w:val="single" w:sz="4" w:space="0" w:color="auto"/>
              <w:right w:val="nil"/>
            </w:tcBorders>
          </w:tcPr>
          <w:p w14:paraId="2400FB6B"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4BA03D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F327CB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E74D00"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A81CEA5"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0E15B0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6DA8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F1C67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56E00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DD338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0E60043" w14:textId="77777777" w:rsidTr="008050FF">
        <w:tc>
          <w:tcPr>
            <w:tcW w:w="0" w:type="auto"/>
            <w:tcBorders>
              <w:top w:val="single" w:sz="4" w:space="0" w:color="auto"/>
              <w:left w:val="single" w:sz="4" w:space="0" w:color="auto"/>
              <w:bottom w:val="single" w:sz="4" w:space="0" w:color="auto"/>
              <w:right w:val="single" w:sz="4" w:space="0" w:color="auto"/>
            </w:tcBorders>
          </w:tcPr>
          <w:p w14:paraId="7E57CD3D" w14:textId="1B438D58" w:rsidR="0090145A" w:rsidRDefault="0090145A"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9A250"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48481FF"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A7BF08C"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C80DB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8C2092F"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074B"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FC36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91E1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51F7F" w14:textId="77777777" w:rsidR="0090145A" w:rsidRDefault="0090145A" w:rsidP="008050FF">
            <w:pPr>
              <w:spacing w:after="0"/>
              <w:jc w:val="center"/>
            </w:pPr>
            <w:r>
              <w:t>88</w:t>
            </w:r>
            <w:r>
              <w:rPr>
                <w:vertAlign w:val="subscript"/>
              </w:rPr>
              <w:t>7</w:t>
            </w:r>
          </w:p>
        </w:tc>
      </w:tr>
    </w:tbl>
    <w:p w14:paraId="22A4DBDD" w14:textId="77777777" w:rsidR="0090145A" w:rsidRDefault="0090145A" w:rsidP="0090145A">
      <w:pPr>
        <w:rPr>
          <w:b/>
          <w:bCs/>
        </w:rPr>
      </w:pPr>
    </w:p>
    <w:p w14:paraId="2D35F07D" w14:textId="77777777" w:rsidR="005D36DE" w:rsidRPr="00422A2C" w:rsidRDefault="005D36DE" w:rsidP="005D36DE">
      <w:pPr>
        <w:spacing w:line="360" w:lineRule="auto"/>
        <w:rPr>
          <w:b/>
          <w:bCs/>
        </w:rPr>
      </w:pPr>
      <w:r w:rsidRPr="00422A2C">
        <w:rPr>
          <w:b/>
          <w:bCs/>
        </w:rPr>
        <w:t>Operation:</w:t>
      </w:r>
    </w:p>
    <w:p w14:paraId="0957C447" w14:textId="2DAA1B50" w:rsidR="005D36DE" w:rsidRDefault="005D36DE" w:rsidP="005D36DE">
      <w:pPr>
        <w:spacing w:line="360" w:lineRule="auto"/>
        <w:ind w:left="720"/>
        <w:rPr>
          <w:b/>
          <w:bCs/>
        </w:rPr>
      </w:pPr>
      <w:r>
        <w:t xml:space="preserve">Rt = Ra &lt;&lt; </w:t>
      </w:r>
      <w:r w:rsidR="00B84173">
        <w:t>Imm</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590FB1F7"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64333664" w14:textId="77777777" w:rsidTr="008050FF">
        <w:tc>
          <w:tcPr>
            <w:tcW w:w="0" w:type="auto"/>
            <w:tcBorders>
              <w:top w:val="nil"/>
              <w:left w:val="nil"/>
              <w:bottom w:val="single" w:sz="4" w:space="0" w:color="auto"/>
              <w:right w:val="nil"/>
            </w:tcBorders>
          </w:tcPr>
          <w:p w14:paraId="4A2B3030"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5E48B02"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BB5C94E"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7F89FA8"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811E691"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1C7302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8F1C17"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35629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150D1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A3C11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319C078" w14:textId="77777777" w:rsidTr="008050FF">
        <w:tc>
          <w:tcPr>
            <w:tcW w:w="0" w:type="auto"/>
            <w:tcBorders>
              <w:top w:val="single" w:sz="4" w:space="0" w:color="auto"/>
              <w:left w:val="single" w:sz="4" w:space="0" w:color="auto"/>
              <w:bottom w:val="single" w:sz="4" w:space="0" w:color="auto"/>
              <w:right w:val="single" w:sz="4" w:space="0" w:color="auto"/>
            </w:tcBorders>
          </w:tcPr>
          <w:p w14:paraId="1BBA8C85" w14:textId="522FC85F" w:rsidR="0090145A" w:rsidRDefault="0090145A"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AD9D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76F01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EE5EA56"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55BDDBA"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56056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1A42A5"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7B81F0"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4D7C3"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462C2F" w14:textId="77777777" w:rsidR="0090145A" w:rsidRDefault="0090145A" w:rsidP="008050FF">
            <w:pPr>
              <w:spacing w:after="0"/>
              <w:jc w:val="center"/>
            </w:pPr>
            <w:r>
              <w:t>88</w:t>
            </w:r>
            <w:r>
              <w:rPr>
                <w:vertAlign w:val="subscript"/>
              </w:rPr>
              <w:t>7</w:t>
            </w:r>
          </w:p>
        </w:tc>
      </w:tr>
    </w:tbl>
    <w:p w14:paraId="7DF99AAD" w14:textId="77777777" w:rsidR="0090145A" w:rsidRDefault="0090145A" w:rsidP="0090145A">
      <w:pPr>
        <w:rPr>
          <w:b/>
          <w:bCs/>
        </w:rPr>
      </w:pPr>
    </w:p>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09922344"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4DF4EDB3" w14:textId="77777777" w:rsidTr="008050FF">
        <w:tc>
          <w:tcPr>
            <w:tcW w:w="0" w:type="auto"/>
            <w:tcBorders>
              <w:top w:val="nil"/>
              <w:left w:val="nil"/>
              <w:bottom w:val="single" w:sz="4" w:space="0" w:color="auto"/>
              <w:right w:val="nil"/>
            </w:tcBorders>
          </w:tcPr>
          <w:p w14:paraId="465FA751"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EA2B06E"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575C48"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C7BF45A"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A59CB09"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1CEBD6F"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34628C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9687B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E1979A"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81CF27"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E5E8B42" w14:textId="77777777" w:rsidTr="008050FF">
        <w:tc>
          <w:tcPr>
            <w:tcW w:w="0" w:type="auto"/>
            <w:tcBorders>
              <w:top w:val="single" w:sz="4" w:space="0" w:color="auto"/>
              <w:left w:val="single" w:sz="4" w:space="0" w:color="auto"/>
              <w:bottom w:val="single" w:sz="4" w:space="0" w:color="auto"/>
              <w:right w:val="single" w:sz="4" w:space="0" w:color="auto"/>
            </w:tcBorders>
          </w:tcPr>
          <w:p w14:paraId="484FC065" w14:textId="0E9B66BB" w:rsidR="0090145A" w:rsidRDefault="0090145A"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94D0C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99C2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F88AA23"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8F3C101"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A40175C"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CEFA7"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29B3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9FDCC"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7384" w14:textId="77777777" w:rsidR="0090145A" w:rsidRDefault="0090145A" w:rsidP="008050FF">
            <w:pPr>
              <w:spacing w:after="0"/>
              <w:jc w:val="center"/>
            </w:pPr>
            <w:r>
              <w:t>88</w:t>
            </w:r>
            <w:r>
              <w:rPr>
                <w:vertAlign w:val="subscript"/>
              </w:rPr>
              <w:t>7</w:t>
            </w:r>
          </w:p>
        </w:tc>
      </w:tr>
    </w:tbl>
    <w:p w14:paraId="4C114A01" w14:textId="77777777" w:rsidR="0090145A" w:rsidRDefault="0090145A" w:rsidP="0090145A">
      <w:pPr>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093F8119" w:rsidR="00D82C7A" w:rsidRDefault="00D82C7A" w:rsidP="00D82C7A">
      <w:pPr>
        <w:spacing w:line="360" w:lineRule="auto"/>
        <w:ind w:left="720"/>
        <w:rPr>
          <w:b/>
          <w:bCs/>
        </w:rPr>
      </w:pPr>
      <w:r>
        <w:t xml:space="preserve">Rt = Ra &gt;&gt; </w:t>
      </w:r>
      <w:r w:rsidR="00B84173">
        <w:t>Imm</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3F1296D" w14:textId="77777777" w:rsidTr="008050FF">
        <w:tc>
          <w:tcPr>
            <w:tcW w:w="0" w:type="auto"/>
            <w:tcBorders>
              <w:top w:val="nil"/>
              <w:left w:val="nil"/>
              <w:bottom w:val="single" w:sz="4" w:space="0" w:color="auto"/>
              <w:right w:val="nil"/>
            </w:tcBorders>
          </w:tcPr>
          <w:p w14:paraId="0F7AB571"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F75E2"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AA5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C27E34D"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7EF6B"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8ABA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9CB43DB" w14:textId="77777777" w:rsidTr="008050FF">
        <w:tc>
          <w:tcPr>
            <w:tcW w:w="0" w:type="auto"/>
            <w:tcBorders>
              <w:top w:val="single" w:sz="4" w:space="0" w:color="auto"/>
              <w:left w:val="single" w:sz="4" w:space="0" w:color="auto"/>
              <w:bottom w:val="single" w:sz="4" w:space="0" w:color="auto"/>
              <w:right w:val="single" w:sz="4" w:space="0" w:color="auto"/>
            </w:tcBorders>
          </w:tcPr>
          <w:p w14:paraId="25CEFCFC" w14:textId="50CF357A" w:rsidR="0090145A" w:rsidRDefault="0090145A"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C26D7"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21252"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F5BBA4"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C6A0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90145A" w:rsidRDefault="0090145A" w:rsidP="008050FF">
            <w:pPr>
              <w:spacing w:after="0"/>
              <w:jc w:val="center"/>
            </w:pPr>
            <w:r>
              <w:t>2</w:t>
            </w:r>
            <w:r>
              <w:rPr>
                <w:vertAlign w:val="subscript"/>
              </w:rPr>
              <w:t>7</w:t>
            </w:r>
          </w:p>
        </w:tc>
      </w:tr>
    </w:tbl>
    <w:p w14:paraId="0B6E074E" w14:textId="77777777" w:rsidR="0090145A" w:rsidRDefault="0090145A"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04BA6430" w14:textId="77777777" w:rsidTr="008D39BB">
        <w:tc>
          <w:tcPr>
            <w:tcW w:w="0" w:type="auto"/>
            <w:tcBorders>
              <w:top w:val="nil"/>
              <w:left w:val="nil"/>
              <w:bottom w:val="single" w:sz="4" w:space="0" w:color="auto"/>
              <w:right w:val="nil"/>
            </w:tcBorders>
          </w:tcPr>
          <w:p w14:paraId="1BA85EEF" w14:textId="778BB6F0" w:rsidR="00020DAB" w:rsidRDefault="00020DAB"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202D10" w14:textId="2A8B0BEB" w:rsidR="00020DAB" w:rsidRDefault="00020DAB"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54EB265" w14:textId="0AE36180" w:rsidR="00020DAB" w:rsidRDefault="00020DAB"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36CF2628" w:rsidR="00020DAB" w:rsidRDefault="00020DAB"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020DAB" w:rsidRPr="00790AD0" w:rsidRDefault="00020DA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020DAB" w:rsidRPr="00790AD0" w:rsidRDefault="00020DA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020DAB" w:rsidRPr="00790AD0" w:rsidRDefault="00020DA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8A65C7C" w14:textId="77777777" w:rsidTr="008D39BB">
        <w:tc>
          <w:tcPr>
            <w:tcW w:w="0" w:type="auto"/>
            <w:tcBorders>
              <w:top w:val="single" w:sz="4" w:space="0" w:color="auto"/>
              <w:left w:val="single" w:sz="4" w:space="0" w:color="auto"/>
              <w:bottom w:val="single" w:sz="4" w:space="0" w:color="auto"/>
              <w:right w:val="single" w:sz="4" w:space="0" w:color="auto"/>
            </w:tcBorders>
          </w:tcPr>
          <w:p w14:paraId="132AC905" w14:textId="6307C6A6" w:rsidR="00020DAB" w:rsidRDefault="00020DA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027349B" w14:textId="06920308" w:rsidR="00020DAB" w:rsidRDefault="00020DA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6E779E" w14:textId="7D6D962D" w:rsidR="00020DAB" w:rsidRDefault="00020DAB"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433DBAAE" w:rsidR="00020DAB" w:rsidRDefault="00020DAB"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020DAB" w:rsidRDefault="00020DA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020DAB" w:rsidRDefault="00020DA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28231995" w:rsidR="00020DAB" w:rsidRDefault="00020DAB" w:rsidP="00F25AA7">
            <w:pPr>
              <w:spacing w:after="0"/>
              <w:jc w:val="center"/>
            </w:pPr>
            <w:r>
              <w:t>39</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48F9C6BE" w14:textId="77777777" w:rsidTr="008050FF">
        <w:tc>
          <w:tcPr>
            <w:tcW w:w="0" w:type="auto"/>
            <w:tcBorders>
              <w:top w:val="nil"/>
              <w:left w:val="nil"/>
              <w:bottom w:val="single" w:sz="4" w:space="0" w:color="auto"/>
              <w:right w:val="nil"/>
            </w:tcBorders>
          </w:tcPr>
          <w:p w14:paraId="5428D82C"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F9F5F6"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95DC060"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CA9ECD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EF659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1862B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90B84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3097EEC" w14:textId="77777777" w:rsidTr="008050FF">
        <w:tc>
          <w:tcPr>
            <w:tcW w:w="0" w:type="auto"/>
            <w:tcBorders>
              <w:top w:val="single" w:sz="4" w:space="0" w:color="auto"/>
              <w:left w:val="single" w:sz="4" w:space="0" w:color="auto"/>
              <w:bottom w:val="single" w:sz="4" w:space="0" w:color="auto"/>
              <w:right w:val="single" w:sz="4" w:space="0" w:color="auto"/>
            </w:tcBorders>
          </w:tcPr>
          <w:p w14:paraId="314A5026" w14:textId="4E18E9F0" w:rsidR="0090145A" w:rsidRDefault="0090145A" w:rsidP="008050F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F19594"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040516"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41148"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7CD66"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9E8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0D57" w14:textId="77777777" w:rsidR="0090145A" w:rsidRDefault="0090145A" w:rsidP="008050FF">
            <w:pPr>
              <w:spacing w:after="0"/>
              <w:jc w:val="center"/>
            </w:pPr>
            <w:r>
              <w:t>2</w:t>
            </w:r>
            <w:r>
              <w:rPr>
                <w:vertAlign w:val="subscript"/>
              </w:rPr>
              <w:t>7</w:t>
            </w:r>
          </w:p>
        </w:tc>
      </w:tr>
    </w:tbl>
    <w:p w14:paraId="6AFF1E71" w14:textId="77777777" w:rsidR="0090145A" w:rsidRDefault="0090145A"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36A17CD" w14:textId="77777777" w:rsidTr="008050FF">
        <w:tc>
          <w:tcPr>
            <w:tcW w:w="0" w:type="auto"/>
            <w:tcBorders>
              <w:top w:val="nil"/>
              <w:left w:val="nil"/>
              <w:bottom w:val="single" w:sz="4" w:space="0" w:color="auto"/>
              <w:right w:val="nil"/>
            </w:tcBorders>
          </w:tcPr>
          <w:p w14:paraId="6D820FAB"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A0119A"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4D00BCC"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C617C8F"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2F43F8E"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720F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F8CA00"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4D173C6" w14:textId="77777777" w:rsidTr="008050FF">
        <w:tc>
          <w:tcPr>
            <w:tcW w:w="0" w:type="auto"/>
            <w:tcBorders>
              <w:top w:val="single" w:sz="4" w:space="0" w:color="auto"/>
              <w:left w:val="single" w:sz="4" w:space="0" w:color="auto"/>
              <w:bottom w:val="single" w:sz="4" w:space="0" w:color="auto"/>
              <w:right w:val="single" w:sz="4" w:space="0" w:color="auto"/>
            </w:tcBorders>
          </w:tcPr>
          <w:p w14:paraId="081FD6FD" w14:textId="61D1866F" w:rsidR="00020DAB" w:rsidRDefault="00020DAB" w:rsidP="008050FF">
            <w:pPr>
              <w:spacing w:after="0"/>
              <w:jc w:val="center"/>
            </w:pPr>
            <w:r>
              <w:t>5</w:t>
            </w:r>
          </w:p>
        </w:tc>
        <w:tc>
          <w:tcPr>
            <w:tcW w:w="0" w:type="auto"/>
            <w:tcBorders>
              <w:top w:val="single" w:sz="4" w:space="0" w:color="auto"/>
              <w:left w:val="single" w:sz="4" w:space="0" w:color="auto"/>
              <w:bottom w:val="single" w:sz="4" w:space="0" w:color="auto"/>
              <w:right w:val="single" w:sz="4" w:space="0" w:color="auto"/>
            </w:tcBorders>
          </w:tcPr>
          <w:p w14:paraId="48874E46"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2AD46"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4E01BC"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A5890D"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878606"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D66E7" w14:textId="77777777" w:rsidR="00020DAB" w:rsidRDefault="00020DAB" w:rsidP="008050FF">
            <w:pPr>
              <w:spacing w:after="0"/>
              <w:jc w:val="center"/>
            </w:pPr>
            <w:r>
              <w:t>39</w:t>
            </w:r>
            <w:r>
              <w:rPr>
                <w:vertAlign w:val="subscript"/>
              </w:rPr>
              <w:t>7</w:t>
            </w:r>
          </w:p>
        </w:tc>
      </w:tr>
    </w:tbl>
    <w:p w14:paraId="03F53EE1" w14:textId="77777777" w:rsidR="00020DAB" w:rsidRDefault="00020DAB"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0334FEDF" w14:textId="77777777" w:rsidTr="008050FF">
        <w:tc>
          <w:tcPr>
            <w:tcW w:w="0" w:type="auto"/>
            <w:tcBorders>
              <w:top w:val="nil"/>
              <w:left w:val="nil"/>
              <w:bottom w:val="single" w:sz="4" w:space="0" w:color="auto"/>
              <w:right w:val="nil"/>
            </w:tcBorders>
          </w:tcPr>
          <w:p w14:paraId="15B741AB"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5F0594"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65CB0C"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62B3B6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922F5E"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2FF0E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AB4C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9B0FD5A" w14:textId="77777777" w:rsidTr="008050FF">
        <w:tc>
          <w:tcPr>
            <w:tcW w:w="0" w:type="auto"/>
            <w:tcBorders>
              <w:top w:val="single" w:sz="4" w:space="0" w:color="auto"/>
              <w:left w:val="single" w:sz="4" w:space="0" w:color="auto"/>
              <w:bottom w:val="single" w:sz="4" w:space="0" w:color="auto"/>
              <w:right w:val="single" w:sz="4" w:space="0" w:color="auto"/>
            </w:tcBorders>
          </w:tcPr>
          <w:p w14:paraId="232271AD" w14:textId="13417F96" w:rsidR="0090145A" w:rsidRDefault="0090145A" w:rsidP="008050F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6FCA5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B19FC8"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B7606"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BB11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C6F682"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BC9FE" w14:textId="77777777" w:rsidR="0090145A" w:rsidRDefault="0090145A" w:rsidP="008050FF">
            <w:pPr>
              <w:spacing w:after="0"/>
              <w:jc w:val="center"/>
            </w:pPr>
            <w:r>
              <w:t>2</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5B1841DD" w14:textId="77777777" w:rsidTr="008050FF">
        <w:tc>
          <w:tcPr>
            <w:tcW w:w="0" w:type="auto"/>
            <w:tcBorders>
              <w:top w:val="nil"/>
              <w:left w:val="nil"/>
              <w:bottom w:val="single" w:sz="4" w:space="0" w:color="auto"/>
              <w:right w:val="nil"/>
            </w:tcBorders>
          </w:tcPr>
          <w:p w14:paraId="1505292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08AC71"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1CC146A"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37E42D"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4396FA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7C792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40F588"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13C22E1" w14:textId="77777777" w:rsidTr="008050FF">
        <w:tc>
          <w:tcPr>
            <w:tcW w:w="0" w:type="auto"/>
            <w:tcBorders>
              <w:top w:val="single" w:sz="4" w:space="0" w:color="auto"/>
              <w:left w:val="single" w:sz="4" w:space="0" w:color="auto"/>
              <w:bottom w:val="single" w:sz="4" w:space="0" w:color="auto"/>
              <w:right w:val="single" w:sz="4" w:space="0" w:color="auto"/>
            </w:tcBorders>
          </w:tcPr>
          <w:p w14:paraId="4CA3A4DC" w14:textId="0536EC9B" w:rsidR="00020DAB" w:rsidRDefault="00020DAB" w:rsidP="008050FF">
            <w:pPr>
              <w:spacing w:after="0"/>
              <w:jc w:val="center"/>
            </w:pPr>
            <w:r>
              <w:t>4</w:t>
            </w:r>
          </w:p>
        </w:tc>
        <w:tc>
          <w:tcPr>
            <w:tcW w:w="0" w:type="auto"/>
            <w:tcBorders>
              <w:top w:val="single" w:sz="4" w:space="0" w:color="auto"/>
              <w:left w:val="single" w:sz="4" w:space="0" w:color="auto"/>
              <w:bottom w:val="single" w:sz="4" w:space="0" w:color="auto"/>
              <w:right w:val="single" w:sz="4" w:space="0" w:color="auto"/>
            </w:tcBorders>
          </w:tcPr>
          <w:p w14:paraId="3CF86324"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00200A"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9EFCE"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19950"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365FB"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C38D0" w14:textId="77777777" w:rsidR="00020DAB" w:rsidRDefault="00020DAB" w:rsidP="008050FF">
            <w:pPr>
              <w:spacing w:after="0"/>
              <w:jc w:val="center"/>
            </w:pPr>
            <w:r>
              <w:t>39</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8984B01" w14:textId="77777777" w:rsidTr="008050FF">
        <w:tc>
          <w:tcPr>
            <w:tcW w:w="0" w:type="auto"/>
            <w:tcBorders>
              <w:top w:val="nil"/>
              <w:left w:val="nil"/>
              <w:bottom w:val="single" w:sz="4" w:space="0" w:color="auto"/>
              <w:right w:val="nil"/>
            </w:tcBorders>
          </w:tcPr>
          <w:p w14:paraId="7BE6301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8D0FCE3"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4827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B6B760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C4650"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421519"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303619"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9CF4392" w14:textId="77777777" w:rsidTr="008050FF">
        <w:tc>
          <w:tcPr>
            <w:tcW w:w="0" w:type="auto"/>
            <w:tcBorders>
              <w:top w:val="single" w:sz="4" w:space="0" w:color="auto"/>
              <w:left w:val="single" w:sz="4" w:space="0" w:color="auto"/>
              <w:bottom w:val="single" w:sz="4" w:space="0" w:color="auto"/>
              <w:right w:val="single" w:sz="4" w:space="0" w:color="auto"/>
            </w:tcBorders>
          </w:tcPr>
          <w:p w14:paraId="75822ABE" w14:textId="2E888E70" w:rsidR="0090145A" w:rsidRDefault="0090145A" w:rsidP="008050F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AEC2DF"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76A4A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6702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58924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19EE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96188" w14:textId="77777777" w:rsidR="0090145A" w:rsidRDefault="0090145A" w:rsidP="008050FF">
            <w:pPr>
              <w:spacing w:after="0"/>
              <w:jc w:val="center"/>
            </w:pPr>
            <w:r>
              <w:t>2</w:t>
            </w:r>
            <w:r>
              <w:rPr>
                <w:vertAlign w:val="subscript"/>
              </w:rPr>
              <w:t>7</w:t>
            </w:r>
          </w:p>
        </w:tc>
      </w:tr>
    </w:tbl>
    <w:p w14:paraId="6DEE47DA" w14:textId="77777777" w:rsidR="0090145A" w:rsidRDefault="0090145A" w:rsidP="004057ED"/>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vertAlign w:val="subscript"/>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29434C2" w14:textId="77777777" w:rsidTr="008050FF">
        <w:tc>
          <w:tcPr>
            <w:tcW w:w="0" w:type="auto"/>
            <w:tcBorders>
              <w:top w:val="nil"/>
              <w:left w:val="nil"/>
              <w:bottom w:val="single" w:sz="4" w:space="0" w:color="auto"/>
              <w:right w:val="nil"/>
            </w:tcBorders>
          </w:tcPr>
          <w:p w14:paraId="1DC474D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339C5"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08BEFFE"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382AA4E"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6CC53AB"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B29F16"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8DF245"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0FFC1EB2" w14:textId="77777777" w:rsidTr="008050FF">
        <w:tc>
          <w:tcPr>
            <w:tcW w:w="0" w:type="auto"/>
            <w:tcBorders>
              <w:top w:val="single" w:sz="4" w:space="0" w:color="auto"/>
              <w:left w:val="single" w:sz="4" w:space="0" w:color="auto"/>
              <w:bottom w:val="single" w:sz="4" w:space="0" w:color="auto"/>
              <w:right w:val="single" w:sz="4" w:space="0" w:color="auto"/>
            </w:tcBorders>
          </w:tcPr>
          <w:p w14:paraId="7AB8BB55" w14:textId="61830735" w:rsidR="00020DAB" w:rsidRDefault="00020DAB" w:rsidP="008050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BF7A950"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27183D"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99C27"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483C4B"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DBE99"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5CAA7" w14:textId="77777777" w:rsidR="00020DAB" w:rsidRDefault="00020DAB" w:rsidP="008050FF">
            <w:pPr>
              <w:spacing w:after="0"/>
              <w:jc w:val="center"/>
            </w:pPr>
            <w:r>
              <w:t>39</w:t>
            </w:r>
            <w:r>
              <w:rPr>
                <w:vertAlign w:val="subscript"/>
              </w:rPr>
              <w:t>7</w:t>
            </w:r>
          </w:p>
        </w:tc>
      </w:tr>
    </w:tbl>
    <w:p w14:paraId="0CF6C674" w14:textId="77777777" w:rsidR="00020DAB" w:rsidRDefault="00020DAB" w:rsidP="004057ED">
      <w:pPr>
        <w:rPr>
          <w:b/>
          <w:bCs/>
        </w:rPr>
      </w:pPr>
    </w:p>
    <w:p w14:paraId="33C457A0" w14:textId="7AB85737"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7E53169" w14:textId="77777777" w:rsidTr="008050FF">
        <w:tc>
          <w:tcPr>
            <w:tcW w:w="0" w:type="auto"/>
            <w:tcBorders>
              <w:top w:val="nil"/>
              <w:left w:val="nil"/>
              <w:bottom w:val="single" w:sz="4" w:space="0" w:color="auto"/>
              <w:right w:val="nil"/>
            </w:tcBorders>
          </w:tcPr>
          <w:p w14:paraId="0F9305FD"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597189"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065583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AF5AF03"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47E40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04A668"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70BBE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AA9B9F8" w14:textId="77777777" w:rsidTr="008050FF">
        <w:tc>
          <w:tcPr>
            <w:tcW w:w="0" w:type="auto"/>
            <w:tcBorders>
              <w:top w:val="single" w:sz="4" w:space="0" w:color="auto"/>
              <w:left w:val="single" w:sz="4" w:space="0" w:color="auto"/>
              <w:bottom w:val="single" w:sz="4" w:space="0" w:color="auto"/>
              <w:right w:val="single" w:sz="4" w:space="0" w:color="auto"/>
            </w:tcBorders>
          </w:tcPr>
          <w:p w14:paraId="1EA54E3B" w14:textId="683D539D" w:rsidR="0090145A" w:rsidRDefault="0090145A" w:rsidP="008050F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B6F30B"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6BD04"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E425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4794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232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7D1D6" w14:textId="77777777" w:rsidR="0090145A" w:rsidRDefault="0090145A" w:rsidP="008050FF">
            <w:pPr>
              <w:spacing w:after="0"/>
              <w:jc w:val="center"/>
            </w:pPr>
            <w:r>
              <w:t>2</w:t>
            </w:r>
            <w:r>
              <w:rPr>
                <w:vertAlign w:val="subscript"/>
              </w:rPr>
              <w:t>7</w:t>
            </w:r>
          </w:p>
        </w:tc>
      </w:tr>
    </w:tbl>
    <w:p w14:paraId="2449A3E2" w14:textId="77777777" w:rsidR="0090145A" w:rsidRDefault="0090145A"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vertAlign w:val="subscript"/>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4F1252BC" w14:textId="77777777" w:rsidTr="008050FF">
        <w:tc>
          <w:tcPr>
            <w:tcW w:w="0" w:type="auto"/>
            <w:tcBorders>
              <w:top w:val="nil"/>
              <w:left w:val="nil"/>
              <w:bottom w:val="single" w:sz="4" w:space="0" w:color="auto"/>
              <w:right w:val="nil"/>
            </w:tcBorders>
          </w:tcPr>
          <w:p w14:paraId="05170A47"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F20A20"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37B60A3"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F374674"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6967F9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A8DD0D"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3533D4"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E0565E7" w14:textId="77777777" w:rsidTr="008050FF">
        <w:tc>
          <w:tcPr>
            <w:tcW w:w="0" w:type="auto"/>
            <w:tcBorders>
              <w:top w:val="single" w:sz="4" w:space="0" w:color="auto"/>
              <w:left w:val="single" w:sz="4" w:space="0" w:color="auto"/>
              <w:bottom w:val="single" w:sz="4" w:space="0" w:color="auto"/>
              <w:right w:val="single" w:sz="4" w:space="0" w:color="auto"/>
            </w:tcBorders>
          </w:tcPr>
          <w:p w14:paraId="0CFCE6EB" w14:textId="0CE88E4B" w:rsidR="00020DAB" w:rsidRDefault="00020DAB" w:rsidP="008050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D337912"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B88E1E"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30E1ED"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581073"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BCCF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2FA9F" w14:textId="77777777" w:rsidR="00020DAB" w:rsidRDefault="00020DAB" w:rsidP="008050FF">
            <w:pPr>
              <w:spacing w:after="0"/>
              <w:jc w:val="center"/>
            </w:pPr>
            <w:r>
              <w:t>39</w:t>
            </w:r>
            <w:r>
              <w:rPr>
                <w:vertAlign w:val="subscript"/>
              </w:rPr>
              <w:t>7</w:t>
            </w:r>
          </w:p>
        </w:tc>
      </w:tr>
    </w:tbl>
    <w:p w14:paraId="064D3CFC" w14:textId="77777777" w:rsidR="00020DAB" w:rsidRDefault="00020DAB" w:rsidP="004C4BE1">
      <w:pPr>
        <w:rPr>
          <w:b/>
          <w:bCs/>
          <w:vertAlign w:val="subscript"/>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7C42134" w14:textId="77777777" w:rsidTr="008050FF">
        <w:tc>
          <w:tcPr>
            <w:tcW w:w="0" w:type="auto"/>
            <w:tcBorders>
              <w:top w:val="nil"/>
              <w:left w:val="nil"/>
              <w:bottom w:val="single" w:sz="4" w:space="0" w:color="auto"/>
              <w:right w:val="nil"/>
            </w:tcBorders>
          </w:tcPr>
          <w:p w14:paraId="3F1A49E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E931908"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C34457D"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5A905F"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615CAF"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2D8D0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88FFA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14BF1F5B" w14:textId="77777777" w:rsidTr="008050FF">
        <w:tc>
          <w:tcPr>
            <w:tcW w:w="0" w:type="auto"/>
            <w:tcBorders>
              <w:top w:val="single" w:sz="4" w:space="0" w:color="auto"/>
              <w:left w:val="single" w:sz="4" w:space="0" w:color="auto"/>
              <w:bottom w:val="single" w:sz="4" w:space="0" w:color="auto"/>
              <w:right w:val="single" w:sz="4" w:space="0" w:color="auto"/>
            </w:tcBorders>
          </w:tcPr>
          <w:p w14:paraId="5A3A8DA6" w14:textId="64F54593" w:rsidR="0090145A" w:rsidRDefault="0090145A" w:rsidP="008050F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8F74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12BD0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E985E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31E7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74F83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29A1D" w14:textId="77777777" w:rsidR="0090145A" w:rsidRDefault="0090145A" w:rsidP="008050FF">
            <w:pPr>
              <w:spacing w:after="0"/>
              <w:jc w:val="center"/>
            </w:pPr>
            <w:r>
              <w:t>2</w:t>
            </w:r>
            <w:r>
              <w:rPr>
                <w:vertAlign w:val="subscript"/>
              </w:rPr>
              <w:t>7</w:t>
            </w:r>
          </w:p>
        </w:tc>
      </w:tr>
    </w:tbl>
    <w:p w14:paraId="7D2DF84F" w14:textId="77777777" w:rsidR="0090145A" w:rsidRDefault="0090145A"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B30FBAF" w14:textId="77777777" w:rsidTr="008050FF">
        <w:tc>
          <w:tcPr>
            <w:tcW w:w="0" w:type="auto"/>
            <w:tcBorders>
              <w:top w:val="nil"/>
              <w:left w:val="nil"/>
              <w:bottom w:val="single" w:sz="4" w:space="0" w:color="auto"/>
              <w:right w:val="nil"/>
            </w:tcBorders>
          </w:tcPr>
          <w:p w14:paraId="5108D6A9"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1FE0BE"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70FDC092"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1D1A24A"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24BD775"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9596E4"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CA9E8B"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2BDA34EB" w14:textId="77777777" w:rsidTr="008050FF">
        <w:tc>
          <w:tcPr>
            <w:tcW w:w="0" w:type="auto"/>
            <w:tcBorders>
              <w:top w:val="single" w:sz="4" w:space="0" w:color="auto"/>
              <w:left w:val="single" w:sz="4" w:space="0" w:color="auto"/>
              <w:bottom w:val="single" w:sz="4" w:space="0" w:color="auto"/>
              <w:right w:val="single" w:sz="4" w:space="0" w:color="auto"/>
            </w:tcBorders>
          </w:tcPr>
          <w:p w14:paraId="61344376" w14:textId="6CC5B875" w:rsidR="00020DAB" w:rsidRDefault="00020DAB"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D0CEC5F"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BE91"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9FBA82"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2F467"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6F1E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06A1" w14:textId="77777777" w:rsidR="00020DAB" w:rsidRDefault="00020DAB" w:rsidP="008050FF">
            <w:pPr>
              <w:spacing w:after="0"/>
              <w:jc w:val="center"/>
            </w:pPr>
            <w:r>
              <w:t>39</w:t>
            </w:r>
            <w:r>
              <w:rPr>
                <w:vertAlign w:val="subscript"/>
              </w:rPr>
              <w:t>7</w:t>
            </w:r>
          </w:p>
        </w:tc>
      </w:tr>
    </w:tbl>
    <w:p w14:paraId="682B8FB1" w14:textId="77777777" w:rsidR="00020DAB" w:rsidRDefault="00020DAB"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2A0F297B" w14:textId="77777777" w:rsidTr="008050FF">
        <w:tc>
          <w:tcPr>
            <w:tcW w:w="0" w:type="auto"/>
            <w:tcBorders>
              <w:top w:val="nil"/>
              <w:left w:val="nil"/>
              <w:bottom w:val="single" w:sz="4" w:space="0" w:color="auto"/>
              <w:right w:val="nil"/>
            </w:tcBorders>
          </w:tcPr>
          <w:p w14:paraId="013C610E" w14:textId="5CB2A23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463FB7B" w14:textId="114D2ACB"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AB3434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29A6FE"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813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B8210E2" w14:textId="77777777" w:rsidTr="008050FF">
        <w:tc>
          <w:tcPr>
            <w:tcW w:w="0" w:type="auto"/>
            <w:tcBorders>
              <w:top w:val="single" w:sz="4" w:space="0" w:color="auto"/>
              <w:left w:val="single" w:sz="4" w:space="0" w:color="auto"/>
              <w:bottom w:val="single" w:sz="4" w:space="0" w:color="auto"/>
              <w:right w:val="single" w:sz="4" w:space="0" w:color="auto"/>
            </w:tcBorders>
          </w:tcPr>
          <w:p w14:paraId="22B725A8" w14:textId="438145A6" w:rsidR="008909D1" w:rsidRDefault="008909D1" w:rsidP="008050FF">
            <w:pPr>
              <w:spacing w:after="0"/>
              <w:jc w:val="center"/>
            </w:pPr>
            <w:r>
              <w:t>18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C6CEE" w14:textId="44A3D15C"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5BCA9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6E9E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90D59" w14:textId="77777777" w:rsidR="008909D1" w:rsidRDefault="008909D1" w:rsidP="008050FF">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7518E300" w14:textId="77777777" w:rsidTr="008050FF">
        <w:tc>
          <w:tcPr>
            <w:tcW w:w="0" w:type="auto"/>
            <w:tcBorders>
              <w:top w:val="nil"/>
              <w:left w:val="nil"/>
              <w:bottom w:val="single" w:sz="4" w:space="0" w:color="auto"/>
              <w:right w:val="nil"/>
            </w:tcBorders>
          </w:tcPr>
          <w:p w14:paraId="272AF6DF" w14:textId="2EC51649"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364D88ED" w14:textId="655F9F5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78AC39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7F3DD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7553B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BB41F3" w14:textId="77777777" w:rsidTr="008050FF">
        <w:tc>
          <w:tcPr>
            <w:tcW w:w="0" w:type="auto"/>
            <w:tcBorders>
              <w:top w:val="single" w:sz="4" w:space="0" w:color="auto"/>
              <w:left w:val="single" w:sz="4" w:space="0" w:color="auto"/>
              <w:bottom w:val="single" w:sz="4" w:space="0" w:color="auto"/>
              <w:right w:val="single" w:sz="4" w:space="0" w:color="auto"/>
            </w:tcBorders>
          </w:tcPr>
          <w:p w14:paraId="56C96EB2" w14:textId="1E6106FA" w:rsidR="008909D1" w:rsidRDefault="008909D1" w:rsidP="008050FF">
            <w:pPr>
              <w:spacing w:after="0"/>
              <w:jc w:val="center"/>
            </w:pPr>
            <w:r>
              <w:t>19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89648" w14:textId="76A92AF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A060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6D58D"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B37DF" w14:textId="77777777" w:rsidR="008909D1" w:rsidRDefault="008909D1" w:rsidP="008050FF">
            <w:pPr>
              <w:spacing w:after="0"/>
              <w:jc w:val="center"/>
            </w:pPr>
            <w:r>
              <w:t>1</w:t>
            </w:r>
            <w:r>
              <w:rPr>
                <w:vertAlign w:val="subscript"/>
              </w:rPr>
              <w:t>7</w:t>
            </w:r>
          </w:p>
        </w:tc>
      </w:tr>
    </w:tbl>
    <w:p w14:paraId="3E1C7E86" w14:textId="77777777" w:rsidR="008909D1" w:rsidRDefault="008909D1"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2063CA95" w14:textId="77777777" w:rsidTr="008050FF">
        <w:tc>
          <w:tcPr>
            <w:tcW w:w="0" w:type="auto"/>
            <w:tcBorders>
              <w:top w:val="nil"/>
              <w:left w:val="nil"/>
              <w:bottom w:val="single" w:sz="4" w:space="0" w:color="auto"/>
              <w:right w:val="nil"/>
            </w:tcBorders>
          </w:tcPr>
          <w:p w14:paraId="288468DC" w14:textId="6302BD55"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AB79A22" w14:textId="7AD98C5E"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A0FED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5E4F8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1D055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326498" w14:textId="77777777" w:rsidTr="008050FF">
        <w:tc>
          <w:tcPr>
            <w:tcW w:w="0" w:type="auto"/>
            <w:tcBorders>
              <w:top w:val="single" w:sz="4" w:space="0" w:color="auto"/>
              <w:left w:val="single" w:sz="4" w:space="0" w:color="auto"/>
              <w:bottom w:val="single" w:sz="4" w:space="0" w:color="auto"/>
              <w:right w:val="single" w:sz="4" w:space="0" w:color="auto"/>
            </w:tcBorders>
          </w:tcPr>
          <w:p w14:paraId="2F5F6B08" w14:textId="09133D3B" w:rsidR="008909D1" w:rsidRDefault="008909D1" w:rsidP="008050FF">
            <w:pPr>
              <w:spacing w:after="0"/>
              <w:jc w:val="center"/>
            </w:pPr>
            <w:r>
              <w:t>20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9CE85" w14:textId="7B8BD907"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94C27E"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6577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6DF54" w14:textId="77777777" w:rsidR="008909D1" w:rsidRDefault="008909D1" w:rsidP="008050FF">
            <w:pPr>
              <w:spacing w:after="0"/>
              <w:jc w:val="center"/>
            </w:pPr>
            <w:r>
              <w:t>1</w:t>
            </w:r>
            <w:r>
              <w:rPr>
                <w:vertAlign w:val="subscript"/>
              </w:rPr>
              <w:t>7</w:t>
            </w:r>
          </w:p>
        </w:tc>
      </w:tr>
    </w:tbl>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8E1503F" w14:textId="77777777" w:rsidTr="008050FF">
        <w:tc>
          <w:tcPr>
            <w:tcW w:w="0" w:type="auto"/>
            <w:tcBorders>
              <w:top w:val="nil"/>
              <w:left w:val="nil"/>
              <w:bottom w:val="single" w:sz="4" w:space="0" w:color="auto"/>
              <w:right w:val="nil"/>
            </w:tcBorders>
          </w:tcPr>
          <w:p w14:paraId="4B40427B" w14:textId="2D6FBE4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B435673" w14:textId="27E80B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61587DF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E4BD0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338E27"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84C214D" w14:textId="77777777" w:rsidTr="008050FF">
        <w:tc>
          <w:tcPr>
            <w:tcW w:w="0" w:type="auto"/>
            <w:tcBorders>
              <w:top w:val="single" w:sz="4" w:space="0" w:color="auto"/>
              <w:left w:val="single" w:sz="4" w:space="0" w:color="auto"/>
              <w:bottom w:val="single" w:sz="4" w:space="0" w:color="auto"/>
              <w:right w:val="single" w:sz="4" w:space="0" w:color="auto"/>
            </w:tcBorders>
          </w:tcPr>
          <w:p w14:paraId="56D0782C" w14:textId="0088390E" w:rsidR="008909D1" w:rsidRDefault="008909D1" w:rsidP="008050FF">
            <w:pPr>
              <w:spacing w:after="0"/>
              <w:jc w:val="center"/>
            </w:pPr>
            <w:r>
              <w:t>21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106C" w14:textId="09FC4712"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45A9F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70E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19D6A4" w14:textId="77777777" w:rsidR="008909D1" w:rsidRDefault="008909D1" w:rsidP="008050FF">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2DFF6CC" w14:textId="77777777" w:rsidTr="008050FF">
        <w:tc>
          <w:tcPr>
            <w:tcW w:w="0" w:type="auto"/>
            <w:tcBorders>
              <w:top w:val="nil"/>
              <w:left w:val="nil"/>
              <w:bottom w:val="single" w:sz="4" w:space="0" w:color="auto"/>
              <w:right w:val="nil"/>
            </w:tcBorders>
          </w:tcPr>
          <w:p w14:paraId="4D1095E7" w14:textId="4A0D1F44"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10538BF3" w14:textId="12D2B799"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2C924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F3FBE3"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1334D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F510E90" w14:textId="77777777" w:rsidTr="008050FF">
        <w:tc>
          <w:tcPr>
            <w:tcW w:w="0" w:type="auto"/>
            <w:tcBorders>
              <w:top w:val="single" w:sz="4" w:space="0" w:color="auto"/>
              <w:left w:val="single" w:sz="4" w:space="0" w:color="auto"/>
              <w:bottom w:val="single" w:sz="4" w:space="0" w:color="auto"/>
              <w:right w:val="single" w:sz="4" w:space="0" w:color="auto"/>
            </w:tcBorders>
          </w:tcPr>
          <w:p w14:paraId="750BDB41" w14:textId="53EBC688" w:rsidR="008909D1" w:rsidRDefault="008909D1" w:rsidP="008050FF">
            <w:pPr>
              <w:spacing w:after="0"/>
              <w:jc w:val="center"/>
            </w:pPr>
            <w:r>
              <w:t>24</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4313" w14:textId="49720260" w:rsidR="008909D1" w:rsidRDefault="008909D1" w:rsidP="008050FF">
            <w:pPr>
              <w:spacing w:after="0"/>
              <w:jc w:val="center"/>
            </w:pPr>
            <w:r>
              <w:t>~</w:t>
            </w:r>
            <w:r w:rsidR="00F251EE">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5D05107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56440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DB336" w14:textId="77777777" w:rsidR="008909D1" w:rsidRDefault="008909D1" w:rsidP="008050FF">
            <w:pPr>
              <w:spacing w:after="0"/>
              <w:jc w:val="center"/>
            </w:pPr>
            <w:r>
              <w:t>1</w:t>
            </w:r>
            <w:r>
              <w:rPr>
                <w:vertAlign w:val="subscript"/>
              </w:rPr>
              <w:t>7</w:t>
            </w:r>
          </w:p>
        </w:tc>
      </w:tr>
    </w:tbl>
    <w:p w14:paraId="3B8F72B2" w14:textId="77777777" w:rsidR="008909D1" w:rsidRDefault="008909D1"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1128F52B" w14:textId="77777777" w:rsidTr="008050FF">
        <w:tc>
          <w:tcPr>
            <w:tcW w:w="0" w:type="auto"/>
            <w:tcBorders>
              <w:top w:val="nil"/>
              <w:left w:val="nil"/>
              <w:bottom w:val="single" w:sz="4" w:space="0" w:color="auto"/>
              <w:right w:val="nil"/>
            </w:tcBorders>
          </w:tcPr>
          <w:p w14:paraId="26F463BD" w14:textId="54542C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8A300F6" w14:textId="526FE6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6892CA"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D43CC6"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2C7FA0"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3D2922DD" w14:textId="77777777" w:rsidTr="008050FF">
        <w:tc>
          <w:tcPr>
            <w:tcW w:w="0" w:type="auto"/>
            <w:tcBorders>
              <w:top w:val="single" w:sz="4" w:space="0" w:color="auto"/>
              <w:left w:val="single" w:sz="4" w:space="0" w:color="auto"/>
              <w:bottom w:val="single" w:sz="4" w:space="0" w:color="auto"/>
              <w:right w:val="single" w:sz="4" w:space="0" w:color="auto"/>
            </w:tcBorders>
          </w:tcPr>
          <w:p w14:paraId="6B523681" w14:textId="6E858E1D" w:rsidR="008909D1" w:rsidRDefault="008909D1" w:rsidP="008050FF">
            <w:pPr>
              <w:spacing w:after="0"/>
              <w:jc w:val="center"/>
            </w:pPr>
            <w:r>
              <w:t>25</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1E26E" w14:textId="26E0CCBE"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881A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1FE5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81FD0" w14:textId="77777777" w:rsidR="008909D1" w:rsidRDefault="008909D1" w:rsidP="008050FF">
            <w:pPr>
              <w:spacing w:after="0"/>
              <w:jc w:val="center"/>
            </w:pPr>
            <w:r>
              <w:t>1</w:t>
            </w:r>
            <w:r>
              <w:rPr>
                <w:vertAlign w:val="subscript"/>
              </w:rPr>
              <w:t>7</w:t>
            </w:r>
          </w:p>
        </w:tc>
      </w:tr>
    </w:tbl>
    <w:p w14:paraId="2427DE98" w14:textId="77777777" w:rsidR="008909D1" w:rsidRDefault="008909D1"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36"/>
        <w:gridCol w:w="856"/>
        <w:gridCol w:w="816"/>
        <w:gridCol w:w="976"/>
      </w:tblGrid>
      <w:tr w:rsidR="008909D1" w:rsidRPr="00790AD0" w14:paraId="53A2A6F5" w14:textId="77777777" w:rsidTr="008050FF">
        <w:tc>
          <w:tcPr>
            <w:tcW w:w="0" w:type="auto"/>
            <w:tcBorders>
              <w:top w:val="nil"/>
              <w:left w:val="nil"/>
              <w:bottom w:val="single" w:sz="4" w:space="0" w:color="auto"/>
              <w:right w:val="nil"/>
            </w:tcBorders>
          </w:tcPr>
          <w:p w14:paraId="3722ACBF" w14:textId="4A1A61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849DBD3" w14:textId="0C1B9E38"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4830F95"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F9B07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420F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767A6F" w14:textId="77777777" w:rsidTr="008050FF">
        <w:tc>
          <w:tcPr>
            <w:tcW w:w="0" w:type="auto"/>
            <w:tcBorders>
              <w:top w:val="single" w:sz="4" w:space="0" w:color="auto"/>
              <w:left w:val="single" w:sz="4" w:space="0" w:color="auto"/>
              <w:bottom w:val="single" w:sz="4" w:space="0" w:color="auto"/>
              <w:right w:val="single" w:sz="4" w:space="0" w:color="auto"/>
            </w:tcBorders>
          </w:tcPr>
          <w:p w14:paraId="21EBFA6B" w14:textId="4693F322" w:rsidR="008909D1" w:rsidRDefault="008909D1" w:rsidP="008050FF">
            <w:pPr>
              <w:spacing w:after="0"/>
              <w:jc w:val="center"/>
            </w:pPr>
            <w:r>
              <w:t>26</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F2A68C" w14:textId="594741F6"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C343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CA08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C69CB4" w14:textId="77777777" w:rsidR="008909D1" w:rsidRDefault="008909D1" w:rsidP="008050FF">
            <w:pPr>
              <w:spacing w:after="0"/>
              <w:jc w:val="center"/>
            </w:pPr>
            <w:r>
              <w:t>1</w:t>
            </w:r>
            <w:r>
              <w:rPr>
                <w:vertAlign w:val="subscript"/>
              </w:rPr>
              <w:t>7</w:t>
            </w:r>
          </w:p>
        </w:tc>
      </w:tr>
    </w:tbl>
    <w:p w14:paraId="35B7FBA0" w14:textId="77777777" w:rsidR="008909D1" w:rsidRDefault="008909D1"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368694A9" w14:textId="77777777" w:rsidTr="008050FF">
        <w:tc>
          <w:tcPr>
            <w:tcW w:w="0" w:type="auto"/>
            <w:tcBorders>
              <w:top w:val="nil"/>
              <w:left w:val="nil"/>
              <w:bottom w:val="single" w:sz="4" w:space="0" w:color="auto"/>
              <w:right w:val="nil"/>
            </w:tcBorders>
          </w:tcPr>
          <w:p w14:paraId="11A0201F" w14:textId="12D2692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6FCF1FE" w14:textId="7598F28D"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DC87F8"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59281C"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648D1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68BB19B9" w14:textId="77777777" w:rsidTr="008050FF">
        <w:tc>
          <w:tcPr>
            <w:tcW w:w="0" w:type="auto"/>
            <w:tcBorders>
              <w:top w:val="single" w:sz="4" w:space="0" w:color="auto"/>
              <w:left w:val="single" w:sz="4" w:space="0" w:color="auto"/>
              <w:bottom w:val="single" w:sz="4" w:space="0" w:color="auto"/>
              <w:right w:val="single" w:sz="4" w:space="0" w:color="auto"/>
            </w:tcBorders>
          </w:tcPr>
          <w:p w14:paraId="6401EC49" w14:textId="56D95745" w:rsidR="008909D1" w:rsidRDefault="008909D1" w:rsidP="008050FF">
            <w:pPr>
              <w:spacing w:after="0"/>
              <w:jc w:val="center"/>
            </w:pPr>
            <w:r>
              <w:t>27</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2A501" w14:textId="51CACD2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F434"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5246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1DE54" w14:textId="77777777" w:rsidR="008909D1" w:rsidRDefault="008909D1" w:rsidP="008050FF">
            <w:pPr>
              <w:spacing w:after="0"/>
              <w:jc w:val="center"/>
            </w:pPr>
            <w:r>
              <w:t>1</w:t>
            </w:r>
            <w:r>
              <w:rPr>
                <w:vertAlign w:val="subscript"/>
              </w:rPr>
              <w:t>7</w:t>
            </w:r>
          </w:p>
        </w:tc>
      </w:tr>
    </w:tbl>
    <w:p w14:paraId="764EC280" w14:textId="77777777" w:rsidR="008909D1" w:rsidRDefault="008909D1"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996435A" w14:textId="77777777" w:rsidTr="008050FF">
        <w:tc>
          <w:tcPr>
            <w:tcW w:w="0" w:type="auto"/>
            <w:tcBorders>
              <w:top w:val="nil"/>
              <w:left w:val="nil"/>
              <w:bottom w:val="single" w:sz="4" w:space="0" w:color="auto"/>
              <w:right w:val="nil"/>
            </w:tcBorders>
          </w:tcPr>
          <w:p w14:paraId="4A54865F" w14:textId="0CE009CB"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7B3B8D0" w14:textId="6021FCD2"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34C5D64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BA766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5C2222"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1F4CB6CF" w14:textId="77777777" w:rsidTr="008050FF">
        <w:tc>
          <w:tcPr>
            <w:tcW w:w="0" w:type="auto"/>
            <w:tcBorders>
              <w:top w:val="single" w:sz="4" w:space="0" w:color="auto"/>
              <w:left w:val="single" w:sz="4" w:space="0" w:color="auto"/>
              <w:bottom w:val="single" w:sz="4" w:space="0" w:color="auto"/>
              <w:right w:val="single" w:sz="4" w:space="0" w:color="auto"/>
            </w:tcBorders>
          </w:tcPr>
          <w:p w14:paraId="64A294BB" w14:textId="1AF3E43A" w:rsidR="008909D1" w:rsidRDefault="008909D1" w:rsidP="008050FF">
            <w:pPr>
              <w:spacing w:after="0"/>
              <w:jc w:val="center"/>
            </w:pPr>
            <w:r>
              <w:t>28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0BD3F" w14:textId="26656EE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908A2"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CF42A"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9FA368" w14:textId="77777777" w:rsidR="008909D1" w:rsidRDefault="008909D1" w:rsidP="008050FF">
            <w:pPr>
              <w:spacing w:after="0"/>
              <w:jc w:val="center"/>
            </w:pPr>
            <w:r>
              <w:t>1</w:t>
            </w:r>
            <w:r>
              <w:rPr>
                <w:vertAlign w:val="subscript"/>
              </w:rPr>
              <w:t>7</w:t>
            </w:r>
          </w:p>
        </w:tc>
      </w:tr>
    </w:tbl>
    <w:p w14:paraId="1A5B11D3" w14:textId="77777777" w:rsidR="008909D1" w:rsidRDefault="008909D1"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01942879" w14:textId="77777777" w:rsidTr="008050FF">
        <w:tc>
          <w:tcPr>
            <w:tcW w:w="0" w:type="auto"/>
            <w:tcBorders>
              <w:top w:val="nil"/>
              <w:left w:val="nil"/>
              <w:bottom w:val="single" w:sz="4" w:space="0" w:color="auto"/>
              <w:right w:val="nil"/>
            </w:tcBorders>
          </w:tcPr>
          <w:p w14:paraId="582F1F0B" w14:textId="0E3F343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2C6C7B5" w14:textId="0B176833"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3EE83502"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4667C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0896F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4ADFC3C" w14:textId="77777777" w:rsidTr="008050FF">
        <w:tc>
          <w:tcPr>
            <w:tcW w:w="0" w:type="auto"/>
            <w:tcBorders>
              <w:top w:val="single" w:sz="4" w:space="0" w:color="auto"/>
              <w:left w:val="single" w:sz="4" w:space="0" w:color="auto"/>
              <w:bottom w:val="single" w:sz="4" w:space="0" w:color="auto"/>
              <w:right w:val="single" w:sz="4" w:space="0" w:color="auto"/>
            </w:tcBorders>
          </w:tcPr>
          <w:p w14:paraId="2BE159EA" w14:textId="3BE3EF30" w:rsidR="008909D1" w:rsidRDefault="008909D1" w:rsidP="008050FF">
            <w:pPr>
              <w:spacing w:after="0"/>
              <w:jc w:val="center"/>
            </w:pPr>
            <w:r>
              <w:t>29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2312" w14:textId="0B8FB93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576A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C6496C"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A321" w14:textId="77777777" w:rsidR="008909D1" w:rsidRDefault="008909D1" w:rsidP="008050FF">
            <w:pPr>
              <w:spacing w:after="0"/>
              <w:jc w:val="center"/>
            </w:pPr>
            <w:r>
              <w:t>1</w:t>
            </w:r>
            <w:r>
              <w:rPr>
                <w:vertAlign w:val="subscript"/>
              </w:rPr>
              <w:t>7</w:t>
            </w:r>
          </w:p>
        </w:tc>
      </w:tr>
    </w:tbl>
    <w:p w14:paraId="5DAD253C" w14:textId="77777777" w:rsidR="008909D1" w:rsidRDefault="008909D1"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D81ED87" w14:textId="77777777" w:rsidTr="008050FF">
        <w:tc>
          <w:tcPr>
            <w:tcW w:w="0" w:type="auto"/>
            <w:tcBorders>
              <w:top w:val="nil"/>
              <w:left w:val="nil"/>
              <w:bottom w:val="single" w:sz="4" w:space="0" w:color="auto"/>
              <w:right w:val="nil"/>
            </w:tcBorders>
          </w:tcPr>
          <w:p w14:paraId="49A26D8B" w14:textId="326BD1CC"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7514C5A" w14:textId="32A012C4"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4EB1741"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E7C42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5CADB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38D6052" w14:textId="77777777" w:rsidTr="008050FF">
        <w:tc>
          <w:tcPr>
            <w:tcW w:w="0" w:type="auto"/>
            <w:tcBorders>
              <w:top w:val="single" w:sz="4" w:space="0" w:color="auto"/>
              <w:left w:val="single" w:sz="4" w:space="0" w:color="auto"/>
              <w:bottom w:val="single" w:sz="4" w:space="0" w:color="auto"/>
              <w:right w:val="single" w:sz="4" w:space="0" w:color="auto"/>
            </w:tcBorders>
          </w:tcPr>
          <w:p w14:paraId="4C81FA8E" w14:textId="07B0F7C7" w:rsidR="008909D1" w:rsidRDefault="008909D1" w:rsidP="008050FF">
            <w:pPr>
              <w:spacing w:after="0"/>
              <w:jc w:val="center"/>
            </w:pPr>
            <w:r>
              <w:t>30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76015D" w14:textId="15891490"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F1638"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4161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16A72" w14:textId="77777777" w:rsidR="008909D1" w:rsidRDefault="008909D1" w:rsidP="008050FF">
            <w:pPr>
              <w:spacing w:after="0"/>
              <w:jc w:val="center"/>
            </w:pPr>
            <w:r>
              <w:t>1</w:t>
            </w:r>
            <w:r>
              <w:rPr>
                <w:vertAlign w:val="subscript"/>
              </w:rPr>
              <w:t>7</w:t>
            </w:r>
          </w:p>
        </w:tc>
      </w:tr>
    </w:tbl>
    <w:p w14:paraId="69794380" w14:textId="77777777" w:rsidR="008909D1" w:rsidRDefault="008909D1"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536"/>
        <w:gridCol w:w="856"/>
        <w:gridCol w:w="816"/>
        <w:gridCol w:w="976"/>
      </w:tblGrid>
      <w:tr w:rsidR="008909D1" w:rsidRPr="00790AD0" w14:paraId="78A40A95" w14:textId="77777777" w:rsidTr="008050FF">
        <w:tc>
          <w:tcPr>
            <w:tcW w:w="0" w:type="auto"/>
            <w:tcBorders>
              <w:top w:val="nil"/>
              <w:left w:val="nil"/>
              <w:bottom w:val="single" w:sz="4" w:space="0" w:color="auto"/>
              <w:right w:val="nil"/>
            </w:tcBorders>
          </w:tcPr>
          <w:p w14:paraId="498C411F" w14:textId="1836D76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4AB0C5E" w14:textId="2A651FF1" w:rsidR="008909D1" w:rsidRDefault="00F251EE" w:rsidP="008050FF">
            <w:pPr>
              <w:spacing w:after="0"/>
              <w:jc w:val="center"/>
              <w:rPr>
                <w:sz w:val="16"/>
                <w:szCs w:val="16"/>
              </w:rPr>
            </w:pPr>
            <w:r>
              <w:rPr>
                <w:sz w:val="16"/>
                <w:szCs w:val="16"/>
              </w:rPr>
              <w:t xml:space="preserve">33     </w:t>
            </w:r>
            <w:r w:rsidR="008909D1">
              <w:rPr>
                <w:sz w:val="16"/>
                <w:szCs w:val="16"/>
              </w:rPr>
              <w:t xml:space="preserve">                    19</w:t>
            </w:r>
          </w:p>
        </w:tc>
        <w:tc>
          <w:tcPr>
            <w:tcW w:w="0" w:type="auto"/>
            <w:tcBorders>
              <w:top w:val="nil"/>
              <w:left w:val="nil"/>
              <w:bottom w:val="single" w:sz="4" w:space="0" w:color="auto"/>
              <w:right w:val="nil"/>
            </w:tcBorders>
          </w:tcPr>
          <w:p w14:paraId="51063E46"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8FF23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4D4D8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FC77F0A" w14:textId="77777777" w:rsidTr="008050FF">
        <w:tc>
          <w:tcPr>
            <w:tcW w:w="0" w:type="auto"/>
            <w:tcBorders>
              <w:top w:val="single" w:sz="4" w:space="0" w:color="auto"/>
              <w:left w:val="single" w:sz="4" w:space="0" w:color="auto"/>
              <w:bottom w:val="single" w:sz="4" w:space="0" w:color="auto"/>
              <w:right w:val="single" w:sz="4" w:space="0" w:color="auto"/>
            </w:tcBorders>
          </w:tcPr>
          <w:p w14:paraId="4836EE77" w14:textId="1308069B" w:rsidR="008909D1" w:rsidRDefault="008909D1" w:rsidP="008050FF">
            <w:pPr>
              <w:spacing w:after="0"/>
              <w:jc w:val="center"/>
            </w:pPr>
            <w:r>
              <w:t>31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71A47" w14:textId="511A540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6807D5"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161E7"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15A77E" w14:textId="77777777" w:rsidR="008909D1" w:rsidRDefault="008909D1" w:rsidP="008050FF">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A91B943" w14:textId="77777777" w:rsidTr="008050FF">
        <w:tc>
          <w:tcPr>
            <w:tcW w:w="0" w:type="auto"/>
            <w:tcBorders>
              <w:top w:val="nil"/>
              <w:left w:val="nil"/>
              <w:bottom w:val="single" w:sz="4" w:space="0" w:color="auto"/>
              <w:right w:val="nil"/>
            </w:tcBorders>
          </w:tcPr>
          <w:p w14:paraId="6A0F92D6" w14:textId="7BE02029"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7281005E" w14:textId="364D2DD6"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59F8142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2AF04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04C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DBB304D" w14:textId="77777777" w:rsidTr="008050FF">
        <w:tc>
          <w:tcPr>
            <w:tcW w:w="0" w:type="auto"/>
            <w:tcBorders>
              <w:top w:val="single" w:sz="4" w:space="0" w:color="auto"/>
              <w:left w:val="single" w:sz="4" w:space="0" w:color="auto"/>
              <w:bottom w:val="single" w:sz="4" w:space="0" w:color="auto"/>
              <w:right w:val="single" w:sz="4" w:space="0" w:color="auto"/>
            </w:tcBorders>
          </w:tcPr>
          <w:p w14:paraId="137CFEE2" w14:textId="61B7B1DD" w:rsidR="008909D1" w:rsidRDefault="008909D1" w:rsidP="008050FF">
            <w:pPr>
              <w:spacing w:after="0"/>
              <w:jc w:val="center"/>
            </w:pPr>
            <w:r>
              <w:t>14</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AD8C7" w14:textId="554D381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B185D"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2B25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014CF" w14:textId="77777777" w:rsidR="008909D1" w:rsidRDefault="008909D1" w:rsidP="008050FF">
            <w:pPr>
              <w:spacing w:after="0"/>
              <w:jc w:val="center"/>
            </w:pPr>
            <w:r>
              <w:t>1</w:t>
            </w:r>
            <w:r>
              <w:rPr>
                <w:vertAlign w:val="subscript"/>
              </w:rPr>
              <w:t>7</w:t>
            </w:r>
          </w:p>
        </w:tc>
      </w:tr>
    </w:tbl>
    <w:p w14:paraId="3E1870A9" w14:textId="77777777" w:rsidR="008909D1" w:rsidRDefault="008909D1"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5921071B" w14:textId="77777777" w:rsidTr="008050FF">
        <w:tc>
          <w:tcPr>
            <w:tcW w:w="0" w:type="auto"/>
            <w:tcBorders>
              <w:top w:val="nil"/>
              <w:left w:val="nil"/>
              <w:bottom w:val="single" w:sz="4" w:space="0" w:color="auto"/>
              <w:right w:val="nil"/>
            </w:tcBorders>
          </w:tcPr>
          <w:p w14:paraId="73011FED" w14:textId="4AE60D25"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0D32C0B6" w14:textId="52227080"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6F17B21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185AD2"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1204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E2CB142" w14:textId="77777777" w:rsidTr="008050FF">
        <w:tc>
          <w:tcPr>
            <w:tcW w:w="0" w:type="auto"/>
            <w:tcBorders>
              <w:top w:val="single" w:sz="4" w:space="0" w:color="auto"/>
              <w:left w:val="single" w:sz="4" w:space="0" w:color="auto"/>
              <w:bottom w:val="single" w:sz="4" w:space="0" w:color="auto"/>
              <w:right w:val="single" w:sz="4" w:space="0" w:color="auto"/>
            </w:tcBorders>
          </w:tcPr>
          <w:p w14:paraId="631A8E9E" w14:textId="078444BC" w:rsidR="008909D1" w:rsidRDefault="008909D1" w:rsidP="008050FF">
            <w:pPr>
              <w:spacing w:after="0"/>
              <w:jc w:val="center"/>
            </w:pPr>
            <w:r>
              <w:t>15</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DE2E40" w14:textId="2FEEBB8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1017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26FF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93D1" w14:textId="77777777" w:rsidR="008909D1" w:rsidRDefault="008909D1" w:rsidP="008050FF">
            <w:pPr>
              <w:spacing w:after="0"/>
              <w:jc w:val="center"/>
            </w:pPr>
            <w:r>
              <w:t>1</w:t>
            </w:r>
            <w:r>
              <w:rPr>
                <w:vertAlign w:val="subscript"/>
              </w:rPr>
              <w:t>7</w:t>
            </w:r>
          </w:p>
        </w:tc>
      </w:tr>
    </w:tbl>
    <w:p w14:paraId="2AD6FFB4" w14:textId="77777777" w:rsidR="008909D1" w:rsidRDefault="008909D1"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4617" w:rsidRPr="00790AD0" w14:paraId="34C927C5" w14:textId="77777777" w:rsidTr="008050FF">
        <w:tc>
          <w:tcPr>
            <w:tcW w:w="0" w:type="auto"/>
            <w:tcBorders>
              <w:top w:val="nil"/>
              <w:left w:val="nil"/>
              <w:bottom w:val="single" w:sz="4" w:space="0" w:color="auto"/>
              <w:right w:val="nil"/>
            </w:tcBorders>
          </w:tcPr>
          <w:p w14:paraId="1E4524F9" w14:textId="4221AAF1" w:rsidR="00FA4617" w:rsidRDefault="00FA4617"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5DA830E2" w14:textId="2C942ED2" w:rsidR="00FA4617" w:rsidRDefault="00FA4617"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1868326F" w14:textId="77777777" w:rsidR="00FA4617" w:rsidRPr="00790AD0" w:rsidRDefault="00FA461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063881D" w14:textId="77777777" w:rsidR="00FA4617" w:rsidRPr="00790AD0" w:rsidRDefault="00FA461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69BECA" w14:textId="77777777" w:rsidR="00FA4617" w:rsidRPr="00790AD0" w:rsidRDefault="00FA461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4617" w14:paraId="5D148010" w14:textId="77777777" w:rsidTr="008050FF">
        <w:tc>
          <w:tcPr>
            <w:tcW w:w="0" w:type="auto"/>
            <w:tcBorders>
              <w:top w:val="single" w:sz="4" w:space="0" w:color="auto"/>
              <w:left w:val="single" w:sz="4" w:space="0" w:color="auto"/>
              <w:bottom w:val="single" w:sz="4" w:space="0" w:color="auto"/>
              <w:right w:val="single" w:sz="4" w:space="0" w:color="auto"/>
            </w:tcBorders>
          </w:tcPr>
          <w:p w14:paraId="240788FC" w14:textId="5A63DDD3" w:rsidR="00FA4617" w:rsidRDefault="00FA4617" w:rsidP="008050FF">
            <w:pPr>
              <w:spacing w:after="0"/>
              <w:jc w:val="center"/>
            </w:pPr>
            <w:r>
              <w:t>10</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1EEBE9" w14:textId="46FBE7C8" w:rsidR="00FA4617" w:rsidRDefault="00FA4617"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4D249B" w14:textId="77777777" w:rsidR="00FA4617" w:rsidRDefault="00FA461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23BC8" w14:textId="77777777" w:rsidR="00FA4617" w:rsidRDefault="00FA461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C2998" w14:textId="77777777" w:rsidR="00FA4617" w:rsidRDefault="00FA4617" w:rsidP="008050FF">
            <w:pPr>
              <w:spacing w:after="0"/>
              <w:jc w:val="center"/>
            </w:pPr>
            <w:r>
              <w:t>1</w:t>
            </w:r>
            <w:r>
              <w:rPr>
                <w:vertAlign w:val="subscript"/>
              </w:rPr>
              <w:t>7</w:t>
            </w:r>
          </w:p>
        </w:tc>
      </w:tr>
    </w:tbl>
    <w:p w14:paraId="43ED3792" w14:textId="77777777" w:rsidR="00FA4617" w:rsidRDefault="00FA4617" w:rsidP="00232FF4"/>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39CCDBCD" w14:textId="77777777" w:rsidTr="008050FF">
        <w:tc>
          <w:tcPr>
            <w:tcW w:w="0" w:type="auto"/>
            <w:tcBorders>
              <w:top w:val="nil"/>
              <w:left w:val="nil"/>
              <w:bottom w:val="single" w:sz="4" w:space="0" w:color="auto"/>
              <w:right w:val="nil"/>
            </w:tcBorders>
          </w:tcPr>
          <w:p w14:paraId="690A67AA" w14:textId="721BB296"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4F37DE84" w14:textId="75115498"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2D604E2A"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A35D6C"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43F2F8"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66D3588" w14:textId="77777777" w:rsidTr="008050FF">
        <w:tc>
          <w:tcPr>
            <w:tcW w:w="0" w:type="auto"/>
            <w:tcBorders>
              <w:top w:val="single" w:sz="4" w:space="0" w:color="auto"/>
              <w:left w:val="single" w:sz="4" w:space="0" w:color="auto"/>
              <w:bottom w:val="single" w:sz="4" w:space="0" w:color="auto"/>
              <w:right w:val="single" w:sz="4" w:space="0" w:color="auto"/>
            </w:tcBorders>
          </w:tcPr>
          <w:p w14:paraId="03191ACC" w14:textId="1030765E" w:rsidR="00FA162E" w:rsidRDefault="00FA162E" w:rsidP="008050FF">
            <w:pPr>
              <w:spacing w:after="0"/>
              <w:jc w:val="center"/>
            </w:pPr>
            <w:r>
              <w:t>9</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5B6FC" w14:textId="2933D553"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9C833" w14:textId="3CDFCAF3"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2379A" w14:textId="77777777" w:rsidR="00FA162E" w:rsidRDefault="00FA16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BD813" w14:textId="77777777" w:rsidR="00FA162E" w:rsidRDefault="00FA162E" w:rsidP="008050FF">
            <w:pPr>
              <w:spacing w:after="0"/>
              <w:jc w:val="center"/>
            </w:pPr>
            <w:r>
              <w:t>1</w:t>
            </w:r>
            <w:r>
              <w:rPr>
                <w:vertAlign w:val="subscript"/>
              </w:rPr>
              <w:t>7</w:t>
            </w:r>
          </w:p>
        </w:tc>
      </w:tr>
    </w:tbl>
    <w:p w14:paraId="3EBF793B" w14:textId="77777777" w:rsidR="00FA162E" w:rsidRDefault="00FA162E"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2DA58A09" w14:textId="77777777" w:rsidTr="008050FF">
        <w:tc>
          <w:tcPr>
            <w:tcW w:w="0" w:type="auto"/>
            <w:tcBorders>
              <w:top w:val="nil"/>
              <w:left w:val="nil"/>
              <w:bottom w:val="single" w:sz="4" w:space="0" w:color="auto"/>
              <w:right w:val="nil"/>
            </w:tcBorders>
          </w:tcPr>
          <w:p w14:paraId="5F6071CC" w14:textId="39ECE952"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11FA8DDB" w14:textId="5F6E4231"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5420CFDE"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9D3522A"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03D8EC"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B6B9038" w14:textId="77777777" w:rsidTr="008050FF">
        <w:tc>
          <w:tcPr>
            <w:tcW w:w="0" w:type="auto"/>
            <w:tcBorders>
              <w:top w:val="single" w:sz="4" w:space="0" w:color="auto"/>
              <w:left w:val="single" w:sz="4" w:space="0" w:color="auto"/>
              <w:bottom w:val="single" w:sz="4" w:space="0" w:color="auto"/>
              <w:right w:val="single" w:sz="4" w:space="0" w:color="auto"/>
            </w:tcBorders>
          </w:tcPr>
          <w:p w14:paraId="42AD4CDE" w14:textId="68B177F6" w:rsidR="00FA162E" w:rsidRDefault="00FA162E" w:rsidP="008050FF">
            <w:pPr>
              <w:spacing w:after="0"/>
              <w:jc w:val="center"/>
            </w:pPr>
            <w:r>
              <w:t>8</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AB313" w14:textId="037A3F57"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648BE2" w14:textId="77777777" w:rsidR="00FA162E" w:rsidRDefault="00FA16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74ED8" w14:textId="780BA70D"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883F8" w14:textId="77777777" w:rsidR="00FA162E" w:rsidRDefault="00FA162E" w:rsidP="008050FF">
            <w:pPr>
              <w:spacing w:after="0"/>
              <w:jc w:val="center"/>
            </w:pPr>
            <w:r>
              <w:t>1</w:t>
            </w:r>
            <w:r>
              <w:rPr>
                <w:vertAlign w:val="subscript"/>
              </w:rPr>
              <w:t>7</w:t>
            </w:r>
          </w:p>
        </w:tc>
      </w:tr>
    </w:tbl>
    <w:p w14:paraId="0798AB0C" w14:textId="77777777" w:rsidR="00FA162E" w:rsidRDefault="00FA162E"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22E37687" w14:textId="77777777" w:rsidTr="008050FF">
        <w:tc>
          <w:tcPr>
            <w:tcW w:w="0" w:type="auto"/>
            <w:tcBorders>
              <w:top w:val="nil"/>
              <w:left w:val="nil"/>
              <w:bottom w:val="single" w:sz="4" w:space="0" w:color="auto"/>
              <w:right w:val="nil"/>
            </w:tcBorders>
          </w:tcPr>
          <w:p w14:paraId="4EBFCCB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F1D61CC"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3D965E"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6BE6405"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1005C9"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BAAE22"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B73E72"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791106C1" w14:textId="77777777" w:rsidTr="008050FF">
        <w:tc>
          <w:tcPr>
            <w:tcW w:w="0" w:type="auto"/>
            <w:tcBorders>
              <w:top w:val="single" w:sz="4" w:space="0" w:color="auto"/>
              <w:left w:val="single" w:sz="4" w:space="0" w:color="auto"/>
              <w:bottom w:val="single" w:sz="4" w:space="0" w:color="auto"/>
              <w:right w:val="single" w:sz="4" w:space="0" w:color="auto"/>
            </w:tcBorders>
          </w:tcPr>
          <w:p w14:paraId="0B46EE17" w14:textId="4ADFB5EA"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28A20D"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DDA152"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827D09" w14:textId="17FBB9F6" w:rsidR="004940F7" w:rsidRDefault="004940F7"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3AF97"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740E4B"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5364D" w14:textId="77777777" w:rsidR="004940F7" w:rsidRDefault="004940F7" w:rsidP="008050FF">
            <w:pPr>
              <w:spacing w:after="0"/>
              <w:jc w:val="center"/>
            </w:pPr>
            <w:r>
              <w:t>96</w:t>
            </w:r>
            <w:r>
              <w:rPr>
                <w:vertAlign w:val="subscript"/>
              </w:rPr>
              <w:t>7</w:t>
            </w:r>
          </w:p>
        </w:tc>
      </w:tr>
    </w:tbl>
    <w:p w14:paraId="1232A84C" w14:textId="77777777" w:rsidR="004940F7" w:rsidRDefault="004940F7"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0C3EE0" w:rsidRPr="00790AD0" w14:paraId="363C1F0F" w14:textId="77777777" w:rsidTr="005176C7">
        <w:tc>
          <w:tcPr>
            <w:tcW w:w="0" w:type="auto"/>
            <w:tcBorders>
              <w:top w:val="nil"/>
              <w:left w:val="nil"/>
              <w:bottom w:val="single" w:sz="4" w:space="0" w:color="auto"/>
              <w:right w:val="nil"/>
            </w:tcBorders>
          </w:tcPr>
          <w:p w14:paraId="133DE6B7" w14:textId="7AAE0227" w:rsidR="000C3EE0" w:rsidRDefault="000C3EE0"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1150A79" w14:textId="0E32DCBC" w:rsidR="000C3EE0" w:rsidRDefault="000C3EE0" w:rsidP="008050F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63AD0E7" w14:textId="76C8669A" w:rsidR="000C3EE0" w:rsidRDefault="000C3EE0" w:rsidP="008050F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1037D8E3" w14:textId="487CF0B9" w:rsidR="000C3EE0" w:rsidRDefault="000C3EE0" w:rsidP="008050F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8387C3D" w14:textId="1A42D025" w:rsidR="000C3EE0" w:rsidRDefault="000C3EE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03165D" w14:textId="6B82C2C6" w:rsidR="000C3EE0" w:rsidRPr="00790AD0" w:rsidRDefault="000C3EE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7DBE56" w14:textId="64B534B6" w:rsidR="000C3EE0" w:rsidRPr="00790AD0" w:rsidRDefault="000C3EE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FBA6D6" w14:textId="77777777" w:rsidR="000C3EE0" w:rsidRPr="00790AD0" w:rsidRDefault="000C3EE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3EE0" w14:paraId="2BED2A23" w14:textId="77777777" w:rsidTr="005176C7">
        <w:tc>
          <w:tcPr>
            <w:tcW w:w="0" w:type="auto"/>
            <w:tcBorders>
              <w:top w:val="single" w:sz="4" w:space="0" w:color="auto"/>
              <w:left w:val="single" w:sz="4" w:space="0" w:color="auto"/>
              <w:bottom w:val="single" w:sz="4" w:space="0" w:color="auto"/>
              <w:right w:val="single" w:sz="4" w:space="0" w:color="auto"/>
            </w:tcBorders>
          </w:tcPr>
          <w:p w14:paraId="436D5691" w14:textId="02EACAB2" w:rsidR="000C3EE0" w:rsidRDefault="000C3EE0"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149521" w14:textId="504ACE05" w:rsidR="000C3EE0" w:rsidRDefault="000C3EE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CFDA0F" w14:textId="1F3F866C" w:rsidR="000C3EE0" w:rsidRDefault="000C3EE0"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C5FE25" w14:textId="420EB879" w:rsidR="000C3EE0" w:rsidRDefault="000C3EE0" w:rsidP="008050F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42B11" w14:textId="498844D8" w:rsidR="000C3EE0" w:rsidRDefault="000C3EE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35011E" w14:textId="10A60F59" w:rsidR="000C3EE0" w:rsidRDefault="000C3EE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8C2DA" w14:textId="30238393" w:rsidR="000C3EE0" w:rsidRDefault="000C3EE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D7EEB3" w14:textId="6147C70C" w:rsidR="000C3EE0" w:rsidRDefault="000C3EE0" w:rsidP="008050FF">
            <w:pPr>
              <w:spacing w:after="0"/>
              <w:jc w:val="center"/>
            </w:pPr>
            <w:r>
              <w:t>96</w:t>
            </w:r>
            <w:r>
              <w:rPr>
                <w:vertAlign w:val="subscript"/>
              </w:rPr>
              <w:t>7</w:t>
            </w:r>
          </w:p>
        </w:tc>
      </w:tr>
    </w:tbl>
    <w:p w14:paraId="62D5253D" w14:textId="77777777" w:rsidR="00E5040E" w:rsidRDefault="00E5040E"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1C4B33D1" w14:textId="77777777" w:rsidTr="008A0DAF">
        <w:tc>
          <w:tcPr>
            <w:tcW w:w="0" w:type="auto"/>
            <w:tcBorders>
              <w:top w:val="nil"/>
              <w:left w:val="nil"/>
              <w:bottom w:val="single" w:sz="4" w:space="0" w:color="auto"/>
              <w:right w:val="nil"/>
            </w:tcBorders>
          </w:tcPr>
          <w:p w14:paraId="256C05B1"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C231F28"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A6F22CA"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04967062"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A6220A4"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B0088"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A029CA"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6FEFB0"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7979DD88" w14:textId="77777777" w:rsidTr="008A0DAF">
        <w:tc>
          <w:tcPr>
            <w:tcW w:w="0" w:type="auto"/>
            <w:tcBorders>
              <w:top w:val="single" w:sz="4" w:space="0" w:color="auto"/>
              <w:left w:val="single" w:sz="4" w:space="0" w:color="auto"/>
              <w:bottom w:val="single" w:sz="4" w:space="0" w:color="auto"/>
              <w:right w:val="single" w:sz="4" w:space="0" w:color="auto"/>
            </w:tcBorders>
          </w:tcPr>
          <w:p w14:paraId="0C0F9C97" w14:textId="70F5AF82" w:rsidR="00306B6F" w:rsidRDefault="00306B6F" w:rsidP="008A0DA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70128"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7F42D22"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741D6A"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99177E"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27082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08FAA"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44623F" w14:textId="77777777" w:rsidR="00306B6F" w:rsidRDefault="00306B6F" w:rsidP="008A0DAF">
            <w:pPr>
              <w:spacing w:after="0"/>
              <w:jc w:val="center"/>
            </w:pPr>
            <w:r>
              <w:t>96</w:t>
            </w:r>
            <w:r>
              <w:rPr>
                <w:vertAlign w:val="subscript"/>
              </w:rPr>
              <w:t>7</w:t>
            </w:r>
          </w:p>
        </w:tc>
      </w:tr>
    </w:tbl>
    <w:p w14:paraId="0779C26F" w14:textId="77777777" w:rsidR="00306B6F" w:rsidRDefault="00306B6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52A951CD" w14:textId="77777777" w:rsidTr="008A0DAF">
        <w:tc>
          <w:tcPr>
            <w:tcW w:w="0" w:type="auto"/>
            <w:tcBorders>
              <w:top w:val="nil"/>
              <w:left w:val="nil"/>
              <w:bottom w:val="single" w:sz="4" w:space="0" w:color="auto"/>
              <w:right w:val="nil"/>
            </w:tcBorders>
          </w:tcPr>
          <w:p w14:paraId="5A0AD46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C82E76D"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4F53E66"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F67CE5B"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C646A4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4DEAF4"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3B5F38"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C0B33F"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6FAE58D7" w14:textId="77777777" w:rsidTr="008A0DAF">
        <w:tc>
          <w:tcPr>
            <w:tcW w:w="0" w:type="auto"/>
            <w:tcBorders>
              <w:top w:val="single" w:sz="4" w:space="0" w:color="auto"/>
              <w:left w:val="single" w:sz="4" w:space="0" w:color="auto"/>
              <w:bottom w:val="single" w:sz="4" w:space="0" w:color="auto"/>
              <w:right w:val="single" w:sz="4" w:space="0" w:color="auto"/>
            </w:tcBorders>
          </w:tcPr>
          <w:p w14:paraId="44B3FE1D" w14:textId="3D66B2D4"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2873CE"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EF746F"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52B4EB"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3791B" w14:textId="136F3920" w:rsidR="00C46380" w:rsidRDefault="00C46380" w:rsidP="008A0DA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9E390"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F496"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30046" w14:textId="77777777" w:rsidR="00C46380" w:rsidRDefault="00C46380" w:rsidP="008A0DAF">
            <w:pPr>
              <w:spacing w:after="0"/>
              <w:jc w:val="center"/>
            </w:pPr>
            <w:r>
              <w:t>96</w:t>
            </w:r>
            <w:r>
              <w:rPr>
                <w:vertAlign w:val="subscript"/>
              </w:rPr>
              <w:t>7</w:t>
            </w:r>
          </w:p>
        </w:tc>
      </w:tr>
    </w:tbl>
    <w:p w14:paraId="313CE48E" w14:textId="77777777" w:rsidR="00C46380" w:rsidRDefault="00C46380"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74042D74" w14:textId="77777777" w:rsidTr="008A0DAF">
        <w:tc>
          <w:tcPr>
            <w:tcW w:w="0" w:type="auto"/>
            <w:tcBorders>
              <w:top w:val="nil"/>
              <w:left w:val="nil"/>
              <w:bottom w:val="single" w:sz="4" w:space="0" w:color="auto"/>
              <w:right w:val="nil"/>
            </w:tcBorders>
          </w:tcPr>
          <w:p w14:paraId="55E93C14"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FB2BA9B"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6ADC95D"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412D4C5"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1795732"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12D388"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9F55A"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565B96"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3560B05C" w14:textId="77777777" w:rsidTr="008A0DAF">
        <w:tc>
          <w:tcPr>
            <w:tcW w:w="0" w:type="auto"/>
            <w:tcBorders>
              <w:top w:val="single" w:sz="4" w:space="0" w:color="auto"/>
              <w:left w:val="single" w:sz="4" w:space="0" w:color="auto"/>
              <w:bottom w:val="single" w:sz="4" w:space="0" w:color="auto"/>
              <w:right w:val="single" w:sz="4" w:space="0" w:color="auto"/>
            </w:tcBorders>
          </w:tcPr>
          <w:p w14:paraId="5F50C289" w14:textId="003B20C3"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3E44D"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9A3258"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8A21AC"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3ABD2B" w14:textId="61E50CEA" w:rsidR="005F5375" w:rsidRDefault="005F5375"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77F3DC"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D32592"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54C65" w14:textId="77777777" w:rsidR="005F5375" w:rsidRDefault="005F5375" w:rsidP="008A0DAF">
            <w:pPr>
              <w:spacing w:after="0"/>
              <w:jc w:val="center"/>
            </w:pPr>
            <w:r>
              <w:t>96</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6D4D040A" w14:textId="77777777" w:rsidTr="008A0DAF">
        <w:tc>
          <w:tcPr>
            <w:tcW w:w="0" w:type="auto"/>
            <w:tcBorders>
              <w:top w:val="nil"/>
              <w:left w:val="nil"/>
              <w:bottom w:val="single" w:sz="4" w:space="0" w:color="auto"/>
              <w:right w:val="nil"/>
            </w:tcBorders>
          </w:tcPr>
          <w:p w14:paraId="5D219413"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C3A8CEB"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D3D026B"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8927DD7"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6F27912"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1B8AD3"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EA9679E"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F8DD42"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55CCE00F" w14:textId="77777777" w:rsidTr="008A0DAF">
        <w:tc>
          <w:tcPr>
            <w:tcW w:w="0" w:type="auto"/>
            <w:tcBorders>
              <w:top w:val="single" w:sz="4" w:space="0" w:color="auto"/>
              <w:left w:val="single" w:sz="4" w:space="0" w:color="auto"/>
              <w:bottom w:val="single" w:sz="4" w:space="0" w:color="auto"/>
              <w:right w:val="single" w:sz="4" w:space="0" w:color="auto"/>
            </w:tcBorders>
          </w:tcPr>
          <w:p w14:paraId="3EA0F662" w14:textId="6DD90E4B"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18E618"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3FEE0E"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9C3F91"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3F6528" w14:textId="3A663F86" w:rsidR="005F5375" w:rsidRDefault="005F5375"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8944F"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E804D"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CEF80" w14:textId="77777777" w:rsidR="005F5375" w:rsidRDefault="005F5375" w:rsidP="008A0DAF">
            <w:pPr>
              <w:spacing w:after="0"/>
              <w:jc w:val="center"/>
            </w:pPr>
            <w:r>
              <w:t>96</w:t>
            </w:r>
            <w:r>
              <w:rPr>
                <w:vertAlign w:val="subscript"/>
              </w:rPr>
              <w:t>7</w:t>
            </w:r>
          </w:p>
        </w:tc>
      </w:tr>
    </w:tbl>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6C33F3D8" w14:textId="77777777" w:rsidTr="008A0DAF">
        <w:tc>
          <w:tcPr>
            <w:tcW w:w="0" w:type="auto"/>
            <w:tcBorders>
              <w:top w:val="nil"/>
              <w:left w:val="nil"/>
              <w:bottom w:val="single" w:sz="4" w:space="0" w:color="auto"/>
              <w:right w:val="nil"/>
            </w:tcBorders>
          </w:tcPr>
          <w:p w14:paraId="790B0094"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622220E"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56814954"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8E6F7FA"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0FC41135"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D4DA7E"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CF1579"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77ACFB"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3D0B04C2" w14:textId="77777777" w:rsidTr="008A0DAF">
        <w:tc>
          <w:tcPr>
            <w:tcW w:w="0" w:type="auto"/>
            <w:tcBorders>
              <w:top w:val="single" w:sz="4" w:space="0" w:color="auto"/>
              <w:left w:val="single" w:sz="4" w:space="0" w:color="auto"/>
              <w:bottom w:val="single" w:sz="4" w:space="0" w:color="auto"/>
              <w:right w:val="single" w:sz="4" w:space="0" w:color="auto"/>
            </w:tcBorders>
          </w:tcPr>
          <w:p w14:paraId="201E9D6E" w14:textId="3E63102F"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8A5775"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49FCD2"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74CB8D"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189BD" w14:textId="44458000" w:rsidR="005F5375" w:rsidRDefault="005F5375"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FDBCE6"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4A7F6"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C4B22" w14:textId="77777777" w:rsidR="005F5375" w:rsidRDefault="005F5375" w:rsidP="008A0DAF">
            <w:pPr>
              <w:spacing w:after="0"/>
              <w:jc w:val="center"/>
            </w:pPr>
            <w:r>
              <w:t>96</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33988103" w14:textId="77777777" w:rsidTr="008A0DAF">
        <w:tc>
          <w:tcPr>
            <w:tcW w:w="0" w:type="auto"/>
            <w:tcBorders>
              <w:top w:val="nil"/>
              <w:left w:val="nil"/>
              <w:bottom w:val="single" w:sz="4" w:space="0" w:color="auto"/>
              <w:right w:val="nil"/>
            </w:tcBorders>
          </w:tcPr>
          <w:p w14:paraId="0B802B7A"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F10A882"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D1D5E1D"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AB06509"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C20F6B0"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A4B7D8"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2DC79E"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4FAC79"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0C1131C4" w14:textId="77777777" w:rsidTr="008A0DAF">
        <w:tc>
          <w:tcPr>
            <w:tcW w:w="0" w:type="auto"/>
            <w:tcBorders>
              <w:top w:val="single" w:sz="4" w:space="0" w:color="auto"/>
              <w:left w:val="single" w:sz="4" w:space="0" w:color="auto"/>
              <w:bottom w:val="single" w:sz="4" w:space="0" w:color="auto"/>
              <w:right w:val="single" w:sz="4" w:space="0" w:color="auto"/>
            </w:tcBorders>
          </w:tcPr>
          <w:p w14:paraId="7C9A2EDF" w14:textId="703859DB"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051899"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8D7B86"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C8AAA2"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46D25C" w14:textId="3888BD34" w:rsidR="005F5375" w:rsidRDefault="005F5375"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0CE2B"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20AAF"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90A4DB" w14:textId="77777777" w:rsidR="005F5375" w:rsidRDefault="005F5375" w:rsidP="008A0DAF">
            <w:pPr>
              <w:spacing w:after="0"/>
              <w:jc w:val="center"/>
            </w:pPr>
            <w:r>
              <w:t>96</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29C6F990" w14:textId="77777777" w:rsidTr="008A0DAF">
        <w:tc>
          <w:tcPr>
            <w:tcW w:w="0" w:type="auto"/>
            <w:tcBorders>
              <w:top w:val="nil"/>
              <w:left w:val="nil"/>
              <w:bottom w:val="single" w:sz="4" w:space="0" w:color="auto"/>
              <w:right w:val="nil"/>
            </w:tcBorders>
          </w:tcPr>
          <w:p w14:paraId="70A8148E"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B297E39"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01DC4D9E"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B9A5214"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6A4BC57F"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49032"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7CC00F"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E0B685"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47CAD802" w14:textId="77777777" w:rsidTr="008A0DAF">
        <w:tc>
          <w:tcPr>
            <w:tcW w:w="0" w:type="auto"/>
            <w:tcBorders>
              <w:top w:val="single" w:sz="4" w:space="0" w:color="auto"/>
              <w:left w:val="single" w:sz="4" w:space="0" w:color="auto"/>
              <w:bottom w:val="single" w:sz="4" w:space="0" w:color="auto"/>
              <w:right w:val="single" w:sz="4" w:space="0" w:color="auto"/>
            </w:tcBorders>
          </w:tcPr>
          <w:p w14:paraId="5160DCB5" w14:textId="29DE9722"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FFEBF7"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0C1EE5"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A31ED"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2A18F3" w14:textId="7B5FF96C" w:rsidR="005F5375" w:rsidRDefault="005F5375"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0C29E6"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B02DB3"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215E" w14:textId="77777777" w:rsidR="005F5375" w:rsidRDefault="005F5375" w:rsidP="008A0DAF">
            <w:pPr>
              <w:spacing w:after="0"/>
              <w:jc w:val="center"/>
            </w:pPr>
            <w:r>
              <w:t>96</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3280327E" w14:textId="77777777" w:rsidTr="008A0DAF">
        <w:tc>
          <w:tcPr>
            <w:tcW w:w="0" w:type="auto"/>
            <w:tcBorders>
              <w:top w:val="nil"/>
              <w:left w:val="nil"/>
              <w:bottom w:val="single" w:sz="4" w:space="0" w:color="auto"/>
              <w:right w:val="nil"/>
            </w:tcBorders>
          </w:tcPr>
          <w:p w14:paraId="0DFA3153"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242F739"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6E1316C7"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D5DBEA9"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06848AA"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BB8718E"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E93F95"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391FA8"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7F96A56" w14:textId="77777777" w:rsidTr="008A0DAF">
        <w:tc>
          <w:tcPr>
            <w:tcW w:w="0" w:type="auto"/>
            <w:tcBorders>
              <w:top w:val="single" w:sz="4" w:space="0" w:color="auto"/>
              <w:left w:val="single" w:sz="4" w:space="0" w:color="auto"/>
              <w:bottom w:val="single" w:sz="4" w:space="0" w:color="auto"/>
              <w:right w:val="single" w:sz="4" w:space="0" w:color="auto"/>
            </w:tcBorders>
          </w:tcPr>
          <w:p w14:paraId="7B1DEA08" w14:textId="3D43CBB4" w:rsidR="00306B6F" w:rsidRDefault="00306B6F" w:rsidP="008A0DA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A82214"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3025C4"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25BB7F"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96FB89"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C8F1C"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4B04EE"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8FDB2" w14:textId="77777777" w:rsidR="00306B6F" w:rsidRDefault="00306B6F" w:rsidP="008A0DAF">
            <w:pPr>
              <w:spacing w:after="0"/>
              <w:jc w:val="center"/>
            </w:pPr>
            <w:r>
              <w:t>96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w:t>
            </w:r>
            <w:r>
              <w:rPr>
                <w:sz w:val="16"/>
                <w:szCs w:val="16"/>
              </w:rPr>
              <w:t>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w:t>
            </w:r>
            <w:r>
              <w:rPr>
                <w:sz w:val="16"/>
                <w:szCs w:val="16"/>
              </w:rPr>
              <w:t xml:space="preserve"> </w:t>
            </w:r>
            <w:r>
              <w:rPr>
                <w:sz w:val="16"/>
                <w:szCs w:val="16"/>
              </w:rPr>
              <w:t>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w:t>
            </w:r>
            <w:r>
              <w:rPr>
                <w:sz w:val="16"/>
                <w:szCs w:val="16"/>
              </w:rPr>
              <w:t xml:space="preserve">  </w:t>
            </w:r>
            <w:r>
              <w:rPr>
                <w:sz w:val="16"/>
                <w:szCs w:val="16"/>
              </w:rPr>
              <w:t>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3724D0E3" w:rsidR="00907A2B" w:rsidRDefault="00907A2B" w:rsidP="008A0DAF">
            <w:pPr>
              <w:spacing w:after="0"/>
              <w:jc w:val="center"/>
            </w:pPr>
            <w:r>
              <w:t>9</w:t>
            </w:r>
            <w:r>
              <w:t>7</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7777777" w:rsidR="00907A2B" w:rsidRDefault="00907A2B" w:rsidP="008A0DAF">
            <w:pPr>
              <w:spacing w:after="0"/>
              <w:jc w:val="center"/>
            </w:pPr>
            <w:r>
              <w:t>97</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3A5265E2" w14:textId="77777777" w:rsidTr="008A0DAF">
        <w:tc>
          <w:tcPr>
            <w:tcW w:w="0" w:type="auto"/>
            <w:tcBorders>
              <w:top w:val="nil"/>
              <w:left w:val="nil"/>
              <w:bottom w:val="single" w:sz="4" w:space="0" w:color="auto"/>
              <w:right w:val="nil"/>
            </w:tcBorders>
          </w:tcPr>
          <w:p w14:paraId="05A53A06"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2EAFB6AC"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5FFAAB2"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C4429B5"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E00E3B0"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2BB619"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5AAC7"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A5A25C"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349DB28B" w14:textId="77777777" w:rsidTr="008A0DAF">
        <w:tc>
          <w:tcPr>
            <w:tcW w:w="0" w:type="auto"/>
            <w:tcBorders>
              <w:top w:val="single" w:sz="4" w:space="0" w:color="auto"/>
              <w:left w:val="single" w:sz="4" w:space="0" w:color="auto"/>
              <w:bottom w:val="single" w:sz="4" w:space="0" w:color="auto"/>
              <w:right w:val="single" w:sz="4" w:space="0" w:color="auto"/>
            </w:tcBorders>
          </w:tcPr>
          <w:p w14:paraId="061B6D5D" w14:textId="007E8BC1" w:rsidR="00306B6F" w:rsidRDefault="00306B6F" w:rsidP="008A0DA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4F97"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DD46A5"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EC0C45"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F9539"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2C83BF"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720A2"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BD66C" w14:textId="77777777" w:rsidR="00306B6F" w:rsidRDefault="00306B6F" w:rsidP="008A0DAF">
            <w:pPr>
              <w:spacing w:after="0"/>
              <w:jc w:val="center"/>
            </w:pPr>
            <w:r>
              <w:t>96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72793D2A" w14:textId="77777777" w:rsidTr="008A0DAF">
        <w:tc>
          <w:tcPr>
            <w:tcW w:w="0" w:type="auto"/>
            <w:tcBorders>
              <w:top w:val="nil"/>
              <w:left w:val="nil"/>
              <w:bottom w:val="single" w:sz="4" w:space="0" w:color="auto"/>
              <w:right w:val="nil"/>
            </w:tcBorders>
          </w:tcPr>
          <w:p w14:paraId="3841C840"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EAC21DB"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C9BA9E6"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AD1A024"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6F958C7"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CF79A5"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7AA75B"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72FDA3"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F3D8FA3" w14:textId="77777777" w:rsidTr="008A0DAF">
        <w:tc>
          <w:tcPr>
            <w:tcW w:w="0" w:type="auto"/>
            <w:tcBorders>
              <w:top w:val="single" w:sz="4" w:space="0" w:color="auto"/>
              <w:left w:val="single" w:sz="4" w:space="0" w:color="auto"/>
              <w:bottom w:val="single" w:sz="4" w:space="0" w:color="auto"/>
              <w:right w:val="single" w:sz="4" w:space="0" w:color="auto"/>
            </w:tcBorders>
          </w:tcPr>
          <w:p w14:paraId="302C6421" w14:textId="73EBED84" w:rsidR="00306B6F" w:rsidRDefault="00306B6F" w:rsidP="008A0DAF">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0A00CF"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CDCF3A"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3CF98"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8FC6CC"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A4C04"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2E902"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1A401" w14:textId="77777777" w:rsidR="00306B6F" w:rsidRDefault="00306B6F" w:rsidP="008A0DAF">
            <w:pPr>
              <w:spacing w:after="0"/>
              <w:jc w:val="center"/>
            </w:pPr>
            <w:r>
              <w:t>96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77777777" w:rsidR="0026067D" w:rsidRDefault="0026067D" w:rsidP="008A0DAF">
            <w:pPr>
              <w:spacing w:after="0"/>
              <w:jc w:val="center"/>
            </w:pPr>
            <w:r>
              <w:t>97</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77777777" w:rsidR="009453E2" w:rsidRDefault="009453E2" w:rsidP="008A0DAF">
            <w:pPr>
              <w:spacing w:after="0"/>
              <w:jc w:val="center"/>
            </w:pPr>
            <w:r>
              <w:t>97</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68F90889" w14:textId="77777777" w:rsidTr="008050FF">
        <w:tc>
          <w:tcPr>
            <w:tcW w:w="0" w:type="auto"/>
            <w:tcBorders>
              <w:top w:val="nil"/>
              <w:left w:val="nil"/>
              <w:bottom w:val="single" w:sz="4" w:space="0" w:color="auto"/>
              <w:right w:val="nil"/>
            </w:tcBorders>
          </w:tcPr>
          <w:p w14:paraId="5AEAAFF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86D719E"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ACA0E7"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EA583FB"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EC4E149"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3BB0F"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2C0CEF"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5873D648" w14:textId="77777777" w:rsidTr="008050FF">
        <w:tc>
          <w:tcPr>
            <w:tcW w:w="0" w:type="auto"/>
            <w:tcBorders>
              <w:top w:val="single" w:sz="4" w:space="0" w:color="auto"/>
              <w:left w:val="single" w:sz="4" w:space="0" w:color="auto"/>
              <w:bottom w:val="single" w:sz="4" w:space="0" w:color="auto"/>
              <w:right w:val="single" w:sz="4" w:space="0" w:color="auto"/>
            </w:tcBorders>
          </w:tcPr>
          <w:p w14:paraId="34C95633" w14:textId="1B0E15B8"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CA19E"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D101FE"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462DB6" w14:textId="75245473" w:rsidR="004940F7" w:rsidRDefault="004940F7" w:rsidP="008050FF">
            <w:pPr>
              <w:spacing w:after="0"/>
              <w:jc w:val="center"/>
            </w:pPr>
            <w:r>
              <w:t>23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54810D"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792B6"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4126E" w14:textId="77777777" w:rsidR="004940F7" w:rsidRDefault="004940F7" w:rsidP="008050FF">
            <w:pPr>
              <w:spacing w:after="0"/>
              <w:jc w:val="center"/>
            </w:pPr>
            <w:r>
              <w:t>96</w:t>
            </w:r>
            <w:r>
              <w:rPr>
                <w:vertAlign w:val="subscript"/>
              </w:rPr>
              <w:t>7</w:t>
            </w:r>
          </w:p>
        </w:tc>
      </w:tr>
    </w:tbl>
    <w:p w14:paraId="3062343C" w14:textId="77777777" w:rsidR="004940F7" w:rsidRDefault="004940F7"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5A7D27" w:rsidRPr="00790AD0" w14:paraId="2A1F40CD" w14:textId="77777777" w:rsidTr="008050FF">
        <w:tc>
          <w:tcPr>
            <w:tcW w:w="774" w:type="dxa"/>
            <w:tcBorders>
              <w:top w:val="nil"/>
              <w:left w:val="nil"/>
              <w:bottom w:val="single" w:sz="4" w:space="0" w:color="auto"/>
              <w:right w:val="nil"/>
            </w:tcBorders>
          </w:tcPr>
          <w:p w14:paraId="1C26FD7F" w14:textId="77777777" w:rsidR="005A7D27" w:rsidRDefault="005A7D27"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ED7B805" w14:textId="77777777" w:rsidR="005A7D27" w:rsidRDefault="005A7D27"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4BB6B36" w14:textId="77777777" w:rsidR="005A7D27" w:rsidRDefault="005A7D2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50CD6D3" w14:textId="77777777" w:rsidR="005A7D27" w:rsidRDefault="005A7D2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89A3F2F" w14:textId="77777777" w:rsidR="005A7D27" w:rsidRDefault="005A7D2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76C271" w14:textId="77777777" w:rsidR="005A7D27" w:rsidRDefault="005A7D2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E571F" w14:textId="77777777" w:rsidR="005A7D27" w:rsidRPr="00790AD0" w:rsidRDefault="005A7D2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311396" w14:textId="77777777" w:rsidR="005A7D27" w:rsidRPr="00790AD0" w:rsidRDefault="005A7D2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9145E" w14:textId="77777777" w:rsidR="005A7D27" w:rsidRPr="00790AD0" w:rsidRDefault="005A7D2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D27" w14:paraId="2963083B" w14:textId="77777777" w:rsidTr="008050FF">
        <w:tc>
          <w:tcPr>
            <w:tcW w:w="774" w:type="dxa"/>
            <w:tcBorders>
              <w:top w:val="single" w:sz="4" w:space="0" w:color="auto"/>
              <w:left w:val="single" w:sz="4" w:space="0" w:color="auto"/>
              <w:bottom w:val="single" w:sz="4" w:space="0" w:color="auto"/>
              <w:right w:val="single" w:sz="4" w:space="0" w:color="auto"/>
            </w:tcBorders>
          </w:tcPr>
          <w:p w14:paraId="0C05CC79" w14:textId="77777777" w:rsidR="005A7D27" w:rsidRDefault="005A7D27"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81E2D2" w14:textId="77777777" w:rsidR="005A7D27" w:rsidRDefault="005A7D2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77A36" w14:textId="77777777" w:rsidR="005A7D27" w:rsidRDefault="005A7D2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86759" w14:textId="77777777" w:rsidR="005A7D27" w:rsidRDefault="005A7D2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B19361" w14:textId="77777777" w:rsidR="005A7D27" w:rsidRDefault="005A7D2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6FC61A" w14:textId="3DF36396" w:rsidR="005A7D27" w:rsidRDefault="005A7D27" w:rsidP="008050F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FD9CA" w14:textId="77777777" w:rsidR="005A7D27" w:rsidRDefault="005A7D2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30E72" w14:textId="77777777" w:rsidR="005A7D27" w:rsidRDefault="005A7D2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E1330" w14:textId="77777777" w:rsidR="005A7D27" w:rsidRDefault="005A7D27" w:rsidP="008050FF">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5DCA6FA1" w14:textId="77777777" w:rsidTr="008A0DAF">
        <w:tc>
          <w:tcPr>
            <w:tcW w:w="0" w:type="auto"/>
            <w:tcBorders>
              <w:top w:val="nil"/>
              <w:left w:val="nil"/>
              <w:bottom w:val="single" w:sz="4" w:space="0" w:color="auto"/>
              <w:right w:val="nil"/>
            </w:tcBorders>
          </w:tcPr>
          <w:p w14:paraId="53310781"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AF9B270"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83F2C9B"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2A9F1FCF"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5941873"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7ABBDD"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85B6B9"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BF9BD7"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755CDDC2" w14:textId="77777777" w:rsidTr="008A0DAF">
        <w:tc>
          <w:tcPr>
            <w:tcW w:w="0" w:type="auto"/>
            <w:tcBorders>
              <w:top w:val="single" w:sz="4" w:space="0" w:color="auto"/>
              <w:left w:val="single" w:sz="4" w:space="0" w:color="auto"/>
              <w:bottom w:val="single" w:sz="4" w:space="0" w:color="auto"/>
              <w:right w:val="single" w:sz="4" w:space="0" w:color="auto"/>
            </w:tcBorders>
          </w:tcPr>
          <w:p w14:paraId="3A295C50" w14:textId="50F72AE7" w:rsidR="00306B6F" w:rsidRDefault="00306B6F" w:rsidP="008A0DA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C74752"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0801F5"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006CA"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517E14"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E8121"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8CD436"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5F3F6" w14:textId="77777777" w:rsidR="00306B6F" w:rsidRDefault="00306B6F" w:rsidP="008A0DAF">
            <w:pPr>
              <w:spacing w:after="0"/>
              <w:jc w:val="center"/>
            </w:pPr>
            <w:r>
              <w:t>96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2" w:name="_Toc87086860"/>
            <w:bookmarkStart w:id="233"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1EC5E9D7" w14:textId="77777777" w:rsidTr="008A0DAF">
        <w:tc>
          <w:tcPr>
            <w:tcW w:w="0" w:type="auto"/>
            <w:tcBorders>
              <w:top w:val="nil"/>
              <w:left w:val="nil"/>
              <w:bottom w:val="single" w:sz="4" w:space="0" w:color="auto"/>
              <w:right w:val="nil"/>
            </w:tcBorders>
          </w:tcPr>
          <w:p w14:paraId="6F50E673"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DA5B7ED"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98DB32D"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C1F820A"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FCC986B"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001219"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F8AA"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CA5258"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650B7C85" w14:textId="77777777" w:rsidTr="008A0DAF">
        <w:tc>
          <w:tcPr>
            <w:tcW w:w="0" w:type="auto"/>
            <w:tcBorders>
              <w:top w:val="single" w:sz="4" w:space="0" w:color="auto"/>
              <w:left w:val="single" w:sz="4" w:space="0" w:color="auto"/>
              <w:bottom w:val="single" w:sz="4" w:space="0" w:color="auto"/>
              <w:right w:val="single" w:sz="4" w:space="0" w:color="auto"/>
            </w:tcBorders>
          </w:tcPr>
          <w:p w14:paraId="29A897DA" w14:textId="141787AA" w:rsidR="00306B6F" w:rsidRDefault="00306B6F" w:rsidP="008A0DA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D64942"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C53242"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25DA2E"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2FE622"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C94DF"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05C8"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D28A2B" w14:textId="77777777" w:rsidR="00306B6F" w:rsidRDefault="00306B6F" w:rsidP="008A0DAF">
            <w:pPr>
              <w:spacing w:after="0"/>
              <w:jc w:val="center"/>
            </w:pPr>
            <w:r>
              <w:t>96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21B177F1" w14:textId="77777777" w:rsidTr="008A0DAF">
        <w:tc>
          <w:tcPr>
            <w:tcW w:w="0" w:type="auto"/>
            <w:tcBorders>
              <w:top w:val="nil"/>
              <w:left w:val="nil"/>
              <w:bottom w:val="single" w:sz="4" w:space="0" w:color="auto"/>
              <w:right w:val="nil"/>
            </w:tcBorders>
          </w:tcPr>
          <w:p w14:paraId="0B48DB27"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50C10E8"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AF14E6D"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65A83A3"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6978EE76"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61146F"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A59D1EC"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D71E47"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4D0682ED" w14:textId="77777777" w:rsidTr="008A0DAF">
        <w:tc>
          <w:tcPr>
            <w:tcW w:w="0" w:type="auto"/>
            <w:tcBorders>
              <w:top w:val="single" w:sz="4" w:space="0" w:color="auto"/>
              <w:left w:val="single" w:sz="4" w:space="0" w:color="auto"/>
              <w:bottom w:val="single" w:sz="4" w:space="0" w:color="auto"/>
              <w:right w:val="single" w:sz="4" w:space="0" w:color="auto"/>
            </w:tcBorders>
          </w:tcPr>
          <w:p w14:paraId="30530C7A" w14:textId="5735735F" w:rsidR="00306B6F" w:rsidRDefault="00306B6F" w:rsidP="008A0DA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2796F"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C9A4B7"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C0D106"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1FDD7F"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8136F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2675CE"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20BAB" w14:textId="77777777" w:rsidR="00306B6F" w:rsidRDefault="00306B6F" w:rsidP="008A0DAF">
            <w:pPr>
              <w:spacing w:after="0"/>
              <w:jc w:val="center"/>
            </w:pPr>
            <w:r>
              <w:t>96</w:t>
            </w:r>
            <w:r>
              <w:rPr>
                <w:vertAlign w:val="subscript"/>
              </w:rPr>
              <w:t>7</w:t>
            </w:r>
          </w:p>
        </w:tc>
      </w:tr>
    </w:tbl>
    <w:p w14:paraId="5C7977D0" w14:textId="77777777" w:rsidR="00306B6F" w:rsidRDefault="00306B6F"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2C99502D" w14:textId="77777777" w:rsidTr="008A0DAF">
        <w:tc>
          <w:tcPr>
            <w:tcW w:w="0" w:type="auto"/>
            <w:tcBorders>
              <w:top w:val="nil"/>
              <w:left w:val="nil"/>
              <w:bottom w:val="single" w:sz="4" w:space="0" w:color="auto"/>
              <w:right w:val="nil"/>
            </w:tcBorders>
          </w:tcPr>
          <w:p w14:paraId="5B96A19D"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CC2F2EE"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DEE67B5"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E0D5D06"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1B699F4"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3CF943"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334E17"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479E86"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1D63E0C" w14:textId="77777777" w:rsidTr="008A0DAF">
        <w:tc>
          <w:tcPr>
            <w:tcW w:w="0" w:type="auto"/>
            <w:tcBorders>
              <w:top w:val="single" w:sz="4" w:space="0" w:color="auto"/>
              <w:left w:val="single" w:sz="4" w:space="0" w:color="auto"/>
              <w:bottom w:val="single" w:sz="4" w:space="0" w:color="auto"/>
              <w:right w:val="single" w:sz="4" w:space="0" w:color="auto"/>
            </w:tcBorders>
          </w:tcPr>
          <w:p w14:paraId="10A58B7E" w14:textId="7A4860C6" w:rsidR="00306B6F" w:rsidRDefault="00306B6F" w:rsidP="008A0DA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51CA4"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889E70"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3306E2"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BB790"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DD04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BF9C6"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A13CB" w14:textId="77777777" w:rsidR="00306B6F" w:rsidRDefault="00306B6F" w:rsidP="008A0DAF">
            <w:pPr>
              <w:spacing w:after="0"/>
              <w:jc w:val="center"/>
            </w:pPr>
            <w:r>
              <w:t>96</w:t>
            </w:r>
            <w:r>
              <w:rPr>
                <w:vertAlign w:val="subscript"/>
              </w:rPr>
              <w:t>7</w:t>
            </w:r>
          </w:p>
        </w:tc>
      </w:tr>
    </w:tbl>
    <w:p w14:paraId="37863B2D" w14:textId="77777777" w:rsidR="00306B6F" w:rsidRDefault="00306B6F"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78317079" w14:textId="77777777" w:rsidTr="008050FF">
        <w:tc>
          <w:tcPr>
            <w:tcW w:w="0" w:type="auto"/>
            <w:tcBorders>
              <w:top w:val="nil"/>
              <w:left w:val="nil"/>
              <w:bottom w:val="single" w:sz="4" w:space="0" w:color="auto"/>
              <w:right w:val="nil"/>
            </w:tcBorders>
          </w:tcPr>
          <w:p w14:paraId="3235A77E"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F6750BC"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9910C78"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C983F11"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7B86975"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8B29820"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82EFAC"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3A07658E" w14:textId="77777777" w:rsidTr="008050FF">
        <w:tc>
          <w:tcPr>
            <w:tcW w:w="0" w:type="auto"/>
            <w:tcBorders>
              <w:top w:val="single" w:sz="4" w:space="0" w:color="auto"/>
              <w:left w:val="single" w:sz="4" w:space="0" w:color="auto"/>
              <w:bottom w:val="single" w:sz="4" w:space="0" w:color="auto"/>
              <w:right w:val="single" w:sz="4" w:space="0" w:color="auto"/>
            </w:tcBorders>
          </w:tcPr>
          <w:p w14:paraId="1BB4CDBE" w14:textId="05AF54B6" w:rsidR="004940F7" w:rsidRDefault="004940F7" w:rsidP="008050F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833"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26C84"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19E272" w14:textId="66C3B695" w:rsidR="004940F7" w:rsidRDefault="004940F7"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10D568"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D7ADC7"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29193" w14:textId="77777777" w:rsidR="004940F7" w:rsidRDefault="004940F7" w:rsidP="008050FF">
            <w:pPr>
              <w:spacing w:after="0"/>
              <w:jc w:val="center"/>
            </w:pPr>
            <w:r>
              <w:t>96</w:t>
            </w:r>
            <w:r>
              <w:rPr>
                <w:vertAlign w:val="subscript"/>
              </w:rPr>
              <w:t>7</w:t>
            </w:r>
          </w:p>
        </w:tc>
      </w:tr>
    </w:tbl>
    <w:p w14:paraId="517F999A" w14:textId="77777777" w:rsidR="004940F7" w:rsidRDefault="004940F7"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0F0F02ED" w14:textId="77777777" w:rsidTr="008A0DAF">
        <w:tc>
          <w:tcPr>
            <w:tcW w:w="0" w:type="auto"/>
            <w:tcBorders>
              <w:top w:val="nil"/>
              <w:left w:val="nil"/>
              <w:bottom w:val="single" w:sz="4" w:space="0" w:color="auto"/>
              <w:right w:val="nil"/>
            </w:tcBorders>
          </w:tcPr>
          <w:p w14:paraId="42AD8B7A"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6CC9B2B"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2697DEA"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41043CF"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F06592E"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9812A7"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105B73"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9108E5"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3D86A55F" w14:textId="77777777" w:rsidTr="008A0DAF">
        <w:tc>
          <w:tcPr>
            <w:tcW w:w="0" w:type="auto"/>
            <w:tcBorders>
              <w:top w:val="single" w:sz="4" w:space="0" w:color="auto"/>
              <w:left w:val="single" w:sz="4" w:space="0" w:color="auto"/>
              <w:bottom w:val="single" w:sz="4" w:space="0" w:color="auto"/>
              <w:right w:val="single" w:sz="4" w:space="0" w:color="auto"/>
            </w:tcBorders>
          </w:tcPr>
          <w:p w14:paraId="4DEFE762" w14:textId="475CA04B" w:rsidR="00306B6F" w:rsidRDefault="00306B6F"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8C77AB"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D77F2A"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62FE6"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D84288" w14:textId="51F14332" w:rsidR="00306B6F" w:rsidRDefault="00306B6F" w:rsidP="008A0DA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D02D1"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1FA97"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77DEC" w14:textId="77777777" w:rsidR="00306B6F" w:rsidRDefault="00306B6F" w:rsidP="008A0DAF">
            <w:pPr>
              <w:spacing w:after="0"/>
              <w:jc w:val="center"/>
            </w:pPr>
            <w:r>
              <w:t>96</w:t>
            </w:r>
            <w:r>
              <w:rPr>
                <w:vertAlign w:val="subscript"/>
              </w:rPr>
              <w:t>7</w:t>
            </w:r>
          </w:p>
        </w:tc>
      </w:tr>
    </w:tbl>
    <w:p w14:paraId="0A4F3502" w14:textId="77777777" w:rsidR="00306B6F" w:rsidRDefault="00306B6F"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61EA5009" w14:textId="77777777" w:rsidTr="008A0DAF">
        <w:tc>
          <w:tcPr>
            <w:tcW w:w="0" w:type="auto"/>
            <w:tcBorders>
              <w:top w:val="nil"/>
              <w:left w:val="nil"/>
              <w:bottom w:val="single" w:sz="4" w:space="0" w:color="auto"/>
              <w:right w:val="nil"/>
            </w:tcBorders>
          </w:tcPr>
          <w:p w14:paraId="47392945"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6F1172D"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A1314C2"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910103E"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84C1C73"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EC4045"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6A5E66"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B445E6"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5D04F7B8" w14:textId="77777777" w:rsidTr="008A0DAF">
        <w:tc>
          <w:tcPr>
            <w:tcW w:w="0" w:type="auto"/>
            <w:tcBorders>
              <w:top w:val="single" w:sz="4" w:space="0" w:color="auto"/>
              <w:left w:val="single" w:sz="4" w:space="0" w:color="auto"/>
              <w:bottom w:val="single" w:sz="4" w:space="0" w:color="auto"/>
              <w:right w:val="single" w:sz="4" w:space="0" w:color="auto"/>
            </w:tcBorders>
          </w:tcPr>
          <w:p w14:paraId="750D4E0C" w14:textId="76166B1F"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7807F7"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64DE6"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7728BF"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63306E" w14:textId="4477572C" w:rsidR="00C46380" w:rsidRDefault="00C46380" w:rsidP="008A0DA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45CE57"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9CC67"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5B5E" w14:textId="77777777" w:rsidR="00C46380" w:rsidRDefault="00C46380" w:rsidP="008A0DAF">
            <w:pPr>
              <w:spacing w:after="0"/>
              <w:jc w:val="center"/>
            </w:pPr>
            <w:r>
              <w:t>96</w:t>
            </w:r>
            <w:r>
              <w:rPr>
                <w:vertAlign w:val="subscript"/>
              </w:rPr>
              <w:t>7</w:t>
            </w:r>
          </w:p>
        </w:tc>
      </w:tr>
    </w:tbl>
    <w:p w14:paraId="4C9F933B" w14:textId="77777777" w:rsidR="00C46380" w:rsidRDefault="00C4638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53133E0B" w14:textId="77777777" w:rsidTr="008A0DAF">
        <w:tc>
          <w:tcPr>
            <w:tcW w:w="0" w:type="auto"/>
            <w:tcBorders>
              <w:top w:val="nil"/>
              <w:left w:val="nil"/>
              <w:bottom w:val="single" w:sz="4" w:space="0" w:color="auto"/>
              <w:right w:val="nil"/>
            </w:tcBorders>
          </w:tcPr>
          <w:p w14:paraId="23920E2B"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5364211"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D9153B9"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B45E056"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2BC0E18"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759A2B"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A8293B"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428C75"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070E95E6" w14:textId="77777777" w:rsidTr="008A0DAF">
        <w:tc>
          <w:tcPr>
            <w:tcW w:w="0" w:type="auto"/>
            <w:tcBorders>
              <w:top w:val="single" w:sz="4" w:space="0" w:color="auto"/>
              <w:left w:val="single" w:sz="4" w:space="0" w:color="auto"/>
              <w:bottom w:val="single" w:sz="4" w:space="0" w:color="auto"/>
              <w:right w:val="single" w:sz="4" w:space="0" w:color="auto"/>
            </w:tcBorders>
          </w:tcPr>
          <w:p w14:paraId="24400829" w14:textId="5ECE2719" w:rsidR="00C46380" w:rsidRDefault="00C46380" w:rsidP="008A0DAF">
            <w:pPr>
              <w:spacing w:after="0"/>
              <w:jc w:val="center"/>
            </w:pPr>
            <w:r>
              <w:t>11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85D068"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8F281"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9C3F11"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2C40E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C37E19"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C928FA"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35B286" w14:textId="77777777" w:rsidR="00C46380" w:rsidRDefault="00C46380" w:rsidP="008A0DAF">
            <w:pPr>
              <w:spacing w:after="0"/>
              <w:jc w:val="center"/>
            </w:pPr>
            <w:r>
              <w:t>96</w:t>
            </w:r>
            <w:r>
              <w:rPr>
                <w:vertAlign w:val="subscript"/>
              </w:rPr>
              <w:t>7</w:t>
            </w:r>
          </w:p>
        </w:tc>
      </w:tr>
    </w:tbl>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E12B7B7" w14:textId="77777777" w:rsidTr="008A0DAF">
        <w:tc>
          <w:tcPr>
            <w:tcW w:w="0" w:type="auto"/>
            <w:tcBorders>
              <w:top w:val="nil"/>
              <w:left w:val="nil"/>
              <w:bottom w:val="single" w:sz="4" w:space="0" w:color="auto"/>
              <w:right w:val="nil"/>
            </w:tcBorders>
          </w:tcPr>
          <w:p w14:paraId="02135485"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A9E13E3"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5D6DAD54"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39F5365"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24F2867"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CDC1AC"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8BBD8C"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F38A6F"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50C0B114" w14:textId="77777777" w:rsidTr="008A0DAF">
        <w:tc>
          <w:tcPr>
            <w:tcW w:w="0" w:type="auto"/>
            <w:tcBorders>
              <w:top w:val="single" w:sz="4" w:space="0" w:color="auto"/>
              <w:left w:val="single" w:sz="4" w:space="0" w:color="auto"/>
              <w:bottom w:val="single" w:sz="4" w:space="0" w:color="auto"/>
              <w:right w:val="single" w:sz="4" w:space="0" w:color="auto"/>
            </w:tcBorders>
          </w:tcPr>
          <w:p w14:paraId="4F1EB6D4" w14:textId="29D5C799" w:rsidR="00C46380" w:rsidRDefault="00C46380" w:rsidP="008A0DAF">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CA90"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5FF791"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A935D0"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8258F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9C8F04"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2773C7"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9185A4" w14:textId="77777777" w:rsidR="00C46380" w:rsidRDefault="00C46380" w:rsidP="008A0DAF">
            <w:pPr>
              <w:spacing w:after="0"/>
              <w:jc w:val="center"/>
            </w:pPr>
            <w:r>
              <w:t>96</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8785E7F" w14:textId="77777777" w:rsidTr="008A0DAF">
        <w:tc>
          <w:tcPr>
            <w:tcW w:w="0" w:type="auto"/>
            <w:tcBorders>
              <w:top w:val="nil"/>
              <w:left w:val="nil"/>
              <w:bottom w:val="single" w:sz="4" w:space="0" w:color="auto"/>
              <w:right w:val="nil"/>
            </w:tcBorders>
          </w:tcPr>
          <w:p w14:paraId="0F8AE59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E961430"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E9162D5"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A8966B5"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4362C1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D4604E9"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2372BF9"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99EB451"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30CDA54A" w14:textId="77777777" w:rsidTr="008A0DAF">
        <w:tc>
          <w:tcPr>
            <w:tcW w:w="0" w:type="auto"/>
            <w:tcBorders>
              <w:top w:val="single" w:sz="4" w:space="0" w:color="auto"/>
              <w:left w:val="single" w:sz="4" w:space="0" w:color="auto"/>
              <w:bottom w:val="single" w:sz="4" w:space="0" w:color="auto"/>
              <w:right w:val="single" w:sz="4" w:space="0" w:color="auto"/>
            </w:tcBorders>
          </w:tcPr>
          <w:p w14:paraId="5CCDE429" w14:textId="3F498D50" w:rsidR="00C46380" w:rsidRDefault="00C46380" w:rsidP="008A0DAF">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B6D14F"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D88AA6D"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FEF290"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AC456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F0022C"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9025D5"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819AB" w14:textId="77777777" w:rsidR="00C46380" w:rsidRDefault="00C46380" w:rsidP="008A0DAF">
            <w:pPr>
              <w:spacing w:after="0"/>
              <w:jc w:val="center"/>
            </w:pPr>
            <w:r>
              <w:t>96</w:t>
            </w:r>
            <w:r>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E7EC180" w14:textId="77777777" w:rsidTr="008A0DAF">
        <w:tc>
          <w:tcPr>
            <w:tcW w:w="0" w:type="auto"/>
            <w:tcBorders>
              <w:top w:val="nil"/>
              <w:left w:val="nil"/>
              <w:bottom w:val="single" w:sz="4" w:space="0" w:color="auto"/>
              <w:right w:val="nil"/>
            </w:tcBorders>
          </w:tcPr>
          <w:p w14:paraId="063EDCD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4AA69D0"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08AA1E44"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0157D80B"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207E07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3AC6C4"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1F84"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0DBFAB"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04C72CCA" w14:textId="77777777" w:rsidTr="008A0DAF">
        <w:tc>
          <w:tcPr>
            <w:tcW w:w="0" w:type="auto"/>
            <w:tcBorders>
              <w:top w:val="single" w:sz="4" w:space="0" w:color="auto"/>
              <w:left w:val="single" w:sz="4" w:space="0" w:color="auto"/>
              <w:bottom w:val="single" w:sz="4" w:space="0" w:color="auto"/>
              <w:right w:val="single" w:sz="4" w:space="0" w:color="auto"/>
            </w:tcBorders>
          </w:tcPr>
          <w:p w14:paraId="7FD21A6F" w14:textId="7CCA72D2"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D0F18"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48EA34"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4DA89A"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A025F" w14:textId="11C7BDDF" w:rsidR="00C46380" w:rsidRDefault="00C46380"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9DBF8"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86A53"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63B297" w14:textId="77777777" w:rsidR="00C46380" w:rsidRDefault="00C46380" w:rsidP="008A0DAF">
            <w:pPr>
              <w:spacing w:after="0"/>
              <w:jc w:val="center"/>
            </w:pPr>
            <w:r>
              <w:t>96</w:t>
            </w:r>
            <w:r>
              <w:rPr>
                <w:vertAlign w:val="subscript"/>
              </w:rPr>
              <w:t>7</w:t>
            </w:r>
          </w:p>
        </w:tc>
      </w:tr>
    </w:tbl>
    <w:p w14:paraId="50F203B2" w14:textId="77777777" w:rsidR="00C46380" w:rsidRDefault="00C46380"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2F2FEE73" w14:textId="77777777" w:rsidTr="008A0DAF">
        <w:tc>
          <w:tcPr>
            <w:tcW w:w="0" w:type="auto"/>
            <w:tcBorders>
              <w:top w:val="nil"/>
              <w:left w:val="nil"/>
              <w:bottom w:val="single" w:sz="4" w:space="0" w:color="auto"/>
              <w:right w:val="nil"/>
            </w:tcBorders>
          </w:tcPr>
          <w:p w14:paraId="23A60A4E"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3E61D6A"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E034580"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E8DF8BE"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78C8889"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55EBED1"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ECB49F8"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E1741A"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4AAB040E" w14:textId="77777777" w:rsidTr="008A0DAF">
        <w:tc>
          <w:tcPr>
            <w:tcW w:w="0" w:type="auto"/>
            <w:tcBorders>
              <w:top w:val="single" w:sz="4" w:space="0" w:color="auto"/>
              <w:left w:val="single" w:sz="4" w:space="0" w:color="auto"/>
              <w:bottom w:val="single" w:sz="4" w:space="0" w:color="auto"/>
              <w:right w:val="single" w:sz="4" w:space="0" w:color="auto"/>
            </w:tcBorders>
          </w:tcPr>
          <w:p w14:paraId="5CDB85EC" w14:textId="08805452" w:rsidR="00C46380" w:rsidRDefault="00C46380" w:rsidP="008A0DA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AD87E6"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43623D"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1C965A"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0CC84"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72CB49"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D4F25"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1E496" w14:textId="77777777" w:rsidR="00C46380" w:rsidRDefault="00C46380" w:rsidP="008A0DAF">
            <w:pPr>
              <w:spacing w:after="0"/>
              <w:jc w:val="center"/>
            </w:pPr>
            <w:r>
              <w:t>96</w:t>
            </w:r>
            <w:r>
              <w:rPr>
                <w:vertAlign w:val="subscript"/>
              </w:rPr>
              <w:t>7</w:t>
            </w:r>
          </w:p>
        </w:tc>
      </w:tr>
    </w:tbl>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62F19B32" w14:textId="77777777" w:rsidTr="008A0DAF">
        <w:tc>
          <w:tcPr>
            <w:tcW w:w="0" w:type="auto"/>
            <w:tcBorders>
              <w:top w:val="nil"/>
              <w:left w:val="nil"/>
              <w:bottom w:val="single" w:sz="4" w:space="0" w:color="auto"/>
              <w:right w:val="nil"/>
            </w:tcBorders>
          </w:tcPr>
          <w:p w14:paraId="6846BF0F"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D1C8846"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AA4DFDD"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22CF3A2"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018B593C"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EAFBEE"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CFCEF4"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31E64"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2D324C7E" w14:textId="77777777" w:rsidTr="008A0DAF">
        <w:tc>
          <w:tcPr>
            <w:tcW w:w="0" w:type="auto"/>
            <w:tcBorders>
              <w:top w:val="single" w:sz="4" w:space="0" w:color="auto"/>
              <w:left w:val="single" w:sz="4" w:space="0" w:color="auto"/>
              <w:bottom w:val="single" w:sz="4" w:space="0" w:color="auto"/>
              <w:right w:val="single" w:sz="4" w:space="0" w:color="auto"/>
            </w:tcBorders>
          </w:tcPr>
          <w:p w14:paraId="69DBC832" w14:textId="7CB3C2F7"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C09BF"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02EA73A"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D21071"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DBDFA" w14:textId="65189B33" w:rsidR="00C46380" w:rsidRDefault="00C46380"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FE147C"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4ABC6"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1E6C6C" w14:textId="77777777" w:rsidR="00C46380" w:rsidRDefault="00C46380" w:rsidP="008A0DAF">
            <w:pPr>
              <w:spacing w:after="0"/>
              <w:jc w:val="center"/>
            </w:pPr>
            <w:r>
              <w:t>96</w:t>
            </w:r>
            <w:r>
              <w:rPr>
                <w:vertAlign w:val="subscript"/>
              </w:rPr>
              <w:t>7</w:t>
            </w:r>
          </w:p>
        </w:tc>
      </w:tr>
    </w:tbl>
    <w:p w14:paraId="3F0BE48C" w14:textId="77777777" w:rsidR="00C46380" w:rsidRDefault="00C46380"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225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69B2CF9F" w:rsidR="00BD25F2" w:rsidRDefault="00BD25F2" w:rsidP="008050FF">
            <w:pPr>
              <w:spacing w:after="0"/>
              <w:jc w:val="center"/>
            </w:pPr>
            <w:r>
              <w:t>3</w:t>
            </w:r>
            <w:r w:rsidR="009A5087">
              <w:t>9</w:t>
            </w:r>
            <w:r>
              <w:t xml:space="preserve">             </w:t>
            </w:r>
            <w:r w:rsidR="009A5087">
              <w:t xml:space="preserve">          </w:t>
            </w:r>
            <w:r>
              <w:t xml:space="preserve">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28711AAF" w:rsidR="00BD25F2" w:rsidRPr="002F22BC" w:rsidRDefault="00BD25F2" w:rsidP="008050FF">
            <w:pPr>
              <w:spacing w:after="0"/>
              <w:jc w:val="center"/>
            </w:pPr>
            <w:r>
              <w:t>Disp</w:t>
            </w:r>
            <w:r w:rsidR="009A508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D1BF354" w14:textId="77777777" w:rsidTr="008A0DAF">
        <w:tc>
          <w:tcPr>
            <w:tcW w:w="0" w:type="auto"/>
            <w:tcBorders>
              <w:top w:val="nil"/>
              <w:left w:val="nil"/>
              <w:bottom w:val="single" w:sz="4" w:space="0" w:color="auto"/>
              <w:right w:val="nil"/>
            </w:tcBorders>
          </w:tcPr>
          <w:p w14:paraId="2E72EE8F"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36AF2E"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EEB3945"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10109C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E1A928"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233965"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5DDE0B"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6BDCB03" w14:textId="77777777" w:rsidTr="008A0DAF">
        <w:tc>
          <w:tcPr>
            <w:tcW w:w="0" w:type="auto"/>
            <w:tcBorders>
              <w:top w:val="single" w:sz="4" w:space="0" w:color="auto"/>
              <w:left w:val="single" w:sz="4" w:space="0" w:color="auto"/>
              <w:bottom w:val="single" w:sz="4" w:space="0" w:color="auto"/>
              <w:right w:val="single" w:sz="4" w:space="0" w:color="auto"/>
            </w:tcBorders>
          </w:tcPr>
          <w:p w14:paraId="3452EB95" w14:textId="17221BC8" w:rsidR="007634DE" w:rsidRDefault="007634D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247597"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DC0001D"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145D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71BCEC"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985D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3FAC31" w14:textId="4ED5D63C" w:rsidR="007634DE" w:rsidRPr="002F22BC" w:rsidRDefault="007634DE" w:rsidP="008A0DAF">
            <w:pPr>
              <w:spacing w:after="0"/>
              <w:jc w:val="center"/>
            </w:pPr>
            <w:r>
              <w:t>7</w:t>
            </w:r>
            <w:r>
              <w:t>8</w:t>
            </w:r>
            <w:r>
              <w:rPr>
                <w:vertAlign w:val="subscript"/>
              </w:rPr>
              <w:t>7</w:t>
            </w:r>
          </w:p>
        </w:tc>
      </w:tr>
    </w:tbl>
    <w:p w14:paraId="5B4E397C" w14:textId="77777777" w:rsidR="007634DE" w:rsidRDefault="007634DE"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6106D4B3" w:rsidR="00FB4546" w:rsidRDefault="00FB4546" w:rsidP="00F25AA7">
            <w:pPr>
              <w:spacing w:after="0"/>
              <w:jc w:val="center"/>
            </w:pPr>
            <w:r>
              <w:t>3</w:t>
            </w:r>
            <w:r w:rsidR="009A5087">
              <w:t>9</w:t>
            </w:r>
            <w:r>
              <w:t xml:space="preserve">             </w:t>
            </w:r>
            <w:r w:rsidR="009A5087">
              <w:t xml:space="preserve">       </w:t>
            </w:r>
            <w:r>
              <w:t xml:space="preserve">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5566623B" w:rsidR="00FB4546" w:rsidRPr="002F22BC" w:rsidRDefault="00FB4546" w:rsidP="00F25AA7">
            <w:pPr>
              <w:spacing w:after="0"/>
              <w:jc w:val="center"/>
            </w:pPr>
            <w:r>
              <w:t>Disp</w:t>
            </w:r>
            <w:r w:rsidR="009A508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[Ra+Rb</w:t>
      </w:r>
      <w:r w:rsidR="00DE0DC2">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9A5087" w14:paraId="5A2CCC4B" w14:textId="77777777" w:rsidTr="005403DD">
        <w:tc>
          <w:tcPr>
            <w:tcW w:w="0" w:type="auto"/>
            <w:tcBorders>
              <w:top w:val="nil"/>
              <w:left w:val="nil"/>
              <w:bottom w:val="single" w:sz="4" w:space="0" w:color="auto"/>
              <w:right w:val="nil"/>
            </w:tcBorders>
          </w:tcPr>
          <w:p w14:paraId="3AD7C56F" w14:textId="485B860C" w:rsidR="009A5087" w:rsidRPr="00775324" w:rsidRDefault="009A5087" w:rsidP="00F25AA7">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8EC9E6F" w14:textId="711BFEAC" w:rsidR="009A5087" w:rsidRDefault="009A5087" w:rsidP="00F25AA7">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A10F798" w14:textId="5F6821FC" w:rsidR="009A5087" w:rsidRPr="00775324" w:rsidRDefault="009A5087"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9A5087" w:rsidRPr="00775324" w:rsidRDefault="009A508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9A5087" w:rsidRPr="00775324" w:rsidRDefault="009A508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9A5087" w:rsidRPr="00775324" w:rsidRDefault="009A508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9A5087" w:rsidRPr="00775324" w:rsidRDefault="009A5087" w:rsidP="00F25AA7">
            <w:pPr>
              <w:spacing w:after="0"/>
              <w:jc w:val="center"/>
              <w:rPr>
                <w:sz w:val="18"/>
                <w:szCs w:val="18"/>
              </w:rPr>
            </w:pPr>
            <w:r w:rsidRPr="00775324">
              <w:rPr>
                <w:sz w:val="18"/>
                <w:szCs w:val="18"/>
              </w:rPr>
              <w:t>6         0</w:t>
            </w:r>
          </w:p>
        </w:tc>
      </w:tr>
      <w:tr w:rsidR="009A5087" w:rsidRPr="002F22BC" w14:paraId="252D71DA" w14:textId="77777777" w:rsidTr="005403DD">
        <w:tc>
          <w:tcPr>
            <w:tcW w:w="0" w:type="auto"/>
            <w:tcBorders>
              <w:top w:val="single" w:sz="4" w:space="0" w:color="auto"/>
              <w:left w:val="single" w:sz="4" w:space="0" w:color="auto"/>
              <w:bottom w:val="single" w:sz="4" w:space="0" w:color="auto"/>
              <w:right w:val="single" w:sz="4" w:space="0" w:color="auto"/>
            </w:tcBorders>
          </w:tcPr>
          <w:p w14:paraId="7D7FE835" w14:textId="7F64B39A" w:rsidR="009A5087" w:rsidRDefault="009A5087"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C31B4" w14:textId="2EE6193A" w:rsidR="009A5087" w:rsidRDefault="009A5087" w:rsidP="00F25AA7">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54637A2" w14:textId="6886D2A7" w:rsidR="009A5087" w:rsidRDefault="009A5087"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9A5087" w:rsidRPr="002F22BC" w:rsidRDefault="009A508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9A5087" w:rsidRPr="002F22BC" w:rsidRDefault="009A508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9A5087" w:rsidRPr="002F22BC" w:rsidRDefault="009A508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9A5087" w:rsidRPr="002F22BC" w:rsidRDefault="009A5087"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71A2564D" w:rsidR="00FB4546" w:rsidRDefault="00FB4546" w:rsidP="00F25AA7">
            <w:pPr>
              <w:spacing w:after="0"/>
              <w:jc w:val="center"/>
            </w:pPr>
            <w:r>
              <w:t>3</w:t>
            </w:r>
            <w:r w:rsidR="007634DE">
              <w:t>9</w:t>
            </w:r>
            <w:r>
              <w:t xml:space="preserve">             </w:t>
            </w:r>
            <w:r w:rsidR="007634DE">
              <w:t xml:space="preserve">           </w:t>
            </w:r>
            <w:r>
              <w:t xml:space="preserve">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5E888263" w:rsidR="00FB4546" w:rsidRPr="002F22BC" w:rsidRDefault="00FB4546" w:rsidP="00F25AA7">
            <w:pPr>
              <w:spacing w:after="0"/>
              <w:jc w:val="center"/>
            </w:pPr>
            <w:r>
              <w:t>Disp</w:t>
            </w:r>
            <w:r w:rsidR="007634DE">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75C7C68" w14:textId="77777777" w:rsidTr="008A0DAF">
        <w:tc>
          <w:tcPr>
            <w:tcW w:w="0" w:type="auto"/>
            <w:tcBorders>
              <w:top w:val="nil"/>
              <w:left w:val="nil"/>
              <w:bottom w:val="single" w:sz="4" w:space="0" w:color="auto"/>
              <w:right w:val="nil"/>
            </w:tcBorders>
          </w:tcPr>
          <w:p w14:paraId="4F12341D"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618B3"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CE4E89"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8A7D0D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90461C3"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8274783"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5EF45FA"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0EFDDA2" w14:textId="77777777" w:rsidTr="008A0DAF">
        <w:tc>
          <w:tcPr>
            <w:tcW w:w="0" w:type="auto"/>
            <w:tcBorders>
              <w:top w:val="single" w:sz="4" w:space="0" w:color="auto"/>
              <w:left w:val="single" w:sz="4" w:space="0" w:color="auto"/>
              <w:bottom w:val="single" w:sz="4" w:space="0" w:color="auto"/>
              <w:right w:val="single" w:sz="4" w:space="0" w:color="auto"/>
            </w:tcBorders>
          </w:tcPr>
          <w:p w14:paraId="321D93E6" w14:textId="021D8EB4" w:rsidR="007634DE" w:rsidRDefault="007634DE"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AA9C"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B00E428"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DC94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601843"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8FB04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9BFCD" w14:textId="77777777" w:rsidR="007634DE" w:rsidRPr="002F22BC" w:rsidRDefault="007634DE" w:rsidP="008A0DAF">
            <w:pPr>
              <w:spacing w:after="0"/>
              <w:jc w:val="center"/>
            </w:pPr>
            <w:r>
              <w:t>79</w:t>
            </w:r>
            <w:r>
              <w:rPr>
                <w:vertAlign w:val="subscript"/>
              </w:rPr>
              <w:t>7</w:t>
            </w:r>
          </w:p>
        </w:tc>
      </w:tr>
    </w:tbl>
    <w:p w14:paraId="05986E95" w14:textId="77777777" w:rsidR="007634DE" w:rsidRDefault="007634DE"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6EEC4F81" w:rsidR="003C3B7D" w:rsidRDefault="003C3B7D" w:rsidP="00F25AA7">
            <w:pPr>
              <w:spacing w:after="0"/>
              <w:jc w:val="center"/>
            </w:pPr>
            <w:r>
              <w:t>3</w:t>
            </w:r>
            <w:r w:rsidR="00780295">
              <w:t>9</w:t>
            </w:r>
            <w:r>
              <w:t xml:space="preserve">             </w:t>
            </w:r>
            <w:r w:rsidR="00780295">
              <w:t xml:space="preserve">        </w:t>
            </w:r>
            <w:r>
              <w:t xml:space="preserve">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3C3B7D" w:rsidRPr="002F22BC" w:rsidRDefault="003C3B7D" w:rsidP="00F25AA7">
            <w:pPr>
              <w:spacing w:after="0"/>
              <w:jc w:val="center"/>
            </w:pPr>
            <w:r>
              <w:t>Disp</w:t>
            </w:r>
            <w:r w:rsidR="0078029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3A4353" w14:paraId="0F7F10A8" w14:textId="77777777" w:rsidTr="008A0DAF">
        <w:tc>
          <w:tcPr>
            <w:tcW w:w="0" w:type="auto"/>
            <w:tcBorders>
              <w:top w:val="nil"/>
              <w:left w:val="nil"/>
              <w:bottom w:val="single" w:sz="4" w:space="0" w:color="auto"/>
              <w:right w:val="nil"/>
            </w:tcBorders>
          </w:tcPr>
          <w:p w14:paraId="6C7B8332" w14:textId="77777777" w:rsidR="003A4353" w:rsidRPr="00775324" w:rsidRDefault="003A4353"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9651810" w14:textId="77777777" w:rsidR="003A4353" w:rsidRDefault="003A4353"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659043E" w14:textId="77777777" w:rsidR="003A4353" w:rsidRPr="00775324" w:rsidRDefault="003A4353"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047D9C" w14:textId="77777777" w:rsidR="003A4353" w:rsidRPr="00775324" w:rsidRDefault="003A4353"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753C7A0" w14:textId="77777777" w:rsidR="003A4353" w:rsidRPr="00775324" w:rsidRDefault="003A4353"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1E2C00" w14:textId="77777777" w:rsidR="003A4353" w:rsidRPr="00775324" w:rsidRDefault="003A4353"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8AE4F9" w14:textId="77777777" w:rsidR="003A4353" w:rsidRPr="00775324" w:rsidRDefault="003A4353" w:rsidP="008A0DAF">
            <w:pPr>
              <w:spacing w:after="0"/>
              <w:jc w:val="center"/>
              <w:rPr>
                <w:sz w:val="18"/>
                <w:szCs w:val="18"/>
              </w:rPr>
            </w:pPr>
            <w:r w:rsidRPr="00775324">
              <w:rPr>
                <w:sz w:val="18"/>
                <w:szCs w:val="18"/>
              </w:rPr>
              <w:t>6         0</w:t>
            </w:r>
          </w:p>
        </w:tc>
      </w:tr>
      <w:tr w:rsidR="003A4353" w:rsidRPr="002F22BC" w14:paraId="3550ECF1" w14:textId="77777777" w:rsidTr="008A0DAF">
        <w:tc>
          <w:tcPr>
            <w:tcW w:w="0" w:type="auto"/>
            <w:tcBorders>
              <w:top w:val="single" w:sz="4" w:space="0" w:color="auto"/>
              <w:left w:val="single" w:sz="4" w:space="0" w:color="auto"/>
              <w:bottom w:val="single" w:sz="4" w:space="0" w:color="auto"/>
              <w:right w:val="single" w:sz="4" w:space="0" w:color="auto"/>
            </w:tcBorders>
          </w:tcPr>
          <w:p w14:paraId="18AEBB99" w14:textId="6B0226CA" w:rsidR="003A4353" w:rsidRDefault="003A4353" w:rsidP="008A0DA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FA9C3" w14:textId="77777777" w:rsidR="003A4353" w:rsidRDefault="003A4353"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B0054C4" w14:textId="77777777" w:rsidR="003A4353" w:rsidRDefault="003A4353"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C09C27" w14:textId="77777777" w:rsidR="003A4353" w:rsidRPr="002F22BC" w:rsidRDefault="003A435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335071" w14:textId="77777777" w:rsidR="003A4353" w:rsidRPr="002F22BC" w:rsidRDefault="003A4353"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1FBCE" w14:textId="77777777" w:rsidR="003A4353" w:rsidRPr="002F22BC" w:rsidRDefault="003A4353"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5F83C" w14:textId="77777777" w:rsidR="003A4353" w:rsidRPr="002F22BC" w:rsidRDefault="003A4353" w:rsidP="008A0DAF">
            <w:pPr>
              <w:spacing w:after="0"/>
              <w:jc w:val="center"/>
            </w:pPr>
            <w:r>
              <w:t>79</w:t>
            </w:r>
            <w:r>
              <w:rPr>
                <w:vertAlign w:val="subscript"/>
              </w:rPr>
              <w:t>7</w:t>
            </w:r>
          </w:p>
        </w:tc>
      </w:tr>
    </w:tbl>
    <w:p w14:paraId="25B63F9F" w14:textId="77777777" w:rsidR="003A4353" w:rsidRDefault="003A4353"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32AF6B88" w:rsidR="004D3223" w:rsidRDefault="004D3223" w:rsidP="008050FF">
            <w:pPr>
              <w:spacing w:after="0"/>
              <w:jc w:val="center"/>
            </w:pPr>
            <w:r>
              <w:t>3</w:t>
            </w:r>
            <w:r w:rsidR="00502F51">
              <w:t>9</w:t>
            </w:r>
            <w:r>
              <w:t xml:space="preserve">             </w:t>
            </w:r>
            <w:r w:rsidR="00502F51">
              <w:t xml:space="preserve">         </w:t>
            </w:r>
            <w:r>
              <w:t xml:space="preserve">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073E3EA7" w:rsidR="004D3223" w:rsidRPr="002F22BC" w:rsidRDefault="004D3223" w:rsidP="008050FF">
            <w:pPr>
              <w:spacing w:after="0"/>
              <w:jc w:val="center"/>
            </w:pPr>
            <w:r>
              <w:t>Disp</w:t>
            </w:r>
            <w:r w:rsidR="00502F51">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502F51" w14:paraId="5481DD49" w14:textId="77777777" w:rsidTr="008A0DAF">
        <w:tc>
          <w:tcPr>
            <w:tcW w:w="0" w:type="auto"/>
            <w:tcBorders>
              <w:top w:val="nil"/>
              <w:left w:val="nil"/>
              <w:bottom w:val="single" w:sz="4" w:space="0" w:color="auto"/>
              <w:right w:val="nil"/>
            </w:tcBorders>
          </w:tcPr>
          <w:p w14:paraId="3ED99E7D" w14:textId="77777777" w:rsidR="00502F51" w:rsidRPr="00775324" w:rsidRDefault="00502F51"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A1F182" w14:textId="77777777" w:rsidR="00502F51" w:rsidRDefault="00502F51"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BAE8BD" w14:textId="77777777" w:rsidR="00502F51" w:rsidRPr="00775324" w:rsidRDefault="00502F51"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57F4C57" w14:textId="77777777" w:rsidR="00502F51" w:rsidRPr="00775324" w:rsidRDefault="00502F51"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FA0697D" w14:textId="77777777" w:rsidR="00502F51" w:rsidRPr="00775324" w:rsidRDefault="00502F51"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7FBCFFA" w14:textId="77777777" w:rsidR="00502F51" w:rsidRPr="00775324" w:rsidRDefault="00502F51"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266957F" w14:textId="77777777" w:rsidR="00502F51" w:rsidRPr="00775324" w:rsidRDefault="00502F51" w:rsidP="008A0DAF">
            <w:pPr>
              <w:spacing w:after="0"/>
              <w:jc w:val="center"/>
              <w:rPr>
                <w:sz w:val="18"/>
                <w:szCs w:val="18"/>
              </w:rPr>
            </w:pPr>
            <w:r w:rsidRPr="00775324">
              <w:rPr>
                <w:sz w:val="18"/>
                <w:szCs w:val="18"/>
              </w:rPr>
              <w:t>6         0</w:t>
            </w:r>
          </w:p>
        </w:tc>
      </w:tr>
      <w:tr w:rsidR="00502F51" w:rsidRPr="002F22BC" w14:paraId="36B40F6B" w14:textId="77777777" w:rsidTr="008A0DAF">
        <w:tc>
          <w:tcPr>
            <w:tcW w:w="0" w:type="auto"/>
            <w:tcBorders>
              <w:top w:val="single" w:sz="4" w:space="0" w:color="auto"/>
              <w:left w:val="single" w:sz="4" w:space="0" w:color="auto"/>
              <w:bottom w:val="single" w:sz="4" w:space="0" w:color="auto"/>
              <w:right w:val="single" w:sz="4" w:space="0" w:color="auto"/>
            </w:tcBorders>
          </w:tcPr>
          <w:p w14:paraId="1513238C" w14:textId="519F390C" w:rsidR="00502F51" w:rsidRDefault="00502F51"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476629" w14:textId="77777777" w:rsidR="00502F51" w:rsidRDefault="00502F51"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027047E" w14:textId="77777777" w:rsidR="00502F51" w:rsidRDefault="00502F51"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42832" w14:textId="77777777" w:rsidR="00502F51" w:rsidRPr="002F22BC" w:rsidRDefault="00502F5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6D882" w14:textId="77777777" w:rsidR="00502F51" w:rsidRPr="002F22BC" w:rsidRDefault="00502F51"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CE4F7" w14:textId="77777777" w:rsidR="00502F51" w:rsidRPr="002F22BC" w:rsidRDefault="00502F51"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8CD97" w14:textId="77777777" w:rsidR="00502F51" w:rsidRPr="002F22BC" w:rsidRDefault="00502F51" w:rsidP="008A0DA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4B125518"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4897FCA3"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1409266A" w14:textId="77777777" w:rsidTr="008A0DAF">
        <w:tc>
          <w:tcPr>
            <w:tcW w:w="0" w:type="auto"/>
            <w:tcBorders>
              <w:top w:val="nil"/>
              <w:left w:val="nil"/>
              <w:bottom w:val="single" w:sz="4" w:space="0" w:color="auto"/>
              <w:right w:val="nil"/>
            </w:tcBorders>
          </w:tcPr>
          <w:p w14:paraId="15F9B789"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02B26D"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A83C728"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C7C0EE9"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E55087D"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338963"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2A7CF8"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7394B996" w14:textId="77777777" w:rsidTr="008A0DAF">
        <w:tc>
          <w:tcPr>
            <w:tcW w:w="0" w:type="auto"/>
            <w:tcBorders>
              <w:top w:val="single" w:sz="4" w:space="0" w:color="auto"/>
              <w:left w:val="single" w:sz="4" w:space="0" w:color="auto"/>
              <w:bottom w:val="single" w:sz="4" w:space="0" w:color="auto"/>
              <w:right w:val="single" w:sz="4" w:space="0" w:color="auto"/>
            </w:tcBorders>
          </w:tcPr>
          <w:p w14:paraId="3E136EB3" w14:textId="4EB7C5F5" w:rsidR="004430E8" w:rsidRDefault="004430E8" w:rsidP="008A0DA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8A99BB"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238401A"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FDC85"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BA13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240BE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EA5A3E" w14:textId="77777777" w:rsidR="004430E8" w:rsidRPr="002F22BC" w:rsidRDefault="004430E8" w:rsidP="008A0DAF">
            <w:pPr>
              <w:spacing w:after="0"/>
              <w:jc w:val="center"/>
            </w:pPr>
            <w:r>
              <w:t>79</w:t>
            </w:r>
            <w:r>
              <w:rPr>
                <w:vertAlign w:val="subscript"/>
              </w:rPr>
              <w:t>7</w:t>
            </w:r>
          </w:p>
        </w:tc>
      </w:tr>
    </w:tbl>
    <w:p w14:paraId="097F0EC0" w14:textId="77777777" w:rsidR="004430E8" w:rsidRDefault="004430E8"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6C5B2451"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2535C6D4"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AFBD228" w14:textId="77777777" w:rsidTr="008A0DAF">
        <w:tc>
          <w:tcPr>
            <w:tcW w:w="0" w:type="auto"/>
            <w:tcBorders>
              <w:top w:val="nil"/>
              <w:left w:val="nil"/>
              <w:bottom w:val="single" w:sz="4" w:space="0" w:color="auto"/>
              <w:right w:val="nil"/>
            </w:tcBorders>
          </w:tcPr>
          <w:p w14:paraId="48E728B0"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710BC74"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1AAA27"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1FE3EE3"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1BF3E18"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BDD7F7"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E1306E2"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9EB8EF3" w14:textId="77777777" w:rsidTr="008A0DAF">
        <w:tc>
          <w:tcPr>
            <w:tcW w:w="0" w:type="auto"/>
            <w:tcBorders>
              <w:top w:val="single" w:sz="4" w:space="0" w:color="auto"/>
              <w:left w:val="single" w:sz="4" w:space="0" w:color="auto"/>
              <w:bottom w:val="single" w:sz="4" w:space="0" w:color="auto"/>
              <w:right w:val="single" w:sz="4" w:space="0" w:color="auto"/>
            </w:tcBorders>
          </w:tcPr>
          <w:p w14:paraId="29BA425E" w14:textId="31C30C75"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0D11C"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3B30B84"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CDB9D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5E724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53B29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8052E" w14:textId="77777777" w:rsidR="004430E8" w:rsidRPr="002F22BC" w:rsidRDefault="004430E8" w:rsidP="008A0DAF">
            <w:pPr>
              <w:spacing w:after="0"/>
              <w:jc w:val="center"/>
            </w:pPr>
            <w:r>
              <w:t>79</w:t>
            </w:r>
            <w:r>
              <w:rPr>
                <w:vertAlign w:val="subscript"/>
              </w:rPr>
              <w:t>7</w:t>
            </w:r>
          </w:p>
        </w:tc>
      </w:tr>
    </w:tbl>
    <w:p w14:paraId="486F2CA0" w14:textId="77777777" w:rsidR="004430E8" w:rsidRDefault="004430E8"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098AC294" w:rsidR="00AB318D" w:rsidRDefault="00AB318D"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2C43C53E" w:rsidR="00AB318D" w:rsidRPr="002F22BC" w:rsidRDefault="00AB318D"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EC2146B" w14:textId="77777777" w:rsidTr="008A0DAF">
        <w:tc>
          <w:tcPr>
            <w:tcW w:w="0" w:type="auto"/>
            <w:tcBorders>
              <w:top w:val="nil"/>
              <w:left w:val="nil"/>
              <w:bottom w:val="single" w:sz="4" w:space="0" w:color="auto"/>
              <w:right w:val="nil"/>
            </w:tcBorders>
          </w:tcPr>
          <w:p w14:paraId="4E877484"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8DCB43"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3BBA4FB"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0B4EA47"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8C8F5E"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664E05D"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7003A1C"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523AE0C6" w14:textId="77777777" w:rsidTr="008A0DAF">
        <w:tc>
          <w:tcPr>
            <w:tcW w:w="0" w:type="auto"/>
            <w:tcBorders>
              <w:top w:val="single" w:sz="4" w:space="0" w:color="auto"/>
              <w:left w:val="single" w:sz="4" w:space="0" w:color="auto"/>
              <w:bottom w:val="single" w:sz="4" w:space="0" w:color="auto"/>
              <w:right w:val="single" w:sz="4" w:space="0" w:color="auto"/>
            </w:tcBorders>
          </w:tcPr>
          <w:p w14:paraId="76963B50" w14:textId="70B82AF4" w:rsidR="004430E8" w:rsidRDefault="004430E8"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E625F"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1C0CF86"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E608A4"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667E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DBB9A"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82C7E1" w14:textId="77777777" w:rsidR="004430E8" w:rsidRPr="002F22BC" w:rsidRDefault="004430E8" w:rsidP="008A0DAF">
            <w:pPr>
              <w:spacing w:after="0"/>
              <w:jc w:val="center"/>
            </w:pPr>
            <w:r>
              <w:t>79</w:t>
            </w:r>
            <w:r>
              <w:rPr>
                <w:vertAlign w:val="subscript"/>
              </w:rPr>
              <w:t>7</w:t>
            </w:r>
          </w:p>
        </w:tc>
      </w:tr>
    </w:tbl>
    <w:p w14:paraId="63044234" w14:textId="77777777" w:rsidR="004430E8" w:rsidRDefault="004430E8"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44CE72E5" w:rsidR="00050BE0" w:rsidRDefault="00050BE0" w:rsidP="00F25AA7">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2BE26950" w:rsidR="00050BE0" w:rsidRPr="002F22BC" w:rsidRDefault="00050BE0" w:rsidP="00F25AA7">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FEC4137" w14:textId="77777777" w:rsidTr="008A0DAF">
        <w:tc>
          <w:tcPr>
            <w:tcW w:w="0" w:type="auto"/>
            <w:tcBorders>
              <w:top w:val="nil"/>
              <w:left w:val="nil"/>
              <w:bottom w:val="single" w:sz="4" w:space="0" w:color="auto"/>
              <w:right w:val="nil"/>
            </w:tcBorders>
          </w:tcPr>
          <w:p w14:paraId="185C0DDE"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CB76C"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7655F70"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70AFDD1"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BB80241"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D3B74D2"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CFD63D9"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6AEAA4F0" w14:textId="77777777" w:rsidTr="008A0DAF">
        <w:tc>
          <w:tcPr>
            <w:tcW w:w="0" w:type="auto"/>
            <w:tcBorders>
              <w:top w:val="single" w:sz="4" w:space="0" w:color="auto"/>
              <w:left w:val="single" w:sz="4" w:space="0" w:color="auto"/>
              <w:bottom w:val="single" w:sz="4" w:space="0" w:color="auto"/>
              <w:right w:val="single" w:sz="4" w:space="0" w:color="auto"/>
            </w:tcBorders>
          </w:tcPr>
          <w:p w14:paraId="058EBC77" w14:textId="495FD2C4" w:rsidR="004430E8" w:rsidRDefault="004430E8"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0E0C5"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11BC09C"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B8C863"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EC3BC8"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BE4760" w14:textId="7ECB34B3"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51CB1" w14:textId="28A8A362" w:rsidR="004430E8" w:rsidRPr="002F22BC" w:rsidRDefault="004430E8" w:rsidP="008A0DAF">
            <w:pPr>
              <w:spacing w:after="0"/>
              <w:jc w:val="center"/>
            </w:pPr>
            <w:r>
              <w:t>87</w:t>
            </w:r>
            <w:r>
              <w:rPr>
                <w:vertAlign w:val="subscript"/>
              </w:rPr>
              <w:t>7</w:t>
            </w:r>
          </w:p>
        </w:tc>
      </w:tr>
    </w:tbl>
    <w:p w14:paraId="7955AB44" w14:textId="77777777" w:rsidR="004430E8" w:rsidRDefault="004430E8"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to the context save area.</w:t>
      </w:r>
    </w:p>
    <w:p w14:paraId="66725B9E" w14:textId="67D61D06" w:rsidR="000436E7" w:rsidRDefault="000436E7" w:rsidP="000436E7">
      <w:r w:rsidRPr="00624676">
        <w:rPr>
          <w:b/>
          <w:bCs/>
        </w:rPr>
        <w:t>Instruction Format:</w:t>
      </w:r>
      <w:r>
        <w:t xml:space="preserve"> 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780295" w14:paraId="126E897E" w14:textId="77777777" w:rsidTr="00F25AA7">
        <w:tc>
          <w:tcPr>
            <w:tcW w:w="0" w:type="auto"/>
            <w:tcBorders>
              <w:top w:val="nil"/>
              <w:left w:val="nil"/>
              <w:bottom w:val="single" w:sz="4" w:space="0" w:color="auto"/>
              <w:right w:val="nil"/>
            </w:tcBorders>
          </w:tcPr>
          <w:p w14:paraId="7E1CC252" w14:textId="2B7B628C" w:rsidR="00780295" w:rsidRDefault="00780295" w:rsidP="00F25AA7">
            <w:pPr>
              <w:spacing w:after="0"/>
              <w:jc w:val="center"/>
            </w:pPr>
            <w:r>
              <w:t>39                           19</w:t>
            </w:r>
          </w:p>
        </w:tc>
        <w:tc>
          <w:tcPr>
            <w:tcW w:w="0" w:type="auto"/>
            <w:tcBorders>
              <w:top w:val="nil"/>
              <w:left w:val="nil"/>
              <w:bottom w:val="single" w:sz="4" w:space="0" w:color="auto"/>
              <w:right w:val="nil"/>
            </w:tcBorders>
          </w:tcPr>
          <w:p w14:paraId="3D17E968" w14:textId="77777777" w:rsidR="00780295" w:rsidRDefault="00780295" w:rsidP="00F25AA7">
            <w:pPr>
              <w:spacing w:after="0"/>
              <w:jc w:val="center"/>
            </w:pPr>
            <w:r>
              <w:t>18     13</w:t>
            </w:r>
          </w:p>
        </w:tc>
        <w:tc>
          <w:tcPr>
            <w:tcW w:w="0" w:type="auto"/>
            <w:tcBorders>
              <w:top w:val="nil"/>
              <w:left w:val="nil"/>
              <w:bottom w:val="single" w:sz="4" w:space="0" w:color="auto"/>
              <w:right w:val="nil"/>
            </w:tcBorders>
          </w:tcPr>
          <w:p w14:paraId="59620662" w14:textId="77777777" w:rsidR="00780295" w:rsidRDefault="00780295" w:rsidP="00F25AA7">
            <w:pPr>
              <w:spacing w:after="0"/>
              <w:jc w:val="center"/>
            </w:pPr>
            <w:r>
              <w:t>12      7</w:t>
            </w:r>
          </w:p>
        </w:tc>
        <w:tc>
          <w:tcPr>
            <w:tcW w:w="0" w:type="auto"/>
            <w:tcBorders>
              <w:top w:val="nil"/>
              <w:left w:val="nil"/>
              <w:bottom w:val="single" w:sz="4" w:space="0" w:color="auto"/>
              <w:right w:val="nil"/>
            </w:tcBorders>
          </w:tcPr>
          <w:p w14:paraId="209BC202" w14:textId="77777777" w:rsidR="00780295" w:rsidRDefault="00780295" w:rsidP="00F25AA7">
            <w:pPr>
              <w:spacing w:after="0"/>
              <w:jc w:val="center"/>
            </w:pPr>
            <w:r>
              <w:t>6             0</w:t>
            </w:r>
          </w:p>
        </w:tc>
      </w:tr>
      <w:tr w:rsidR="00780295"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5E7B6CB4" w:rsidR="00780295" w:rsidRPr="002F22BC" w:rsidRDefault="00780295"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780295" w:rsidRPr="002F22BC" w:rsidRDefault="0078029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780295" w:rsidRPr="002F22BC" w:rsidRDefault="00780295"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780295" w:rsidRPr="002F22BC" w:rsidRDefault="00780295" w:rsidP="00F25AA7">
            <w:pPr>
              <w:spacing w:after="0"/>
              <w:jc w:val="center"/>
            </w:pPr>
            <w:r>
              <w:t>83</w:t>
            </w:r>
            <w:r>
              <w:rPr>
                <w:vertAlign w:val="subscript"/>
              </w:rPr>
              <w:t>7</w:t>
            </w:r>
          </w:p>
        </w:tc>
      </w:tr>
    </w:tbl>
    <w:p w14:paraId="618E0B0D" w14:textId="77777777" w:rsidR="00311033" w:rsidRDefault="00311033" w:rsidP="00AC6549"/>
    <w:p w14:paraId="2A3D28CE" w14:textId="77777777" w:rsidR="009A5087" w:rsidRDefault="009A5087" w:rsidP="009A5087">
      <w:r>
        <w:rPr>
          <w:b/>
          <w:bCs/>
        </w:rPr>
        <w:t xml:space="preserve">Instruction </w:t>
      </w:r>
      <w:r w:rsidRPr="00957484">
        <w:rPr>
          <w:b/>
          <w:bCs/>
        </w:rPr>
        <w:t>Format</w:t>
      </w:r>
      <w:r>
        <w:rPr>
          <w:b/>
          <w:bCs/>
        </w:rPr>
        <w:t xml:space="preserve">: </w:t>
      </w:r>
      <w:r w:rsidRPr="00740C9F">
        <w:t>d</w:t>
      </w:r>
      <w:r w:rsidRPr="00AD30E3">
        <w:t>[Ra+Rb</w:t>
      </w:r>
      <w:r>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9A5087" w14:paraId="4F3CCCF3" w14:textId="77777777" w:rsidTr="008A0DAF">
        <w:tc>
          <w:tcPr>
            <w:tcW w:w="0" w:type="auto"/>
            <w:tcBorders>
              <w:top w:val="nil"/>
              <w:left w:val="nil"/>
              <w:bottom w:val="single" w:sz="4" w:space="0" w:color="auto"/>
              <w:right w:val="nil"/>
            </w:tcBorders>
          </w:tcPr>
          <w:p w14:paraId="075337C3" w14:textId="77777777" w:rsidR="009A5087" w:rsidRPr="00775324" w:rsidRDefault="009A5087"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EEDE9" w14:textId="77777777" w:rsidR="009A5087" w:rsidRDefault="009A5087"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C49D4B7" w14:textId="77777777" w:rsidR="009A5087" w:rsidRPr="00775324" w:rsidRDefault="009A5087"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67725ED9" w14:textId="77777777" w:rsidR="009A5087" w:rsidRPr="00775324" w:rsidRDefault="009A5087"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9AD9A1A" w14:textId="77777777" w:rsidR="009A5087" w:rsidRPr="00775324" w:rsidRDefault="009A5087"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3FDA72C" w14:textId="77777777" w:rsidR="009A5087" w:rsidRPr="00775324" w:rsidRDefault="009A5087"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0300A7" w14:textId="77777777" w:rsidR="009A5087" w:rsidRPr="00775324" w:rsidRDefault="009A5087" w:rsidP="008A0DAF">
            <w:pPr>
              <w:spacing w:after="0"/>
              <w:jc w:val="center"/>
              <w:rPr>
                <w:sz w:val="18"/>
                <w:szCs w:val="18"/>
              </w:rPr>
            </w:pPr>
            <w:r w:rsidRPr="00775324">
              <w:rPr>
                <w:sz w:val="18"/>
                <w:szCs w:val="18"/>
              </w:rPr>
              <w:t>6         0</w:t>
            </w:r>
          </w:p>
        </w:tc>
      </w:tr>
      <w:tr w:rsidR="009A5087" w:rsidRPr="002F22BC" w14:paraId="153D5CF4" w14:textId="77777777" w:rsidTr="008A0DAF">
        <w:tc>
          <w:tcPr>
            <w:tcW w:w="0" w:type="auto"/>
            <w:tcBorders>
              <w:top w:val="single" w:sz="4" w:space="0" w:color="auto"/>
              <w:left w:val="single" w:sz="4" w:space="0" w:color="auto"/>
              <w:bottom w:val="single" w:sz="4" w:space="0" w:color="auto"/>
              <w:right w:val="single" w:sz="4" w:space="0" w:color="auto"/>
            </w:tcBorders>
          </w:tcPr>
          <w:p w14:paraId="6A8F6EA6" w14:textId="168DEBD5" w:rsidR="009A5087" w:rsidRDefault="009A5087"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94D77C" w14:textId="77777777" w:rsidR="009A5087" w:rsidRDefault="009A5087"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81B6938" w14:textId="77777777" w:rsidR="009A5087" w:rsidRDefault="009A5087"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05387" w14:textId="77777777" w:rsidR="009A5087" w:rsidRPr="002F22BC" w:rsidRDefault="009A508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0EC7" w14:textId="77777777" w:rsidR="009A5087" w:rsidRPr="002F22BC" w:rsidRDefault="009A5087"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90ACA1" w14:textId="4DAA1AD1" w:rsidR="009A5087" w:rsidRPr="002F22BC" w:rsidRDefault="009A5087"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B6924" w14:textId="3D18313D" w:rsidR="009A5087" w:rsidRPr="002F22BC" w:rsidRDefault="009A5087" w:rsidP="008A0DAF">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4430E8" w14:paraId="72658048" w14:textId="77777777" w:rsidTr="008A0DAF">
        <w:tc>
          <w:tcPr>
            <w:tcW w:w="0" w:type="auto"/>
            <w:tcBorders>
              <w:top w:val="nil"/>
              <w:left w:val="nil"/>
              <w:bottom w:val="single" w:sz="4" w:space="0" w:color="auto"/>
              <w:right w:val="nil"/>
            </w:tcBorders>
          </w:tcPr>
          <w:p w14:paraId="7DBDBC7B" w14:textId="77777777" w:rsidR="004430E8" w:rsidRDefault="004430E8" w:rsidP="008A0DAF">
            <w:pPr>
              <w:spacing w:after="0"/>
              <w:jc w:val="center"/>
            </w:pPr>
            <w:r>
              <w:t>39                           19</w:t>
            </w:r>
          </w:p>
        </w:tc>
        <w:tc>
          <w:tcPr>
            <w:tcW w:w="0" w:type="auto"/>
            <w:tcBorders>
              <w:top w:val="nil"/>
              <w:left w:val="nil"/>
              <w:bottom w:val="single" w:sz="4" w:space="0" w:color="auto"/>
              <w:right w:val="nil"/>
            </w:tcBorders>
          </w:tcPr>
          <w:p w14:paraId="72F4B005" w14:textId="77777777" w:rsidR="004430E8" w:rsidRDefault="004430E8" w:rsidP="008A0DAF">
            <w:pPr>
              <w:spacing w:after="0"/>
              <w:jc w:val="center"/>
            </w:pPr>
            <w:r>
              <w:t>18     13</w:t>
            </w:r>
          </w:p>
        </w:tc>
        <w:tc>
          <w:tcPr>
            <w:tcW w:w="0" w:type="auto"/>
            <w:tcBorders>
              <w:top w:val="nil"/>
              <w:left w:val="nil"/>
              <w:bottom w:val="single" w:sz="4" w:space="0" w:color="auto"/>
              <w:right w:val="nil"/>
            </w:tcBorders>
          </w:tcPr>
          <w:p w14:paraId="30119B0A" w14:textId="77777777" w:rsidR="004430E8" w:rsidRDefault="004430E8" w:rsidP="008A0DAF">
            <w:pPr>
              <w:spacing w:after="0"/>
              <w:jc w:val="center"/>
            </w:pPr>
            <w:r>
              <w:t>12      7</w:t>
            </w:r>
          </w:p>
        </w:tc>
        <w:tc>
          <w:tcPr>
            <w:tcW w:w="0" w:type="auto"/>
            <w:tcBorders>
              <w:top w:val="nil"/>
              <w:left w:val="nil"/>
              <w:bottom w:val="single" w:sz="4" w:space="0" w:color="auto"/>
              <w:right w:val="nil"/>
            </w:tcBorders>
          </w:tcPr>
          <w:p w14:paraId="2E75A5C7" w14:textId="77777777" w:rsidR="004430E8" w:rsidRDefault="004430E8" w:rsidP="008A0DAF">
            <w:pPr>
              <w:spacing w:after="0"/>
              <w:jc w:val="center"/>
            </w:pPr>
            <w:r>
              <w:t>6             0</w:t>
            </w:r>
          </w:p>
        </w:tc>
      </w:tr>
      <w:tr w:rsidR="004430E8" w:rsidRPr="002F22BC" w14:paraId="757116B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3AF744D1" w14:textId="77777777" w:rsidR="004430E8" w:rsidRPr="002F22BC" w:rsidRDefault="004430E8"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17C6B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301F13" w14:textId="77777777" w:rsidR="004430E8" w:rsidRPr="002F22BC" w:rsidRDefault="004430E8"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4CA48" w14:textId="0096C2C9" w:rsidR="004430E8" w:rsidRPr="002F22BC" w:rsidRDefault="004430E8" w:rsidP="008A0DAF">
            <w:pPr>
              <w:spacing w:after="0"/>
              <w:jc w:val="center"/>
            </w:pPr>
            <w:r>
              <w:t>8</w:t>
            </w:r>
            <w:r>
              <w:t>2</w:t>
            </w:r>
            <w:r>
              <w:rPr>
                <w:vertAlign w:val="subscript"/>
              </w:rPr>
              <w:t>7</w:t>
            </w:r>
          </w:p>
        </w:tc>
      </w:tr>
    </w:tbl>
    <w:p w14:paraId="69C5C300" w14:textId="77777777" w:rsidR="004430E8" w:rsidRDefault="004430E8"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47FBA81" w14:textId="77777777" w:rsidTr="008A0DAF">
        <w:tc>
          <w:tcPr>
            <w:tcW w:w="0" w:type="auto"/>
            <w:tcBorders>
              <w:top w:val="nil"/>
              <w:left w:val="nil"/>
              <w:bottom w:val="single" w:sz="4" w:space="0" w:color="auto"/>
              <w:right w:val="nil"/>
            </w:tcBorders>
          </w:tcPr>
          <w:p w14:paraId="18FC7A5A"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EE8AF0"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254F486"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35A2A0"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4ACCE2F"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46EB6DF"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6A3BAA"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8E75C6D" w14:textId="77777777" w:rsidTr="008A0DAF">
        <w:tc>
          <w:tcPr>
            <w:tcW w:w="0" w:type="auto"/>
            <w:tcBorders>
              <w:top w:val="single" w:sz="4" w:space="0" w:color="auto"/>
              <w:left w:val="single" w:sz="4" w:space="0" w:color="auto"/>
              <w:bottom w:val="single" w:sz="4" w:space="0" w:color="auto"/>
              <w:right w:val="single" w:sz="4" w:space="0" w:color="auto"/>
            </w:tcBorders>
          </w:tcPr>
          <w:p w14:paraId="4322C739" w14:textId="79EEAD3C"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19FD0"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89CBAB0"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B2E0C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653ED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282860" w14:textId="581903F9"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A1D14D" w14:textId="77777777" w:rsidR="004430E8" w:rsidRPr="002F22BC" w:rsidRDefault="004430E8" w:rsidP="008A0DAF">
            <w:pPr>
              <w:spacing w:after="0"/>
              <w:jc w:val="center"/>
            </w:pPr>
            <w:r>
              <w:t>87</w:t>
            </w:r>
            <w:r>
              <w:rPr>
                <w:vertAlign w:val="subscript"/>
              </w:rPr>
              <w:t>7</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1464DA" w14:paraId="7ADA63FB" w14:textId="77777777" w:rsidTr="008A0DAF">
        <w:tc>
          <w:tcPr>
            <w:tcW w:w="0" w:type="auto"/>
            <w:tcBorders>
              <w:top w:val="nil"/>
              <w:left w:val="nil"/>
              <w:bottom w:val="single" w:sz="4" w:space="0" w:color="auto"/>
              <w:right w:val="nil"/>
            </w:tcBorders>
          </w:tcPr>
          <w:p w14:paraId="1D017E9D" w14:textId="77777777" w:rsidR="001464DA" w:rsidRDefault="001464DA" w:rsidP="008A0DAF">
            <w:pPr>
              <w:spacing w:after="0"/>
              <w:jc w:val="center"/>
            </w:pPr>
            <w:r>
              <w:t>39                           19</w:t>
            </w:r>
          </w:p>
        </w:tc>
        <w:tc>
          <w:tcPr>
            <w:tcW w:w="0" w:type="auto"/>
            <w:tcBorders>
              <w:top w:val="nil"/>
              <w:left w:val="nil"/>
              <w:bottom w:val="single" w:sz="4" w:space="0" w:color="auto"/>
              <w:right w:val="nil"/>
            </w:tcBorders>
          </w:tcPr>
          <w:p w14:paraId="5D631171" w14:textId="77777777" w:rsidR="001464DA" w:rsidRDefault="001464DA" w:rsidP="008A0DAF">
            <w:pPr>
              <w:spacing w:after="0"/>
              <w:jc w:val="center"/>
            </w:pPr>
            <w:r>
              <w:t>18     13</w:t>
            </w:r>
          </w:p>
        </w:tc>
        <w:tc>
          <w:tcPr>
            <w:tcW w:w="0" w:type="auto"/>
            <w:tcBorders>
              <w:top w:val="nil"/>
              <w:left w:val="nil"/>
              <w:bottom w:val="single" w:sz="4" w:space="0" w:color="auto"/>
              <w:right w:val="nil"/>
            </w:tcBorders>
          </w:tcPr>
          <w:p w14:paraId="3CA11609" w14:textId="77777777" w:rsidR="001464DA" w:rsidRDefault="001464DA" w:rsidP="008A0DAF">
            <w:pPr>
              <w:spacing w:after="0"/>
              <w:jc w:val="center"/>
            </w:pPr>
            <w:r>
              <w:t>12      7</w:t>
            </w:r>
          </w:p>
        </w:tc>
        <w:tc>
          <w:tcPr>
            <w:tcW w:w="0" w:type="auto"/>
            <w:tcBorders>
              <w:top w:val="nil"/>
              <w:left w:val="nil"/>
              <w:bottom w:val="single" w:sz="4" w:space="0" w:color="auto"/>
              <w:right w:val="nil"/>
            </w:tcBorders>
          </w:tcPr>
          <w:p w14:paraId="0AD72606" w14:textId="77777777" w:rsidR="001464DA" w:rsidRDefault="001464DA" w:rsidP="008A0DAF">
            <w:pPr>
              <w:spacing w:after="0"/>
              <w:jc w:val="center"/>
            </w:pPr>
            <w:r>
              <w:t>6             0</w:t>
            </w:r>
          </w:p>
        </w:tc>
      </w:tr>
      <w:tr w:rsidR="001464DA" w:rsidRPr="002F22BC" w14:paraId="4196CD5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73A900B" w14:textId="77777777" w:rsidR="001464DA" w:rsidRPr="002F22BC" w:rsidRDefault="001464DA"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B4B337"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4C07D2" w14:textId="77777777" w:rsidR="001464DA" w:rsidRPr="002F22BC" w:rsidRDefault="001464DA"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D4B7A9" w14:textId="7A436F99" w:rsidR="001464DA" w:rsidRPr="002F22BC" w:rsidRDefault="001464DA" w:rsidP="008A0DAF">
            <w:pPr>
              <w:spacing w:after="0"/>
              <w:jc w:val="center"/>
            </w:pPr>
            <w:r>
              <w:t>8</w:t>
            </w:r>
            <w:r>
              <w:t>1</w:t>
            </w:r>
            <w:r>
              <w:rPr>
                <w:vertAlign w:val="subscript"/>
              </w:rPr>
              <w:t>7</w:t>
            </w:r>
          </w:p>
        </w:tc>
      </w:tr>
    </w:tbl>
    <w:p w14:paraId="7AB86DCC" w14:textId="77777777" w:rsidR="001464DA" w:rsidRDefault="001464DA"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1464DA" w14:paraId="71E8FEBF" w14:textId="77777777" w:rsidTr="008A0DAF">
        <w:tc>
          <w:tcPr>
            <w:tcW w:w="0" w:type="auto"/>
            <w:tcBorders>
              <w:top w:val="nil"/>
              <w:left w:val="nil"/>
              <w:bottom w:val="single" w:sz="4" w:space="0" w:color="auto"/>
              <w:right w:val="nil"/>
            </w:tcBorders>
          </w:tcPr>
          <w:p w14:paraId="53FF7548" w14:textId="77777777" w:rsidR="001464DA" w:rsidRPr="00775324" w:rsidRDefault="001464DA"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43394E" w14:textId="77777777" w:rsidR="001464DA" w:rsidRDefault="001464DA"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FA1943" w14:textId="77777777" w:rsidR="001464DA" w:rsidRPr="00775324" w:rsidRDefault="001464DA"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8A7F475" w14:textId="77777777" w:rsidR="001464DA" w:rsidRPr="00775324" w:rsidRDefault="001464DA"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5A1387" w14:textId="77777777" w:rsidR="001464DA" w:rsidRPr="00775324" w:rsidRDefault="001464DA"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AC18E2" w14:textId="77777777" w:rsidR="001464DA" w:rsidRPr="00775324" w:rsidRDefault="001464DA"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434CE0" w14:textId="77777777" w:rsidR="001464DA" w:rsidRPr="00775324" w:rsidRDefault="001464DA" w:rsidP="008A0DAF">
            <w:pPr>
              <w:spacing w:after="0"/>
              <w:jc w:val="center"/>
              <w:rPr>
                <w:sz w:val="18"/>
                <w:szCs w:val="18"/>
              </w:rPr>
            </w:pPr>
            <w:r w:rsidRPr="00775324">
              <w:rPr>
                <w:sz w:val="18"/>
                <w:szCs w:val="18"/>
              </w:rPr>
              <w:t>6         0</w:t>
            </w:r>
          </w:p>
        </w:tc>
      </w:tr>
      <w:tr w:rsidR="001464DA" w:rsidRPr="002F22BC" w14:paraId="14E10704" w14:textId="77777777" w:rsidTr="008A0DAF">
        <w:tc>
          <w:tcPr>
            <w:tcW w:w="0" w:type="auto"/>
            <w:tcBorders>
              <w:top w:val="single" w:sz="4" w:space="0" w:color="auto"/>
              <w:left w:val="single" w:sz="4" w:space="0" w:color="auto"/>
              <w:bottom w:val="single" w:sz="4" w:space="0" w:color="auto"/>
              <w:right w:val="single" w:sz="4" w:space="0" w:color="auto"/>
            </w:tcBorders>
          </w:tcPr>
          <w:p w14:paraId="1281C945" w14:textId="2B6B1180" w:rsidR="001464DA" w:rsidRDefault="001464DA"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13147D" w14:textId="77777777" w:rsidR="001464DA" w:rsidRDefault="001464DA"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F05D0A2" w14:textId="77777777" w:rsidR="001464DA" w:rsidRDefault="001464DA"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21ACCC" w14:textId="77777777" w:rsidR="001464DA" w:rsidRPr="002F22BC" w:rsidRDefault="001464DA"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CEB2"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7C7288" w14:textId="324D84EC" w:rsidR="001464DA" w:rsidRPr="002F22BC" w:rsidRDefault="001464DA"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42AC84" w14:textId="77777777" w:rsidR="001464DA" w:rsidRPr="002F22BC" w:rsidRDefault="001464DA" w:rsidP="008A0DAF">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422A8EB2" w:rsidR="005F19D9" w:rsidRDefault="005F19D9" w:rsidP="005F19D9">
      <w:pPr>
        <w:ind w:left="720"/>
      </w:pPr>
      <w:r>
        <w:t>Branches are 4</w:t>
      </w:r>
      <w:r w:rsidR="00481DAD">
        <w:t>8</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3A8C23F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15E53AB8"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4E665F4F"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0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2E92307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21857542"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3B24C80"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6EE0AB85" w14:textId="7B166969"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D9279E">
        <w:t>256k</w:t>
      </w:r>
      <w:r w:rsidR="00BF4C43">
        <w:t>B</w:t>
      </w:r>
      <w:r w:rsidR="00D9279E">
        <w:t xml:space="preserve"> or 19 displacement bits</w:t>
      </w:r>
      <w:r w:rsidR="00A5705E">
        <w:t>.</w:t>
      </w:r>
      <w:r w:rsidR="005E66DE">
        <w:t xml:space="preserve"> The target field </w:t>
      </w:r>
      <w:r w:rsidR="00D9279E">
        <w:t>contains two subfields one which is a block relative displacement and a second which is an instruction number within a block. Encoding targets in this way allows few bits to be used to encode the target.</w:t>
      </w:r>
      <w:r w:rsidR="004D180A">
        <w:t xml:space="preserve"> Since there are a maximum of twelve instructions in a block this can be represented with a four-bit number rather than using six bits to extend the displacement.</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8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3273FA9F" w:rsidR="00A978CB" w:rsidRDefault="00D9279E" w:rsidP="00A978CB">
            <w:pPr>
              <w:spacing w:after="0"/>
              <w:jc w:val="center"/>
              <w:rPr>
                <w:sz w:val="16"/>
                <w:szCs w:val="16"/>
              </w:rPr>
            </w:pPr>
            <w:r>
              <w:rPr>
                <w:sz w:val="16"/>
                <w:szCs w:val="16"/>
              </w:rPr>
              <w:t>39</w:t>
            </w:r>
            <w:r w:rsidR="00A978CB">
              <w:rPr>
                <w:sz w:val="16"/>
                <w:szCs w:val="16"/>
              </w:rPr>
              <w:t xml:space="preserve">      </w:t>
            </w:r>
            <w:r w:rsidR="00481DAD">
              <w:rPr>
                <w:sz w:val="16"/>
                <w:szCs w:val="16"/>
              </w:rPr>
              <w:t xml:space="preserve">                </w:t>
            </w:r>
            <w:r w:rsidR="00A978CB">
              <w:rPr>
                <w:sz w:val="16"/>
                <w:szCs w:val="16"/>
              </w:rPr>
              <w:t xml:space="preserve">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666768AC" w:rsidR="00A978CB" w:rsidRDefault="00A978CB" w:rsidP="00A978CB">
            <w:pPr>
              <w:spacing w:after="0"/>
              <w:jc w:val="center"/>
            </w:pPr>
            <w:r>
              <w:t>Tgt</w:t>
            </w:r>
            <w:r w:rsidR="00D9279E">
              <w:rPr>
                <w:vertAlign w:val="subscript"/>
              </w:rPr>
              <w:t>16</w:t>
            </w:r>
            <w:r w:rsidR="00E21C5A">
              <w:rPr>
                <w:vertAlign w:val="subscript"/>
              </w:rPr>
              <w:t>.</w:t>
            </w:r>
            <w:r w:rsidRPr="00113A2A">
              <w:rPr>
                <w:vertAlign w:val="subscript"/>
              </w:rPr>
              <w:t>.</w:t>
            </w:r>
            <w:r w:rsidR="00D9279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160D3467" w:rsidR="00A978CB" w:rsidRDefault="00A978CB" w:rsidP="00CA7B45">
            <w:pPr>
              <w:spacing w:after="0"/>
              <w:jc w:val="center"/>
            </w:pPr>
            <w:r>
              <w:t>Tgt</w:t>
            </w:r>
            <w:r w:rsidR="00D9279E">
              <w:rPr>
                <w:vertAlign w:val="subscript"/>
              </w:rPr>
              <w:t>1</w:t>
            </w:r>
            <w:r>
              <w:rPr>
                <w:vertAlign w:val="subscript"/>
              </w:rPr>
              <w:t>..</w:t>
            </w:r>
            <w:r w:rsidR="00D9279E">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1A6D4002" w14:textId="6066C40C" w:rsidR="00D9279E" w:rsidRPr="00D65E6B" w:rsidRDefault="00D9279E" w:rsidP="00381D20">
      <w:pPr>
        <w:ind w:left="1440"/>
        <w:rPr>
          <w:b/>
          <w:bCs/>
        </w:rPr>
      </w:pPr>
      <w:r w:rsidRPr="00D65E6B">
        <w:rPr>
          <w:b/>
          <w:bCs/>
        </w:rPr>
        <w:t>Target Field Breakdown</w:t>
      </w:r>
    </w:p>
    <w:tbl>
      <w:tblPr>
        <w:tblStyle w:val="TableGrid"/>
        <w:tblW w:w="0" w:type="auto"/>
        <w:tblInd w:w="1440" w:type="dxa"/>
        <w:tblLook w:val="04A0" w:firstRow="1" w:lastRow="0" w:firstColumn="1" w:lastColumn="0" w:noHBand="0" w:noVBand="1"/>
      </w:tblPr>
      <w:tblGrid>
        <w:gridCol w:w="2666"/>
        <w:gridCol w:w="851"/>
      </w:tblGrid>
      <w:tr w:rsidR="00D9279E" w14:paraId="6AB4483B" w14:textId="77777777" w:rsidTr="00D9279E">
        <w:tc>
          <w:tcPr>
            <w:tcW w:w="2666" w:type="dxa"/>
            <w:tcBorders>
              <w:top w:val="nil"/>
              <w:left w:val="nil"/>
              <w:right w:val="nil"/>
            </w:tcBorders>
          </w:tcPr>
          <w:p w14:paraId="10429622" w14:textId="4D2C9A09" w:rsidR="00D9279E" w:rsidRPr="00D9279E" w:rsidRDefault="00D9279E" w:rsidP="00D9279E">
            <w:pPr>
              <w:jc w:val="center"/>
              <w:rPr>
                <w:sz w:val="20"/>
                <w:szCs w:val="20"/>
              </w:rPr>
            </w:pPr>
            <w:r w:rsidRPr="00D9279E">
              <w:rPr>
                <w:sz w:val="20"/>
                <w:szCs w:val="20"/>
              </w:rPr>
              <w:t>16                                    4</w:t>
            </w:r>
          </w:p>
        </w:tc>
        <w:tc>
          <w:tcPr>
            <w:tcW w:w="851" w:type="dxa"/>
            <w:tcBorders>
              <w:top w:val="nil"/>
              <w:left w:val="nil"/>
              <w:right w:val="nil"/>
            </w:tcBorders>
          </w:tcPr>
          <w:p w14:paraId="6586428F" w14:textId="57F4C851" w:rsidR="00D9279E" w:rsidRPr="00D9279E" w:rsidRDefault="00D9279E" w:rsidP="00D9279E">
            <w:pPr>
              <w:jc w:val="center"/>
              <w:rPr>
                <w:sz w:val="20"/>
                <w:szCs w:val="20"/>
              </w:rPr>
            </w:pPr>
            <w:r w:rsidRPr="00D9279E">
              <w:rPr>
                <w:sz w:val="20"/>
                <w:szCs w:val="20"/>
              </w:rPr>
              <w:t>3     0</w:t>
            </w:r>
          </w:p>
        </w:tc>
      </w:tr>
      <w:tr w:rsidR="00D9279E" w14:paraId="0C3945FD" w14:textId="77777777" w:rsidTr="00D9279E">
        <w:tc>
          <w:tcPr>
            <w:tcW w:w="2666" w:type="dxa"/>
          </w:tcPr>
          <w:p w14:paraId="2143E8EF" w14:textId="387A3F7E" w:rsidR="00D9279E" w:rsidRDefault="00D9279E" w:rsidP="00D9279E">
            <w:pPr>
              <w:jc w:val="center"/>
            </w:pPr>
            <w:r>
              <w:t>Block Displacement</w:t>
            </w:r>
            <w:r w:rsidRPr="00D9279E">
              <w:rPr>
                <w:vertAlign w:val="subscript"/>
              </w:rPr>
              <w:t>13</w:t>
            </w:r>
          </w:p>
        </w:tc>
        <w:tc>
          <w:tcPr>
            <w:tcW w:w="851" w:type="dxa"/>
          </w:tcPr>
          <w:p w14:paraId="454BE913" w14:textId="314B005D" w:rsidR="00D9279E" w:rsidRDefault="00D9279E" w:rsidP="00D9279E">
            <w:pPr>
              <w:jc w:val="center"/>
            </w:pPr>
            <w:r>
              <w:t>Ino</w:t>
            </w:r>
            <w:r w:rsidRPr="00D9279E">
              <w:rPr>
                <w:vertAlign w:val="subscript"/>
              </w:rPr>
              <w:t>4</w:t>
            </w:r>
          </w:p>
        </w:tc>
      </w:tr>
    </w:tbl>
    <w:p w14:paraId="5A09DB0A" w14:textId="77777777" w:rsidR="00D9279E" w:rsidRPr="00D9279E" w:rsidRDefault="00D9279E" w:rsidP="00381D20">
      <w:pPr>
        <w:ind w:left="1440"/>
      </w:pPr>
    </w:p>
    <w:p w14:paraId="16ECFDD3" w14:textId="77777777" w:rsidR="00D9279E" w:rsidRDefault="00D9279E" w:rsidP="00381D20">
      <w:pPr>
        <w:ind w:left="1440"/>
        <w:rPr>
          <w:i/>
          <w:iCs/>
        </w:rPr>
      </w:pPr>
    </w:p>
    <w:bookmarkEnd w:id="277"/>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8" w:name="_Toc87086958"/>
      <w:r>
        <w:br w:type="page"/>
      </w:r>
    </w:p>
    <w:p w14:paraId="172E0675" w14:textId="5D753B0D" w:rsidR="00FD0787" w:rsidRDefault="00FD0787" w:rsidP="00FD0787">
      <w:pPr>
        <w:pStyle w:val="Heading3"/>
      </w:pPr>
      <w:r>
        <w:lastRenderedPageBreak/>
        <w:t>BBC – Branch if Bit Clear</w:t>
      </w:r>
      <w:bookmarkEnd w:id="278"/>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6D74D43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4F047501"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076B485E"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7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28963F1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1FEBF0B2"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01D90309"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3562D044" w:rsidR="000C78C4" w:rsidRDefault="00011721" w:rsidP="000C20C9">
            <w:pPr>
              <w:spacing w:after="0"/>
              <w:jc w:val="center"/>
              <w:rPr>
                <w:sz w:val="16"/>
                <w:szCs w:val="16"/>
              </w:rPr>
            </w:pPr>
            <w:r>
              <w:rPr>
                <w:sz w:val="16"/>
                <w:szCs w:val="16"/>
              </w:rPr>
              <w:t>39</w:t>
            </w:r>
            <w:r w:rsidR="00D91D33">
              <w:rPr>
                <w:sz w:val="16"/>
                <w:szCs w:val="16"/>
              </w:rPr>
              <w:t xml:space="preserve">           </w:t>
            </w:r>
            <w:r w:rsidR="000C78C4">
              <w:rPr>
                <w:sz w:val="16"/>
                <w:szCs w:val="16"/>
              </w:rPr>
              <w:t xml:space="preserve">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AEE73AA" w:rsidR="000C78C4" w:rsidRDefault="000C78C4"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63EAF6AE" w:rsidR="000C78C4" w:rsidRDefault="000C78C4"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3D4698CD" w:rsidR="00A867E2" w:rsidRDefault="00011721" w:rsidP="000C20C9">
            <w:pPr>
              <w:spacing w:after="0"/>
              <w:jc w:val="center"/>
              <w:rPr>
                <w:sz w:val="16"/>
                <w:szCs w:val="16"/>
              </w:rPr>
            </w:pPr>
            <w:r>
              <w:rPr>
                <w:sz w:val="16"/>
                <w:szCs w:val="16"/>
              </w:rPr>
              <w:t>39</w:t>
            </w:r>
            <w:r w:rsidR="00A867E2">
              <w:rPr>
                <w:sz w:val="16"/>
                <w:szCs w:val="16"/>
              </w:rPr>
              <w:t xml:space="preserve">             </w:t>
            </w:r>
            <w:r w:rsidR="00D91D33">
              <w:rPr>
                <w:sz w:val="16"/>
                <w:szCs w:val="16"/>
              </w:rPr>
              <w:t xml:space="preserve">             </w:t>
            </w:r>
            <w:r w:rsidR="00A867E2">
              <w:rPr>
                <w:sz w:val="16"/>
                <w:szCs w:val="16"/>
              </w:rPr>
              <w:t xml:space="preserve">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0EE9EA55" w:rsidR="00A867E2" w:rsidRDefault="00A867E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42D5B8B9" w:rsidR="00A867E2" w:rsidRDefault="00A867E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6167F670" w:rsidR="00271B42" w:rsidRDefault="00011721" w:rsidP="000C20C9">
            <w:pPr>
              <w:spacing w:after="0"/>
              <w:jc w:val="center"/>
              <w:rPr>
                <w:sz w:val="16"/>
                <w:szCs w:val="16"/>
              </w:rPr>
            </w:pPr>
            <w:r>
              <w:rPr>
                <w:sz w:val="16"/>
                <w:szCs w:val="16"/>
              </w:rPr>
              <w:t>39</w:t>
            </w:r>
            <w:r w:rsidR="00271B42">
              <w:rPr>
                <w:sz w:val="16"/>
                <w:szCs w:val="16"/>
              </w:rPr>
              <w:t xml:space="preserve">            </w:t>
            </w:r>
            <w:r w:rsidR="00E21C5A">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1F436050"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0A8EF965"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51389665" w:rsidR="00271B42" w:rsidRDefault="00011721"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5BF732C6"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60F1A9FC"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19D27DBE"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0AC2D36"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2CAADAF5"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244A078"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1D9DF9F3"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1B7E1887"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1D33B022" w:rsidR="00774022" w:rsidRDefault="00147A02" w:rsidP="000C20C9">
            <w:pPr>
              <w:spacing w:after="0"/>
              <w:jc w:val="center"/>
              <w:rPr>
                <w:sz w:val="16"/>
                <w:szCs w:val="16"/>
              </w:rPr>
            </w:pPr>
            <w:r>
              <w:rPr>
                <w:sz w:val="16"/>
                <w:szCs w:val="16"/>
              </w:rPr>
              <w:t>39</w:t>
            </w:r>
            <w:r w:rsidR="00774022">
              <w:rPr>
                <w:sz w:val="16"/>
                <w:szCs w:val="16"/>
              </w:rPr>
              <w:t xml:space="preserve">    </w:t>
            </w:r>
            <w:r w:rsidR="004D63D8">
              <w:rPr>
                <w:sz w:val="16"/>
                <w:szCs w:val="16"/>
              </w:rPr>
              <w:t xml:space="preserve">            </w:t>
            </w:r>
            <w:r w:rsidR="00774022">
              <w:rPr>
                <w:sz w:val="16"/>
                <w:szCs w:val="16"/>
              </w:rPr>
              <w:t xml:space="preserve">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0697AF1A" w:rsidR="00774022" w:rsidRDefault="0077402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67B34A9E" w:rsidR="00774022" w:rsidRDefault="0077402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79" w:name="_Toc87086972"/>
      <w:r>
        <w:lastRenderedPageBreak/>
        <w:t>BRA – Branch Always</w:t>
      </w:r>
      <w:bookmarkEnd w:id="279"/>
    </w:p>
    <w:p w14:paraId="0EE3684D" w14:textId="77777777" w:rsidR="005D1610" w:rsidRDefault="005D1610" w:rsidP="005D1610">
      <w:r w:rsidRPr="00D06BD4">
        <w:rPr>
          <w:b/>
          <w:bCs/>
        </w:rPr>
        <w:t>Description</w:t>
      </w:r>
      <w:r>
        <w:t>:</w:t>
      </w:r>
    </w:p>
    <w:p w14:paraId="45250560" w14:textId="009E4D1F" w:rsidR="005D1610" w:rsidRDefault="005D1610" w:rsidP="005D1610">
      <w:pPr>
        <w:ind w:left="720"/>
      </w:pPr>
      <w:r>
        <w:t>This instruction always branches to the target address. The target address range is ±</w:t>
      </w:r>
      <w:r w:rsidR="0070560B">
        <w:t>256M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2583921D"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4D63D8">
              <w:rPr>
                <w:sz w:val="16"/>
                <w:szCs w:val="16"/>
              </w:rPr>
              <w:t>3</w:t>
            </w:r>
          </w:p>
        </w:tc>
        <w:tc>
          <w:tcPr>
            <w:tcW w:w="0" w:type="auto"/>
            <w:tcBorders>
              <w:top w:val="nil"/>
              <w:left w:val="nil"/>
              <w:bottom w:val="single" w:sz="4" w:space="0" w:color="auto"/>
              <w:right w:val="nil"/>
            </w:tcBorders>
          </w:tcPr>
          <w:p w14:paraId="1499031B" w14:textId="284ECA96" w:rsidR="00026452" w:rsidRPr="00790AD0" w:rsidRDefault="004D63D8" w:rsidP="003C5602">
            <w:pPr>
              <w:spacing w:after="0"/>
              <w:jc w:val="center"/>
              <w:rPr>
                <w:sz w:val="16"/>
                <w:szCs w:val="16"/>
              </w:rPr>
            </w:pPr>
            <w:r>
              <w:rPr>
                <w:sz w:val="16"/>
                <w:szCs w:val="16"/>
              </w:rPr>
              <w:t>12</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2A914388" w:rsidR="00026452" w:rsidRDefault="00026452" w:rsidP="003C5602">
            <w:pPr>
              <w:spacing w:after="0"/>
              <w:jc w:val="center"/>
            </w:pPr>
            <w:r>
              <w:t>Target</w:t>
            </w:r>
            <w:r w:rsidR="0070560B">
              <w:rPr>
                <w:vertAlign w:val="subscript"/>
              </w:rPr>
              <w:t>26</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66A13EAA" w:rsidR="00026452" w:rsidRDefault="00026452" w:rsidP="003C5602">
            <w:pPr>
              <w:spacing w:after="0"/>
              <w:jc w:val="center"/>
            </w:pPr>
            <w:r>
              <w:t>0</w:t>
            </w:r>
            <w:r w:rsidR="004D63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0" w:name="_Toc134124485"/>
      <w:r>
        <w:br w:type="page"/>
      </w:r>
    </w:p>
    <w:bookmarkEnd w:id="280"/>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7286A63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0560B">
        <w:t>256M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BE05564"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345527DF" w:rsidR="00B3417C" w:rsidRDefault="00B3417C" w:rsidP="00F25AA7">
            <w:pPr>
              <w:spacing w:after="0"/>
              <w:jc w:val="center"/>
            </w:pPr>
            <w:r>
              <w:t>Target</w:t>
            </w:r>
            <w:r w:rsidR="0070560B">
              <w:rPr>
                <w:vertAlign w:val="subscript"/>
              </w:rPr>
              <w:t>27</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1" w:name="_Toc87087006"/>
      <w:bookmarkStart w:id="282"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14CD5430" w:rsidR="00A424EE" w:rsidRDefault="0070560B" w:rsidP="008050FF">
            <w:pPr>
              <w:spacing w:after="0"/>
              <w:jc w:val="center"/>
            </w:pPr>
            <w:r>
              <w:t>39</w:t>
            </w:r>
            <w:r w:rsidR="00A424EE">
              <w:t xml:space="preserve">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A424EE" w:rsidRPr="002F22BC" w:rsidRDefault="00A424EE" w:rsidP="008050FF">
            <w:pPr>
              <w:spacing w:after="0"/>
              <w:jc w:val="center"/>
            </w:pPr>
            <w:r w:rsidRPr="002F22BC">
              <w:t>Immediate</w:t>
            </w:r>
            <w:r>
              <w:rPr>
                <w:vertAlign w:val="subscript"/>
              </w:rPr>
              <w:t>2</w:t>
            </w:r>
            <w:r w:rsidR="0070560B">
              <w:rPr>
                <w:vertAlign w:val="subscript"/>
              </w:rPr>
              <w:t>0</w:t>
            </w:r>
            <w:r>
              <w:rPr>
                <w:vertAlign w:val="subscript"/>
              </w:rPr>
              <w:t>.</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1"/>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77ABB78E" w:rsidR="00343F0A" w:rsidRDefault="001B4A39" w:rsidP="000C20C9">
            <w:pPr>
              <w:spacing w:after="0"/>
              <w:jc w:val="center"/>
            </w:pPr>
            <w:r>
              <w:t>39</w:t>
            </w:r>
            <w:r w:rsidR="00343F0A">
              <w:t xml:space="preserve">                  </w:t>
            </w:r>
            <w:r w:rsidR="003C0BF0">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2"/>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2F05265E" w:rsidR="00673554" w:rsidRPr="00673554" w:rsidRDefault="00673554" w:rsidP="00673554">
      <w:pPr>
        <w:ind w:left="720"/>
      </w:pPr>
      <w:r>
        <w:t>The last four bytes of an instruction block are encoded as a NOP operation, and contains the index of the last valid instruction in the block.</w:t>
      </w:r>
      <w:r w:rsidR="005A13E3">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3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12838780"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4F69B0DA" w14:textId="0778D6B8" w:rsidR="008D6D81" w:rsidRDefault="008D6D81" w:rsidP="003C5602">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0D95EA93" w:rsidR="008D6D81" w:rsidRDefault="008D6D81" w:rsidP="003C5602">
            <w:pPr>
              <w:spacing w:after="0"/>
              <w:jc w:val="center"/>
            </w:pPr>
            <w:r>
              <w:t>Const</w:t>
            </w:r>
            <w:r w:rsidR="00374303">
              <w:rPr>
                <w:vertAlign w:val="subscript"/>
              </w:rPr>
              <w:t>2</w:t>
            </w:r>
            <w:r w:rsidR="008254E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8D6D81" w:rsidRDefault="008D6D81"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3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77777777"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50E72565" w14:textId="77777777" w:rsidR="00F138FA" w:rsidRDefault="00F138FA" w:rsidP="008A0DAF">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4E92753F" w14:textId="77777777" w:rsidR="00F138FA" w:rsidRDefault="00F138FA"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63A8DEC1" w14:textId="77777777" w:rsidR="00F138FA" w:rsidRDefault="00F138FA"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60768F64" w14:textId="77777777" w:rsidR="00F138FA" w:rsidRDefault="00F138FA"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0726F831" w:rsidR="00F138FA" w:rsidRDefault="00F138FA" w:rsidP="008A0DAF">
            <w:pPr>
              <w:spacing w:after="0"/>
              <w:jc w:val="center"/>
            </w:pPr>
            <w:r>
              <w:t>0</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77777777" w:rsidR="00F138FA" w:rsidRDefault="00F138FA" w:rsidP="008A0DAF">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77777777" w:rsidR="00F138FA" w:rsidRDefault="00F138FA"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7777777" w:rsidR="00F138FA" w:rsidRDefault="00F138FA" w:rsidP="008A0DAF">
            <w:pPr>
              <w:spacing w:after="0"/>
              <w:jc w:val="center"/>
            </w:pPr>
            <w:r>
              <w:t>Offs</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3" w:name="_Toc87087091"/>
      <w:r>
        <w:lastRenderedPageBreak/>
        <w:t>Graphics Instructions</w:t>
      </w:r>
    </w:p>
    <w:p w14:paraId="33BB95E8" w14:textId="0F7208E3" w:rsidR="00E47F01" w:rsidRPr="00734236" w:rsidRDefault="00E47F01" w:rsidP="00E47F01">
      <w:pPr>
        <w:pStyle w:val="Heading3"/>
      </w:pPr>
      <w:r>
        <w:t>BLEND – Blend Colors</w:t>
      </w:r>
      <w:bookmarkEnd w:id="283"/>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4" w:name="_Toc75218844"/>
      <w:bookmarkStart w:id="285" w:name="_Toc87087094"/>
      <w:r>
        <w:br w:type="page"/>
      </w:r>
    </w:p>
    <w:p w14:paraId="3BBFA63B" w14:textId="694AF8D9" w:rsidR="005F3C5A" w:rsidRDefault="005F3C5A" w:rsidP="005F3C5A">
      <w:pPr>
        <w:pStyle w:val="Heading3"/>
      </w:pPr>
      <w:r>
        <w:lastRenderedPageBreak/>
        <w:t>TRANSFORM – Transform Point</w:t>
      </w:r>
      <w:bookmarkEnd w:id="284"/>
      <w:bookmarkEnd w:id="285"/>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6" w:name="_Toc87087009"/>
      <w:bookmarkEnd w:id="272"/>
      <w:r>
        <w:lastRenderedPageBreak/>
        <w:t>System Instructions</w:t>
      </w:r>
      <w:bookmarkEnd w:id="286"/>
    </w:p>
    <w:p w14:paraId="6FE02748" w14:textId="77777777" w:rsidR="00984240" w:rsidRDefault="00984240" w:rsidP="00984240">
      <w:pPr>
        <w:pStyle w:val="Heading3"/>
      </w:pPr>
      <w:bookmarkStart w:id="287" w:name="_Toc87087010"/>
      <w:r>
        <w:t>BRK – Break</w:t>
      </w:r>
      <w:bookmarkEnd w:id="287"/>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32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747D28C3" w:rsidR="00984240" w:rsidRDefault="0098424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45701DA9" w:rsidR="00984240" w:rsidRDefault="00942DD2"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8" w:name="_Toc87087013"/>
      <w:r>
        <w:br w:type="page"/>
      </w:r>
    </w:p>
    <w:p w14:paraId="6678C878" w14:textId="34F75578" w:rsidR="00CD66AD" w:rsidRDefault="00CD66AD" w:rsidP="00CD66AD">
      <w:pPr>
        <w:pStyle w:val="Heading3"/>
      </w:pPr>
      <w:r>
        <w:lastRenderedPageBreak/>
        <w:t>IRQ – Generate Interrupt</w:t>
      </w:r>
      <w:bookmarkEnd w:id="28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8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0" w:name="_Toc87087014"/>
      <w:r>
        <w:lastRenderedPageBreak/>
        <w:t>MEMDB – Memory Data Barrier</w:t>
      </w:r>
      <w:bookmarkEnd w:id="29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1" w:name="_Toc87087015"/>
      <w:r>
        <w:t>MEMSB – Memory Synchronization Barrier</w:t>
      </w:r>
      <w:bookmarkEnd w:id="29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2" w:name="_Toc87087019"/>
      <w:r>
        <w:br w:type="page"/>
      </w:r>
    </w:p>
    <w:p w14:paraId="1DAC39E0" w14:textId="2191CF3D" w:rsidR="00653391" w:rsidRDefault="00653391" w:rsidP="00653391">
      <w:pPr>
        <w:pStyle w:val="Heading3"/>
      </w:pPr>
      <w:r>
        <w:lastRenderedPageBreak/>
        <w:t>PFI – Poll for Interrupt</w:t>
      </w:r>
      <w:bookmarkEnd w:id="29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3" w:name="_FENCE_–_Synchronization"/>
      <w:bookmarkEnd w:id="293"/>
      <w:r>
        <w:lastRenderedPageBreak/>
        <w:t>FENCE</w:t>
      </w:r>
      <w:r w:rsidR="00F05AD1" w:rsidRPr="00033D88">
        <w:t xml:space="preserve"> </w:t>
      </w:r>
      <w:r>
        <w:t xml:space="preserve">– </w:t>
      </w:r>
      <w:r w:rsidR="00F05AD1" w:rsidRPr="00033D88">
        <w:t>Synchroni</w:t>
      </w:r>
      <w:bookmarkEnd w:id="28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4" w:name="_Toc87087023"/>
      <w:r>
        <w:br w:type="page"/>
      </w:r>
    </w:p>
    <w:p w14:paraId="2AF14E58" w14:textId="239704F3" w:rsidR="006F1389" w:rsidRPr="003658C7" w:rsidRDefault="006F1389" w:rsidP="006F1389">
      <w:pPr>
        <w:pStyle w:val="Heading3"/>
      </w:pPr>
      <w:r w:rsidRPr="003658C7">
        <w:lastRenderedPageBreak/>
        <w:t>REX – Redirect Exception</w:t>
      </w:r>
      <w:bookmarkEnd w:id="29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5" w:name="_RTI_–_Return"/>
      <w:bookmarkStart w:id="296" w:name="_RGNRW_–_Region"/>
      <w:bookmarkEnd w:id="295"/>
      <w:bookmarkEnd w:id="296"/>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616"/>
        <w:gridCol w:w="816"/>
        <w:gridCol w:w="896"/>
      </w:tblGrid>
      <w:tr w:rsidR="00AF2616" w:rsidRPr="00790AD0" w14:paraId="5E1365C3" w14:textId="77777777" w:rsidTr="008050FF">
        <w:tc>
          <w:tcPr>
            <w:tcW w:w="0" w:type="auto"/>
            <w:tcBorders>
              <w:top w:val="nil"/>
              <w:left w:val="nil"/>
              <w:bottom w:val="single" w:sz="4" w:space="0" w:color="auto"/>
              <w:right w:val="nil"/>
            </w:tcBorders>
          </w:tcPr>
          <w:p w14:paraId="35121AAB" w14:textId="77777777" w:rsidR="00AF2616" w:rsidRDefault="00AF2616" w:rsidP="008050FF">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1295DC61" w14:textId="77777777" w:rsidR="00AF2616" w:rsidRDefault="00AF2616" w:rsidP="008050F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1A3428F1" w14:textId="77777777" w:rsidR="00AF2616" w:rsidRPr="00790AD0" w:rsidRDefault="00AF261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2616" w14:paraId="6A20D324" w14:textId="77777777" w:rsidTr="008050FF">
        <w:tc>
          <w:tcPr>
            <w:tcW w:w="0" w:type="auto"/>
            <w:tcBorders>
              <w:top w:val="single" w:sz="4" w:space="0" w:color="auto"/>
              <w:left w:val="single" w:sz="4" w:space="0" w:color="auto"/>
              <w:bottom w:val="single" w:sz="4" w:space="0" w:color="auto"/>
              <w:right w:val="single" w:sz="4" w:space="0" w:color="auto"/>
            </w:tcBorders>
          </w:tcPr>
          <w:p w14:paraId="2933DD3B" w14:textId="04E878E9" w:rsidR="00AF2616" w:rsidRDefault="00AF2616" w:rsidP="008050FF">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BAEFC8" w14:textId="7DFF3B4D" w:rsidR="00AF2616" w:rsidRDefault="00AF2616" w:rsidP="008050FF">
            <w:pPr>
              <w:spacing w:after="0"/>
              <w:jc w:val="center"/>
            </w:pPr>
            <w:r>
              <w:t>Const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DB335" w14:textId="31A2126E" w:rsidR="00AF2616" w:rsidRDefault="00197896" w:rsidP="008050FF">
            <w:pPr>
              <w:spacing w:after="0"/>
              <w:jc w:val="center"/>
            </w:pPr>
            <w:r>
              <w:t>35</w:t>
            </w:r>
            <w:r w:rsidR="00AF2616">
              <w:rPr>
                <w:vertAlign w:val="subscript"/>
              </w:rPr>
              <w:t>7</w:t>
            </w:r>
          </w:p>
        </w:tc>
      </w:tr>
    </w:tbl>
    <w:p w14:paraId="11EFBDEB" w14:textId="77777777" w:rsidR="00AF2616" w:rsidRDefault="00AF2616" w:rsidP="00C849E4">
      <w:pPr>
        <w:rPr>
          <w:b/>
          <w:bCs/>
        </w:rPr>
      </w:pPr>
    </w:p>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616"/>
        <w:gridCol w:w="816"/>
        <w:gridCol w:w="896"/>
      </w:tblGrid>
      <w:tr w:rsidR="00AF2616" w:rsidRPr="00790AD0" w14:paraId="6262AD97" w14:textId="77777777" w:rsidTr="008050FF">
        <w:tc>
          <w:tcPr>
            <w:tcW w:w="0" w:type="auto"/>
            <w:tcBorders>
              <w:top w:val="nil"/>
              <w:left w:val="nil"/>
              <w:bottom w:val="single" w:sz="4" w:space="0" w:color="auto"/>
              <w:right w:val="nil"/>
            </w:tcBorders>
          </w:tcPr>
          <w:p w14:paraId="717D6B42" w14:textId="77777777" w:rsidR="00AF2616" w:rsidRDefault="00AF2616" w:rsidP="008050FF">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388BDEE" w14:textId="77777777" w:rsidR="00AF2616" w:rsidRDefault="00AF2616" w:rsidP="008050F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EB5682" w14:textId="77777777" w:rsidR="00AF2616" w:rsidRPr="00790AD0" w:rsidRDefault="00AF261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2616" w14:paraId="4906E712" w14:textId="77777777" w:rsidTr="008050FF">
        <w:tc>
          <w:tcPr>
            <w:tcW w:w="0" w:type="auto"/>
            <w:tcBorders>
              <w:top w:val="single" w:sz="4" w:space="0" w:color="auto"/>
              <w:left w:val="single" w:sz="4" w:space="0" w:color="auto"/>
              <w:bottom w:val="single" w:sz="4" w:space="0" w:color="auto"/>
              <w:right w:val="single" w:sz="4" w:space="0" w:color="auto"/>
            </w:tcBorders>
          </w:tcPr>
          <w:p w14:paraId="7EAA5710" w14:textId="22E4A175" w:rsidR="00AF2616" w:rsidRDefault="00AF2616" w:rsidP="008050FF">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DAFF84" w14:textId="3B3C889B" w:rsidR="00AF2616" w:rsidRDefault="00AF2616" w:rsidP="008050FF">
            <w:pPr>
              <w:spacing w:after="0"/>
              <w:jc w:val="center"/>
            </w:pPr>
            <w:r>
              <w:t>Const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94AC9" w14:textId="336FB76D" w:rsidR="00AF2616" w:rsidRDefault="00197896" w:rsidP="008050FF">
            <w:pPr>
              <w:spacing w:after="0"/>
              <w:jc w:val="center"/>
            </w:pPr>
            <w:r>
              <w:t>35</w:t>
            </w:r>
            <w:r w:rsidR="00AF2616">
              <w:rPr>
                <w:vertAlign w:val="subscript"/>
              </w:rPr>
              <w:t>7</w:t>
            </w:r>
          </w:p>
        </w:tc>
      </w:tr>
    </w:tbl>
    <w:p w14:paraId="41D940A6" w14:textId="77777777" w:rsidR="00AF2616" w:rsidRDefault="00AF2616" w:rsidP="00C849E4">
      <w:pPr>
        <w:rPr>
          <w:b/>
          <w:bCs/>
        </w:rPr>
      </w:pPr>
    </w:p>
    <w:p w14:paraId="22A6DD17" w14:textId="3812BC94"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7" w:name="_Toc134124495"/>
      <w:r>
        <w:br w:type="page"/>
      </w:r>
    </w:p>
    <w:bookmarkEnd w:id="297"/>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tvec[3]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936"/>
        <w:gridCol w:w="896"/>
      </w:tblGrid>
      <w:tr w:rsidR="00426599" w:rsidRPr="00790AD0" w14:paraId="57119A92" w14:textId="77777777" w:rsidTr="00B84644">
        <w:tc>
          <w:tcPr>
            <w:tcW w:w="0" w:type="auto"/>
            <w:tcBorders>
              <w:top w:val="nil"/>
              <w:left w:val="nil"/>
              <w:bottom w:val="single" w:sz="4" w:space="0" w:color="auto"/>
              <w:right w:val="nil"/>
            </w:tcBorders>
          </w:tcPr>
          <w:p w14:paraId="034801E1" w14:textId="0CD6313C" w:rsidR="00426599" w:rsidRDefault="00426599"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426599" w:rsidRPr="00790AD0" w:rsidRDefault="0042659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6599"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5963C3A8" w14:textId="6E5343B6" w:rsidR="00426599" w:rsidRDefault="00426599"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7349944" w:rsidR="00426599" w:rsidRDefault="00426599" w:rsidP="003C5602">
            <w:pPr>
              <w:spacing w:after="0"/>
              <w:jc w:val="center"/>
            </w:pPr>
            <w:r>
              <w:t>126</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if (N &gt; 4) Memory</w:t>
      </w:r>
      <w:r w:rsidRPr="00BD208B">
        <w:rPr>
          <w:vertAlign w:val="subscript"/>
        </w:rPr>
        <w:t>16</w:t>
      </w:r>
      <w:r>
        <w:t>[SP+(N-4)*16] = Rd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8" w:name="_Toc134124536"/>
      <w:r>
        <w:lastRenderedPageBreak/>
        <w:t>Modifiers</w:t>
      </w:r>
      <w:bookmarkEnd w:id="298"/>
    </w:p>
    <w:p w14:paraId="72B582EA" w14:textId="77777777" w:rsidR="005E60FF" w:rsidRDefault="005E60FF" w:rsidP="005E60FF">
      <w:pPr>
        <w:pStyle w:val="Heading3"/>
      </w:pPr>
      <w:bookmarkStart w:id="299" w:name="_Toc134124537"/>
      <w:bookmarkStart w:id="300" w:name="_Toc134124540"/>
      <w:r>
        <w:t>ATOM</w:t>
      </w:r>
      <w:bookmarkEnd w:id="299"/>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396"/>
        <w:gridCol w:w="2016"/>
        <w:gridCol w:w="981"/>
      </w:tblGrid>
      <w:tr w:rsidR="00D53BF8" w14:paraId="5473DB4E" w14:textId="77777777" w:rsidTr="006702A7">
        <w:tc>
          <w:tcPr>
            <w:tcW w:w="0" w:type="auto"/>
            <w:tcBorders>
              <w:top w:val="nil"/>
              <w:left w:val="nil"/>
              <w:bottom w:val="single" w:sz="4" w:space="0" w:color="auto"/>
              <w:right w:val="nil"/>
            </w:tcBorders>
          </w:tcPr>
          <w:p w14:paraId="485FAB29" w14:textId="6B82A8A7" w:rsidR="00D53BF8" w:rsidRPr="000A1295" w:rsidRDefault="00D53BF8" w:rsidP="00F25AA7">
            <w:pPr>
              <w:spacing w:after="0"/>
              <w:jc w:val="center"/>
              <w:rPr>
                <w:sz w:val="18"/>
                <w:szCs w:val="18"/>
              </w:rPr>
            </w:pP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D53BF8" w:rsidRPr="000A1295" w:rsidRDefault="00D53BF8"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D53BF8" w:rsidRPr="000A1295" w:rsidRDefault="00D53BF8" w:rsidP="00F25AA7">
            <w:pPr>
              <w:spacing w:after="0"/>
              <w:jc w:val="center"/>
              <w:rPr>
                <w:sz w:val="18"/>
                <w:szCs w:val="18"/>
              </w:rPr>
            </w:pPr>
            <w:r w:rsidRPr="000A1295">
              <w:rPr>
                <w:sz w:val="18"/>
                <w:szCs w:val="18"/>
              </w:rPr>
              <w:t>6             0</w:t>
            </w:r>
          </w:p>
        </w:tc>
      </w:tr>
      <w:tr w:rsidR="00D53BF8"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4288593E" w:rsidR="00D53BF8" w:rsidRPr="002F22BC" w:rsidRDefault="00D53B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D53BF8" w:rsidRDefault="00D53BF8"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D53BF8" w:rsidRPr="002F22BC" w:rsidRDefault="00D53BF8"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1"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1"/>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0"/>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2086"/>
        <w:gridCol w:w="876"/>
        <w:gridCol w:w="1151"/>
      </w:tblGrid>
      <w:tr w:rsidR="007C7F54" w14:paraId="5E274A36" w14:textId="77777777" w:rsidTr="00691CA4">
        <w:tc>
          <w:tcPr>
            <w:tcW w:w="0" w:type="auto"/>
            <w:tcBorders>
              <w:top w:val="nil"/>
              <w:left w:val="nil"/>
              <w:bottom w:val="single" w:sz="4" w:space="0" w:color="auto"/>
              <w:right w:val="nil"/>
            </w:tcBorders>
          </w:tcPr>
          <w:p w14:paraId="415B34AF" w14:textId="198A33C1" w:rsidR="007C7F54" w:rsidRDefault="007C7F54" w:rsidP="003C5602">
            <w:pPr>
              <w:spacing w:after="0"/>
              <w:jc w:val="center"/>
            </w:pPr>
            <w:r>
              <w:t>31 29</w:t>
            </w:r>
          </w:p>
        </w:tc>
        <w:tc>
          <w:tcPr>
            <w:tcW w:w="0" w:type="auto"/>
            <w:tcBorders>
              <w:top w:val="nil"/>
              <w:left w:val="nil"/>
              <w:bottom w:val="single" w:sz="4" w:space="0" w:color="auto"/>
              <w:right w:val="nil"/>
            </w:tcBorders>
          </w:tcPr>
          <w:p w14:paraId="7AFB6413" w14:textId="66A775B3" w:rsidR="007C7F54" w:rsidRDefault="007C7F54" w:rsidP="003C5602">
            <w:pPr>
              <w:spacing w:after="0"/>
              <w:jc w:val="center"/>
            </w:pPr>
            <w:r>
              <w:t>28                          13</w:t>
            </w:r>
          </w:p>
        </w:tc>
        <w:tc>
          <w:tcPr>
            <w:tcW w:w="0" w:type="auto"/>
            <w:tcBorders>
              <w:top w:val="nil"/>
              <w:left w:val="nil"/>
              <w:bottom w:val="single" w:sz="4" w:space="0" w:color="auto"/>
              <w:right w:val="nil"/>
            </w:tcBorders>
          </w:tcPr>
          <w:p w14:paraId="48FD7488" w14:textId="584A7184" w:rsidR="007C7F54" w:rsidRDefault="007C7F54" w:rsidP="003C5602">
            <w:pPr>
              <w:spacing w:after="0"/>
              <w:jc w:val="center"/>
            </w:pPr>
            <w:r>
              <w:t>12      7</w:t>
            </w:r>
          </w:p>
        </w:tc>
        <w:tc>
          <w:tcPr>
            <w:tcW w:w="0" w:type="auto"/>
            <w:tcBorders>
              <w:top w:val="nil"/>
              <w:left w:val="nil"/>
              <w:bottom w:val="single" w:sz="4" w:space="0" w:color="auto"/>
              <w:right w:val="nil"/>
            </w:tcBorders>
          </w:tcPr>
          <w:p w14:paraId="3E6C5C8C" w14:textId="77777777" w:rsidR="007C7F54" w:rsidRDefault="007C7F54" w:rsidP="003C5602">
            <w:pPr>
              <w:spacing w:after="0"/>
              <w:jc w:val="center"/>
            </w:pPr>
            <w:r>
              <w:t>6             0</w:t>
            </w:r>
          </w:p>
        </w:tc>
      </w:tr>
      <w:tr w:rsidR="007C7F5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38F21A3B" w14:textId="4A38DE31" w:rsidR="007C7F54" w:rsidRPr="002F22BC" w:rsidRDefault="007C7F54"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7C7F54" w:rsidRPr="002F22BC" w:rsidRDefault="007C7F5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7C7F54" w:rsidRPr="002F22BC" w:rsidRDefault="007C7F5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7C7F54" w:rsidRPr="002F22BC" w:rsidRDefault="007C7F5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2CE806A5"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r w:rsidR="004A7424">
        <w:t xml:space="preserve"> The ‘L’ field should be set for a load operation and clear for a store operation.</w:t>
      </w:r>
      <w:r w:rsidR="006A0FFC">
        <w:t xml:space="preserve"> The ‘Sc’ field indicates the indexing scale to use.</w:t>
      </w:r>
    </w:p>
    <w:p w14:paraId="19722F31" w14:textId="573929C5" w:rsidR="00D56E69" w:rsidRDefault="00D56E69" w:rsidP="00717836">
      <w:pPr>
        <w:spacing w:line="276" w:lineRule="auto"/>
        <w:ind w:left="720"/>
      </w:pPr>
      <w:r>
        <w:t xml:space="preserve">Bit </w:t>
      </w:r>
      <w:r w:rsidR="003D71D3">
        <w:t>16</w:t>
      </w:r>
      <w:r>
        <w:t xml:space="preserve"> to 7</w:t>
      </w:r>
      <w:r w:rsidR="003D71D3">
        <w:t>9</w:t>
      </w:r>
      <w:r>
        <w:t xml:space="preserve"> of the instruction correspond to registers </w:t>
      </w:r>
      <w:r w:rsidR="003D71D3">
        <w:t>0</w:t>
      </w:r>
      <w:r>
        <w:t xml:space="preserve"> to 63.</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550798"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550798" w:rsidRDefault="001D2F4F" w:rsidP="00F25AA7">
            <w:pPr>
              <w:spacing w:line="276" w:lineRule="auto"/>
              <w:jc w:val="center"/>
              <w:rPr>
                <w:sz w:val="18"/>
                <w:szCs w:val="18"/>
              </w:rPr>
            </w:pPr>
            <w:r>
              <w:rPr>
                <w:sz w:val="18"/>
                <w:szCs w:val="18"/>
              </w:rPr>
              <w:t>79</w:t>
            </w:r>
            <w:r w:rsidRPr="00550798">
              <w:rPr>
                <w:sz w:val="18"/>
                <w:szCs w:val="18"/>
              </w:rPr>
              <w:t xml:space="preserve">                                                                                                     </w:t>
            </w:r>
            <w:r>
              <w:rPr>
                <w:sz w:val="18"/>
                <w:szCs w:val="18"/>
              </w:rPr>
              <w:t>1</w:t>
            </w:r>
            <w:r w:rsidR="003D71D3">
              <w:rPr>
                <w:sz w:val="18"/>
                <w:szCs w:val="18"/>
              </w:rPr>
              <w:t>6</w:t>
            </w:r>
          </w:p>
        </w:tc>
        <w:tc>
          <w:tcPr>
            <w:tcW w:w="0" w:type="auto"/>
          </w:tcPr>
          <w:p w14:paraId="670D538C" w14:textId="13AC174E" w:rsidR="001D2F4F" w:rsidRDefault="001D2F4F" w:rsidP="00F25AA7">
            <w:pPr>
              <w:spacing w:line="276" w:lineRule="auto"/>
              <w:jc w:val="center"/>
              <w:rPr>
                <w:sz w:val="18"/>
                <w:szCs w:val="18"/>
              </w:rPr>
            </w:pPr>
            <w:r>
              <w:rPr>
                <w:sz w:val="18"/>
                <w:szCs w:val="18"/>
              </w:rPr>
              <w:t>1</w:t>
            </w:r>
            <w:r w:rsidR="003D71D3">
              <w:rPr>
                <w:sz w:val="18"/>
                <w:szCs w:val="18"/>
              </w:rPr>
              <w:t>5</w:t>
            </w:r>
            <w:r>
              <w:rPr>
                <w:sz w:val="18"/>
                <w:szCs w:val="18"/>
              </w:rPr>
              <w:t xml:space="preserve">    12</w:t>
            </w:r>
          </w:p>
        </w:tc>
        <w:tc>
          <w:tcPr>
            <w:tcW w:w="0" w:type="auto"/>
          </w:tcPr>
          <w:p w14:paraId="4D95A713" w14:textId="570782EA" w:rsidR="001D2F4F" w:rsidRDefault="001D2F4F" w:rsidP="00F25AA7">
            <w:pPr>
              <w:spacing w:line="276" w:lineRule="auto"/>
              <w:jc w:val="center"/>
              <w:rPr>
                <w:sz w:val="18"/>
                <w:szCs w:val="18"/>
              </w:rPr>
            </w:pPr>
            <w:r>
              <w:rPr>
                <w:sz w:val="18"/>
                <w:szCs w:val="18"/>
              </w:rPr>
              <w:t>11 9</w:t>
            </w:r>
          </w:p>
        </w:tc>
        <w:tc>
          <w:tcPr>
            <w:tcW w:w="0" w:type="auto"/>
          </w:tcPr>
          <w:p w14:paraId="2F3EF466" w14:textId="66510765" w:rsidR="001D2F4F" w:rsidRDefault="001D2F4F" w:rsidP="00F25AA7">
            <w:pPr>
              <w:spacing w:line="276" w:lineRule="auto"/>
              <w:jc w:val="center"/>
              <w:rPr>
                <w:sz w:val="18"/>
                <w:szCs w:val="18"/>
              </w:rPr>
            </w:pPr>
            <w:r>
              <w:rPr>
                <w:sz w:val="18"/>
                <w:szCs w:val="18"/>
              </w:rPr>
              <w:t>8</w:t>
            </w:r>
          </w:p>
        </w:tc>
        <w:tc>
          <w:tcPr>
            <w:tcW w:w="0" w:type="auto"/>
          </w:tcPr>
          <w:p w14:paraId="622C0828" w14:textId="35F265FA" w:rsidR="001D2F4F" w:rsidRPr="00550798" w:rsidRDefault="001D2F4F" w:rsidP="00F25AA7">
            <w:pPr>
              <w:spacing w:line="276" w:lineRule="auto"/>
              <w:jc w:val="center"/>
              <w:rPr>
                <w:sz w:val="18"/>
                <w:szCs w:val="18"/>
              </w:rPr>
            </w:pPr>
            <w:r>
              <w:rPr>
                <w:sz w:val="18"/>
                <w:szCs w:val="18"/>
              </w:rPr>
              <w:t>7</w:t>
            </w:r>
          </w:p>
        </w:tc>
        <w:tc>
          <w:tcPr>
            <w:tcW w:w="0" w:type="auto"/>
          </w:tcPr>
          <w:p w14:paraId="4E41CE28" w14:textId="223E9269" w:rsidR="001D2F4F" w:rsidRPr="00550798" w:rsidRDefault="001D2F4F" w:rsidP="00F25AA7">
            <w:pPr>
              <w:spacing w:line="276" w:lineRule="auto"/>
              <w:jc w:val="center"/>
              <w:rPr>
                <w:sz w:val="18"/>
                <w:szCs w:val="18"/>
              </w:rPr>
            </w:pPr>
            <w:r>
              <w:rPr>
                <w:sz w:val="18"/>
                <w:szCs w:val="18"/>
              </w:rPr>
              <w:t>6</w:t>
            </w:r>
            <w:r w:rsidRPr="00550798">
              <w:rPr>
                <w:sz w:val="18"/>
                <w:szCs w:val="18"/>
              </w:rPr>
              <w:t xml:space="preserve">   </w:t>
            </w:r>
            <w:r>
              <w:rPr>
                <w:sz w:val="18"/>
                <w:szCs w:val="18"/>
              </w:rPr>
              <w:t xml:space="preserve"> </w:t>
            </w:r>
            <w:r w:rsidRPr="00550798">
              <w:rPr>
                <w:sz w:val="18"/>
                <w:szCs w:val="18"/>
              </w:rPr>
              <w:t xml:space="preserve">   0</w:t>
            </w:r>
          </w:p>
        </w:tc>
      </w:tr>
      <w:tr w:rsidR="001D2F4F" w14:paraId="0292E7BE" w14:textId="77777777" w:rsidTr="00484435">
        <w:tc>
          <w:tcPr>
            <w:tcW w:w="0" w:type="auto"/>
          </w:tcPr>
          <w:p w14:paraId="76F7D658" w14:textId="00EA3BC9" w:rsidR="001D2F4F" w:rsidRDefault="001D2F4F" w:rsidP="00F25AA7">
            <w:pPr>
              <w:spacing w:line="276" w:lineRule="auto"/>
              <w:jc w:val="center"/>
            </w:pPr>
            <w:r>
              <w:t>Reglist</w:t>
            </w:r>
            <w:r>
              <w:rPr>
                <w:vertAlign w:val="subscript"/>
              </w:rPr>
              <w:t>63</w:t>
            </w:r>
          </w:p>
        </w:tc>
        <w:tc>
          <w:tcPr>
            <w:tcW w:w="0" w:type="auto"/>
          </w:tcPr>
          <w:p w14:paraId="2E863010" w14:textId="3DE0B48C" w:rsidR="001D2F4F" w:rsidRDefault="001D2F4F" w:rsidP="00F25AA7">
            <w:pPr>
              <w:spacing w:line="276" w:lineRule="auto"/>
              <w:jc w:val="center"/>
            </w:pPr>
            <w:r>
              <w:t>~</w:t>
            </w:r>
            <w:r w:rsidR="003D71D3">
              <w:rPr>
                <w:vertAlign w:val="subscript"/>
              </w:rPr>
              <w:t>4</w:t>
            </w:r>
          </w:p>
        </w:tc>
        <w:tc>
          <w:tcPr>
            <w:tcW w:w="0" w:type="auto"/>
          </w:tcPr>
          <w:p w14:paraId="458F82A0" w14:textId="38A621BD" w:rsidR="001D2F4F" w:rsidRDefault="001D2F4F" w:rsidP="00F25AA7">
            <w:pPr>
              <w:spacing w:line="276" w:lineRule="auto"/>
              <w:jc w:val="center"/>
            </w:pPr>
            <w:r>
              <w:t>Sc</w:t>
            </w:r>
            <w:r w:rsidRPr="001D2F4F">
              <w:rPr>
                <w:vertAlign w:val="subscript"/>
              </w:rPr>
              <w:t>3</w:t>
            </w:r>
          </w:p>
        </w:tc>
        <w:tc>
          <w:tcPr>
            <w:tcW w:w="0" w:type="auto"/>
          </w:tcPr>
          <w:p w14:paraId="3DEE68EB" w14:textId="013767A3" w:rsidR="001D2F4F" w:rsidRDefault="001D2F4F" w:rsidP="00F25AA7">
            <w:pPr>
              <w:spacing w:line="276" w:lineRule="auto"/>
              <w:jc w:val="center"/>
            </w:pPr>
            <w:r>
              <w:t>L</w:t>
            </w:r>
          </w:p>
        </w:tc>
        <w:tc>
          <w:tcPr>
            <w:tcW w:w="0" w:type="auto"/>
          </w:tcPr>
          <w:p w14:paraId="1CE6DAC4" w14:textId="1D32B8F6" w:rsidR="001D2F4F" w:rsidRDefault="001D2F4F" w:rsidP="00F25AA7">
            <w:pPr>
              <w:spacing w:line="276" w:lineRule="auto"/>
              <w:jc w:val="center"/>
            </w:pPr>
            <w:r>
              <w:t>P</w:t>
            </w:r>
          </w:p>
        </w:tc>
        <w:tc>
          <w:tcPr>
            <w:tcW w:w="0" w:type="auto"/>
          </w:tcPr>
          <w:p w14:paraId="5F636126" w14:textId="33DC7801" w:rsidR="001D2F4F" w:rsidRDefault="001D2F4F" w:rsidP="00F25AA7">
            <w:pPr>
              <w:spacing w:line="276" w:lineRule="auto"/>
              <w:jc w:val="center"/>
            </w:pPr>
            <w:r>
              <w:t>117</w:t>
            </w:r>
            <w:r>
              <w:rPr>
                <w:vertAlign w:val="subscript"/>
              </w:rPr>
              <w:t>7</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2" w:name="_Toc134124541"/>
      <w:r>
        <w:lastRenderedPageBreak/>
        <w:t>ROUND</w:t>
      </w:r>
      <w:bookmarkEnd w:id="302"/>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Default="004673F3" w:rsidP="004673F3">
      <w:pPr>
        <w:pStyle w:val="Heading3"/>
      </w:pPr>
      <w:r>
        <w:lastRenderedPageBreak/>
        <w:t>VEC</w:t>
      </w:r>
    </w:p>
    <w:p w14:paraId="64EE6202" w14:textId="77777777" w:rsidR="004673F3" w:rsidRPr="004673F3" w:rsidRDefault="004673F3">
      <w:pPr>
        <w:rPr>
          <w:b/>
          <w:bCs/>
        </w:rPr>
      </w:pPr>
      <w:r w:rsidRPr="004673F3">
        <w:rPr>
          <w:b/>
          <w:bCs/>
        </w:rPr>
        <w:t>Description:</w:t>
      </w:r>
    </w:p>
    <w:p w14:paraId="35377681" w14:textId="4746B2CB" w:rsidR="004673F3" w:rsidRDefault="004673F3" w:rsidP="004673F3">
      <w:pPr>
        <w:ind w:left="720"/>
      </w:pPr>
      <w:r>
        <w:t>Add vector qualifiers to the preceding instruction.</w:t>
      </w:r>
      <w:r w:rsidR="00B36095">
        <w:t xml:space="preserve"> The qualifier allows a mask register to be specified for the vector operation, and which registers are to use the vector register file.</w:t>
      </w:r>
      <w:r w:rsidR="0072085B">
        <w:t xml:space="preserve"> </w:t>
      </w:r>
    </w:p>
    <w:p w14:paraId="4E1263B8" w14:textId="77777777" w:rsidR="004673F3" w:rsidRPr="004673F3" w:rsidRDefault="004673F3">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2DA8AE17" w14:textId="77777777" w:rsidTr="00156A7E">
        <w:tc>
          <w:tcPr>
            <w:tcW w:w="937" w:type="dxa"/>
            <w:tcBorders>
              <w:top w:val="nil"/>
              <w:left w:val="nil"/>
              <w:right w:val="nil"/>
            </w:tcBorders>
          </w:tcPr>
          <w:p w14:paraId="04A50914" w14:textId="5F081BBE" w:rsidR="005106CD" w:rsidRPr="004673F3" w:rsidRDefault="005106CD" w:rsidP="004673F3">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A59FC16" w14:textId="690AA9F8" w:rsidR="005106CD" w:rsidRPr="004673F3" w:rsidRDefault="005106CD" w:rsidP="004673F3">
            <w:pPr>
              <w:jc w:val="center"/>
              <w:rPr>
                <w:sz w:val="20"/>
                <w:szCs w:val="20"/>
              </w:rPr>
            </w:pPr>
            <w:r w:rsidRPr="004673F3">
              <w:rPr>
                <w:sz w:val="20"/>
                <w:szCs w:val="20"/>
              </w:rPr>
              <w:t>12          7</w:t>
            </w:r>
          </w:p>
        </w:tc>
        <w:tc>
          <w:tcPr>
            <w:tcW w:w="1275" w:type="dxa"/>
            <w:tcBorders>
              <w:top w:val="nil"/>
              <w:left w:val="nil"/>
              <w:right w:val="nil"/>
            </w:tcBorders>
          </w:tcPr>
          <w:p w14:paraId="7928BE31" w14:textId="2A803A36" w:rsidR="005106CD" w:rsidRPr="004673F3" w:rsidRDefault="005106CD" w:rsidP="004673F3">
            <w:pPr>
              <w:jc w:val="center"/>
              <w:rPr>
                <w:sz w:val="20"/>
                <w:szCs w:val="20"/>
              </w:rPr>
            </w:pPr>
            <w:r w:rsidRPr="004673F3">
              <w:rPr>
                <w:sz w:val="20"/>
                <w:szCs w:val="20"/>
              </w:rPr>
              <w:t>6               0</w:t>
            </w:r>
          </w:p>
        </w:tc>
      </w:tr>
      <w:tr w:rsidR="005106CD" w14:paraId="6A019EDB" w14:textId="77777777" w:rsidTr="00156A7E">
        <w:tc>
          <w:tcPr>
            <w:tcW w:w="937" w:type="dxa"/>
          </w:tcPr>
          <w:p w14:paraId="3B2B6A85" w14:textId="20E72E60" w:rsidR="005106CD" w:rsidRDefault="005106CD" w:rsidP="004673F3">
            <w:pPr>
              <w:jc w:val="center"/>
            </w:pPr>
            <w:r>
              <w:t>Fmt</w:t>
            </w:r>
            <w:r>
              <w:rPr>
                <w:vertAlign w:val="subscript"/>
              </w:rPr>
              <w:t>3</w:t>
            </w:r>
          </w:p>
        </w:tc>
        <w:tc>
          <w:tcPr>
            <w:tcW w:w="1134" w:type="dxa"/>
          </w:tcPr>
          <w:p w14:paraId="0BA232B5" w14:textId="5BE53CF9" w:rsidR="005106CD" w:rsidRDefault="005106CD" w:rsidP="004673F3">
            <w:pPr>
              <w:jc w:val="center"/>
            </w:pPr>
            <w:r>
              <w:t>Mask</w:t>
            </w:r>
            <w:r w:rsidRPr="004673F3">
              <w:rPr>
                <w:vertAlign w:val="subscript"/>
              </w:rPr>
              <w:t>6</w:t>
            </w:r>
          </w:p>
        </w:tc>
        <w:tc>
          <w:tcPr>
            <w:tcW w:w="1275" w:type="dxa"/>
          </w:tcPr>
          <w:p w14:paraId="687FFAAE" w14:textId="5C151A5F" w:rsidR="005106CD" w:rsidRDefault="005106CD" w:rsidP="004673F3">
            <w:pPr>
              <w:jc w:val="center"/>
            </w:pPr>
            <w:r>
              <w:t>119</w:t>
            </w:r>
            <w:r w:rsidRPr="00B36095">
              <w:rPr>
                <w:vertAlign w:val="subscript"/>
              </w:rPr>
              <w:t>7</w:t>
            </w:r>
          </w:p>
        </w:tc>
      </w:tr>
    </w:tbl>
    <w:p w14:paraId="3271604E" w14:textId="77777777" w:rsidR="00D53BF8" w:rsidRDefault="00D53BF8" w:rsidP="00D53BF8">
      <w:pPr>
        <w:rPr>
          <w:sz w:val="32"/>
          <w:szCs w:val="32"/>
        </w:rPr>
      </w:pPr>
    </w:p>
    <w:p w14:paraId="6CD95AD0" w14:textId="5CB54DAA" w:rsidR="005106CD" w:rsidRPr="00274854" w:rsidRDefault="005106CD" w:rsidP="00D53BF8">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106CD" w14:paraId="06DF6914" w14:textId="77777777" w:rsidTr="003A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7DBC1F" w14:textId="77777777" w:rsidR="005106CD" w:rsidRPr="00274854" w:rsidRDefault="005106CD" w:rsidP="008050FF">
            <w:pPr>
              <w:jc w:val="center"/>
            </w:pPr>
            <w:r>
              <w:t>Fmt</w:t>
            </w:r>
            <w:r w:rsidRPr="00A2117B">
              <w:rPr>
                <w:vertAlign w:val="subscript"/>
              </w:rPr>
              <w:t>3</w:t>
            </w:r>
          </w:p>
        </w:tc>
        <w:tc>
          <w:tcPr>
            <w:tcW w:w="1134" w:type="dxa"/>
          </w:tcPr>
          <w:p w14:paraId="3029A004" w14:textId="6B183135" w:rsidR="005106CD" w:rsidRDefault="005106CD" w:rsidP="008050FF">
            <w:pPr>
              <w:cnfStyle w:val="100000000000" w:firstRow="1" w:lastRow="0" w:firstColumn="0" w:lastColumn="0" w:oddVBand="0" w:evenVBand="0" w:oddHBand="0" w:evenHBand="0" w:firstRowFirstColumn="0" w:firstRowLastColumn="0" w:lastRowFirstColumn="0" w:lastRowLastColumn="0"/>
            </w:pPr>
            <w:r>
              <w:t>Rc</w:t>
            </w:r>
          </w:p>
        </w:tc>
        <w:tc>
          <w:tcPr>
            <w:tcW w:w="1134" w:type="dxa"/>
          </w:tcPr>
          <w:p w14:paraId="17A6D418" w14:textId="7211CE70"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76236698" w14:textId="77777777"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4723D92B" w14:textId="77777777" w:rsidR="005106CD" w:rsidRDefault="005106CD" w:rsidP="008050FF">
            <w:pPr>
              <w:cnfStyle w:val="100000000000" w:firstRow="1" w:lastRow="0" w:firstColumn="0" w:lastColumn="0" w:oddVBand="0" w:evenVBand="0" w:oddHBand="0" w:evenHBand="0" w:firstRowFirstColumn="0" w:firstRowLastColumn="0" w:lastRowFirstColumn="0" w:lastRowLastColumn="0"/>
            </w:pPr>
            <w:r>
              <w:t>Rt</w:t>
            </w:r>
          </w:p>
        </w:tc>
      </w:tr>
      <w:tr w:rsidR="005106CD" w14:paraId="29AE160E"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3CEDABD" w14:textId="77777777" w:rsidR="005106CD" w:rsidRPr="00274854" w:rsidRDefault="005106CD" w:rsidP="008050FF">
            <w:pPr>
              <w:jc w:val="center"/>
            </w:pPr>
            <w:r>
              <w:t>0</w:t>
            </w:r>
            <w:r w:rsidRPr="00274854">
              <w:t>00</w:t>
            </w:r>
          </w:p>
        </w:tc>
        <w:tc>
          <w:tcPr>
            <w:tcW w:w="1134" w:type="dxa"/>
          </w:tcPr>
          <w:p w14:paraId="58C78255" w14:textId="261C96E7" w:rsidR="005106CD"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1AA6085" w14:textId="47EC8C19"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045C2AE" w14:textId="77777777"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F4A6A7E" w14:textId="218223FE"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vector</w:t>
            </w:r>
          </w:p>
        </w:tc>
      </w:tr>
      <w:tr w:rsidR="005106CD" w14:paraId="09FED64E"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1690D02F" w14:textId="77777777" w:rsidR="005106CD" w:rsidRPr="00274854" w:rsidRDefault="005106CD" w:rsidP="005106CD">
            <w:pPr>
              <w:jc w:val="center"/>
            </w:pPr>
            <w:r>
              <w:t>0</w:t>
            </w:r>
            <w:r w:rsidRPr="00274854">
              <w:t>01</w:t>
            </w:r>
          </w:p>
        </w:tc>
        <w:tc>
          <w:tcPr>
            <w:tcW w:w="1134" w:type="dxa"/>
          </w:tcPr>
          <w:p w14:paraId="3F11A09A" w14:textId="515280A5" w:rsidR="005106CD"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4C8F5E49" w14:textId="78DFDC41"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320EDBD" w14:textId="0CCD8D0C"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14D2FA0" w14:textId="065D003E"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r>
      <w:tr w:rsidR="008860BE" w14:paraId="61D15CF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0701BE5" w14:textId="77777777" w:rsidR="008860BE" w:rsidRPr="00274854" w:rsidRDefault="008860BE" w:rsidP="008860BE">
            <w:pPr>
              <w:jc w:val="center"/>
            </w:pPr>
            <w:r>
              <w:t>0</w:t>
            </w:r>
            <w:r w:rsidRPr="00274854">
              <w:t>10</w:t>
            </w:r>
          </w:p>
        </w:tc>
        <w:tc>
          <w:tcPr>
            <w:tcW w:w="1134" w:type="dxa"/>
          </w:tcPr>
          <w:p w14:paraId="312C4E6C" w14:textId="2965679B"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7EAE474" w14:textId="253C2BE3"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94AFBD3" w14:textId="58013689"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CABA4A5" w14:textId="77777777"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6A554E59"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37E8095B" w14:textId="77777777" w:rsidR="008860BE" w:rsidRPr="00274854" w:rsidRDefault="008860BE" w:rsidP="008860BE">
            <w:pPr>
              <w:jc w:val="center"/>
            </w:pPr>
            <w:r>
              <w:t>0</w:t>
            </w:r>
            <w:r w:rsidRPr="00274854">
              <w:t>11</w:t>
            </w:r>
          </w:p>
        </w:tc>
        <w:tc>
          <w:tcPr>
            <w:tcW w:w="1134" w:type="dxa"/>
          </w:tcPr>
          <w:p w14:paraId="446B8EF1" w14:textId="6AD981E7"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BBBC68B" w14:textId="2B7A9D3F"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DBC9E35"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80E3DAE"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42252ADA"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5AB9322" w14:textId="77777777" w:rsidR="008860BE" w:rsidRPr="00274854" w:rsidRDefault="008860BE" w:rsidP="008860BE">
            <w:pPr>
              <w:jc w:val="center"/>
            </w:pPr>
            <w:r>
              <w:t>100</w:t>
            </w:r>
          </w:p>
        </w:tc>
        <w:tc>
          <w:tcPr>
            <w:tcW w:w="1134" w:type="dxa"/>
          </w:tcPr>
          <w:p w14:paraId="51231AA8" w14:textId="032AE2C6"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2386149" w14:textId="6352DF91"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7F8F081" w14:textId="31CC7D3C"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42F6D8B" w14:textId="77777777"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3A4098C1"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26E9B9B3" w14:textId="77777777" w:rsidR="008860BE" w:rsidRDefault="008860BE" w:rsidP="008860BE">
            <w:pPr>
              <w:jc w:val="center"/>
            </w:pPr>
            <w:r>
              <w:t>101</w:t>
            </w:r>
          </w:p>
        </w:tc>
        <w:tc>
          <w:tcPr>
            <w:tcW w:w="1134" w:type="dxa"/>
          </w:tcPr>
          <w:p w14:paraId="237B3F7A" w14:textId="1F4A82ED"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85CCF5" w14:textId="25E922C8"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B14D766"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99862C2"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224ADB5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9668F72" w14:textId="7371E7A1" w:rsidR="008860BE" w:rsidRDefault="008860BE" w:rsidP="008860BE">
            <w:pPr>
              <w:jc w:val="center"/>
            </w:pPr>
            <w:r>
              <w:t>110</w:t>
            </w:r>
          </w:p>
        </w:tc>
        <w:tc>
          <w:tcPr>
            <w:tcW w:w="1134" w:type="dxa"/>
          </w:tcPr>
          <w:p w14:paraId="4E99DDAF" w14:textId="088D7A68"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DA512C" w14:textId="6352CF15"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568F393" w14:textId="0231FD48"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6555280" w14:textId="1DBED04E"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517DA93A"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5C7CB1DA" w14:textId="7BBF988C" w:rsidR="008860BE" w:rsidRDefault="008860BE" w:rsidP="008860BE">
            <w:pPr>
              <w:jc w:val="center"/>
            </w:pPr>
            <w:r>
              <w:t>111</w:t>
            </w:r>
          </w:p>
        </w:tc>
        <w:tc>
          <w:tcPr>
            <w:tcW w:w="1134" w:type="dxa"/>
          </w:tcPr>
          <w:p w14:paraId="36BFD867" w14:textId="369DA3D6"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8DDC9F2" w14:textId="7ADF48A5"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9943A5" w14:textId="3A38526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C4FF29" w14:textId="3C49F65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bl>
    <w:p w14:paraId="5B30E6B9" w14:textId="77777777" w:rsidR="005106CD" w:rsidRDefault="005106CD" w:rsidP="005106CD"/>
    <w:p w14:paraId="290DE10A" w14:textId="77777777" w:rsidR="005106CD" w:rsidRPr="00274854" w:rsidRDefault="005106CD" w:rsidP="005106CD">
      <w:pPr>
        <w:spacing w:line="276" w:lineRule="auto"/>
      </w:pPr>
    </w:p>
    <w:p w14:paraId="6638638C" w14:textId="77777777" w:rsidR="005106CD" w:rsidRDefault="005106CD">
      <w:pPr>
        <w:rPr>
          <w:rFonts w:eastAsiaTheme="majorEastAsia" w:cstheme="majorBidi"/>
          <w:b/>
          <w:bCs/>
          <w:sz w:val="40"/>
        </w:rPr>
      </w:pPr>
      <w:r>
        <w:br w:type="page"/>
      </w:r>
    </w:p>
    <w:p w14:paraId="0E61CD93" w14:textId="147EF98D" w:rsidR="005106CD" w:rsidRPr="00D53BF8" w:rsidRDefault="005106CD" w:rsidP="00D53BF8">
      <w:pPr>
        <w:pStyle w:val="Heading3"/>
      </w:pPr>
      <w:r w:rsidRPr="00D53BF8">
        <w:lastRenderedPageBreak/>
        <w:t>VECZ</w:t>
      </w:r>
    </w:p>
    <w:p w14:paraId="5918415D" w14:textId="77777777" w:rsidR="005106CD" w:rsidRPr="004673F3" w:rsidRDefault="005106CD" w:rsidP="005106CD">
      <w:pPr>
        <w:rPr>
          <w:b/>
          <w:bCs/>
        </w:rPr>
      </w:pPr>
      <w:r w:rsidRPr="004673F3">
        <w:rPr>
          <w:b/>
          <w:bCs/>
        </w:rPr>
        <w:t>Description:</w:t>
      </w:r>
    </w:p>
    <w:p w14:paraId="12907922" w14:textId="1092DB50" w:rsidR="005106CD" w:rsidRDefault="005106CD" w:rsidP="005106CD">
      <w:pPr>
        <w:ind w:left="720"/>
      </w:pPr>
      <w:r>
        <w:t>Add vector qualifiers to the preceding instruction. The qualifier allows a mask register to be specified for the vector operation, and which registers are to use the vector register file. Target register elements are set to zero if not masked.</w:t>
      </w:r>
    </w:p>
    <w:p w14:paraId="4B83D9DA" w14:textId="77777777" w:rsidR="005106CD" w:rsidRPr="004673F3" w:rsidRDefault="005106CD" w:rsidP="005106CD">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53D30505" w14:textId="77777777" w:rsidTr="008050FF">
        <w:tc>
          <w:tcPr>
            <w:tcW w:w="937" w:type="dxa"/>
            <w:tcBorders>
              <w:top w:val="nil"/>
              <w:left w:val="nil"/>
              <w:right w:val="nil"/>
            </w:tcBorders>
          </w:tcPr>
          <w:p w14:paraId="1C496B7F" w14:textId="77777777" w:rsidR="005106CD" w:rsidRPr="004673F3" w:rsidRDefault="005106CD" w:rsidP="008050FF">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7AD9ECF" w14:textId="77777777" w:rsidR="005106CD" w:rsidRPr="004673F3" w:rsidRDefault="005106CD" w:rsidP="008050FF">
            <w:pPr>
              <w:jc w:val="center"/>
              <w:rPr>
                <w:sz w:val="20"/>
                <w:szCs w:val="20"/>
              </w:rPr>
            </w:pPr>
            <w:r w:rsidRPr="004673F3">
              <w:rPr>
                <w:sz w:val="20"/>
                <w:szCs w:val="20"/>
              </w:rPr>
              <w:t>12          7</w:t>
            </w:r>
          </w:p>
        </w:tc>
        <w:tc>
          <w:tcPr>
            <w:tcW w:w="1275" w:type="dxa"/>
            <w:tcBorders>
              <w:top w:val="nil"/>
              <w:left w:val="nil"/>
              <w:right w:val="nil"/>
            </w:tcBorders>
          </w:tcPr>
          <w:p w14:paraId="6AB24376" w14:textId="77777777" w:rsidR="005106CD" w:rsidRPr="004673F3" w:rsidRDefault="005106CD" w:rsidP="008050FF">
            <w:pPr>
              <w:jc w:val="center"/>
              <w:rPr>
                <w:sz w:val="20"/>
                <w:szCs w:val="20"/>
              </w:rPr>
            </w:pPr>
            <w:r w:rsidRPr="004673F3">
              <w:rPr>
                <w:sz w:val="20"/>
                <w:szCs w:val="20"/>
              </w:rPr>
              <w:t>6               0</w:t>
            </w:r>
          </w:p>
        </w:tc>
      </w:tr>
      <w:tr w:rsidR="005106CD" w14:paraId="1581BA3B" w14:textId="77777777" w:rsidTr="008050FF">
        <w:tc>
          <w:tcPr>
            <w:tcW w:w="937" w:type="dxa"/>
          </w:tcPr>
          <w:p w14:paraId="61747405" w14:textId="77777777" w:rsidR="005106CD" w:rsidRDefault="005106CD" w:rsidP="008050FF">
            <w:pPr>
              <w:jc w:val="center"/>
            </w:pPr>
            <w:r>
              <w:t>Fmt</w:t>
            </w:r>
            <w:r>
              <w:rPr>
                <w:vertAlign w:val="subscript"/>
              </w:rPr>
              <w:t>3</w:t>
            </w:r>
          </w:p>
        </w:tc>
        <w:tc>
          <w:tcPr>
            <w:tcW w:w="1134" w:type="dxa"/>
          </w:tcPr>
          <w:p w14:paraId="4B93D089" w14:textId="77777777" w:rsidR="005106CD" w:rsidRDefault="005106CD" w:rsidP="008050FF">
            <w:pPr>
              <w:jc w:val="center"/>
            </w:pPr>
            <w:r>
              <w:t>Mask</w:t>
            </w:r>
            <w:r w:rsidRPr="004673F3">
              <w:rPr>
                <w:vertAlign w:val="subscript"/>
              </w:rPr>
              <w:t>6</w:t>
            </w:r>
          </w:p>
        </w:tc>
        <w:tc>
          <w:tcPr>
            <w:tcW w:w="1275" w:type="dxa"/>
          </w:tcPr>
          <w:p w14:paraId="00B4071E" w14:textId="2AFD021C" w:rsidR="005106CD" w:rsidRDefault="005106CD" w:rsidP="008050FF">
            <w:pPr>
              <w:jc w:val="center"/>
            </w:pPr>
            <w:r>
              <w:t>118</w:t>
            </w:r>
            <w:r w:rsidRPr="00B36095">
              <w:rPr>
                <w:vertAlign w:val="subscript"/>
              </w:rPr>
              <w:t>7</w:t>
            </w:r>
          </w:p>
        </w:tc>
      </w:tr>
    </w:tbl>
    <w:p w14:paraId="7DBABD1A" w14:textId="77777777" w:rsidR="005C3271" w:rsidRDefault="005C3271"/>
    <w:p w14:paraId="7FF57E29" w14:textId="77777777" w:rsidR="005C3271" w:rsidRPr="00D53BF8" w:rsidRDefault="005C3271" w:rsidP="00D53BF8">
      <w:pPr>
        <w:rPr>
          <w:sz w:val="32"/>
          <w:szCs w:val="32"/>
        </w:rPr>
      </w:pPr>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C3271" w:rsidRPr="00D53BF8" w14:paraId="78B1A288"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7F5E482" w14:textId="77777777" w:rsidR="005C3271" w:rsidRPr="00D53BF8" w:rsidRDefault="005C3271" w:rsidP="00D53BF8">
            <w:pPr>
              <w:rPr>
                <w:sz w:val="28"/>
                <w:szCs w:val="28"/>
              </w:rPr>
            </w:pPr>
            <w:r w:rsidRPr="00D53BF8">
              <w:rPr>
                <w:sz w:val="28"/>
                <w:szCs w:val="28"/>
              </w:rPr>
              <w:t>Fmt</w:t>
            </w:r>
            <w:r w:rsidRPr="00D53BF8">
              <w:rPr>
                <w:sz w:val="28"/>
                <w:szCs w:val="28"/>
                <w:vertAlign w:val="subscript"/>
              </w:rPr>
              <w:t>3</w:t>
            </w:r>
          </w:p>
        </w:tc>
        <w:tc>
          <w:tcPr>
            <w:tcW w:w="1134" w:type="dxa"/>
          </w:tcPr>
          <w:p w14:paraId="7F4BFB3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Rc</w:t>
            </w:r>
          </w:p>
        </w:tc>
        <w:tc>
          <w:tcPr>
            <w:tcW w:w="1134" w:type="dxa"/>
          </w:tcPr>
          <w:p w14:paraId="20F111FF"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Rb</w:t>
            </w:r>
          </w:p>
        </w:tc>
        <w:tc>
          <w:tcPr>
            <w:tcW w:w="1134" w:type="dxa"/>
          </w:tcPr>
          <w:p w14:paraId="5B4C3349"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Ra</w:t>
            </w:r>
          </w:p>
        </w:tc>
        <w:tc>
          <w:tcPr>
            <w:tcW w:w="1134" w:type="dxa"/>
          </w:tcPr>
          <w:p w14:paraId="1558549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Rt</w:t>
            </w:r>
          </w:p>
        </w:tc>
      </w:tr>
      <w:tr w:rsidR="005C3271" w14:paraId="60EC49A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B52368" w14:textId="77777777" w:rsidR="005C3271" w:rsidRPr="00274854" w:rsidRDefault="005C3271" w:rsidP="008050FF">
            <w:pPr>
              <w:jc w:val="center"/>
            </w:pPr>
            <w:r>
              <w:t>0</w:t>
            </w:r>
            <w:r w:rsidRPr="00274854">
              <w:t>00</w:t>
            </w:r>
          </w:p>
        </w:tc>
        <w:tc>
          <w:tcPr>
            <w:tcW w:w="1134" w:type="dxa"/>
          </w:tcPr>
          <w:p w14:paraId="2D1C2B1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CAEEBA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941427"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4D600DF"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5D48EB91"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63D22897" w14:textId="77777777" w:rsidR="005C3271" w:rsidRPr="00274854" w:rsidRDefault="005C3271" w:rsidP="008050FF">
            <w:pPr>
              <w:jc w:val="center"/>
            </w:pPr>
            <w:r>
              <w:t>0</w:t>
            </w:r>
            <w:r w:rsidRPr="00274854">
              <w:t>01</w:t>
            </w:r>
          </w:p>
        </w:tc>
        <w:tc>
          <w:tcPr>
            <w:tcW w:w="1134" w:type="dxa"/>
          </w:tcPr>
          <w:p w14:paraId="106C070B"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B56F0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162124A"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A6484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EFDE67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82141C" w14:textId="77777777" w:rsidR="005C3271" w:rsidRPr="00274854" w:rsidRDefault="005C3271" w:rsidP="008050FF">
            <w:pPr>
              <w:jc w:val="center"/>
            </w:pPr>
            <w:r>
              <w:t>0</w:t>
            </w:r>
            <w:r w:rsidRPr="00274854">
              <w:t>10</w:t>
            </w:r>
          </w:p>
        </w:tc>
        <w:tc>
          <w:tcPr>
            <w:tcW w:w="1134" w:type="dxa"/>
          </w:tcPr>
          <w:p w14:paraId="064A485F"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6AC721F3"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46E6561"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A342F0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CD43BB8"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7D7EDD15" w14:textId="77777777" w:rsidR="005C3271" w:rsidRPr="00274854" w:rsidRDefault="005C3271" w:rsidP="008050FF">
            <w:pPr>
              <w:jc w:val="center"/>
            </w:pPr>
            <w:r>
              <w:t>0</w:t>
            </w:r>
            <w:r w:rsidRPr="00274854">
              <w:t>11</w:t>
            </w:r>
          </w:p>
        </w:tc>
        <w:tc>
          <w:tcPr>
            <w:tcW w:w="1134" w:type="dxa"/>
          </w:tcPr>
          <w:p w14:paraId="06F472E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AE7EC2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E5B091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782299"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39B3FA4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503F084" w14:textId="77777777" w:rsidR="005C3271" w:rsidRPr="00274854" w:rsidRDefault="005C3271" w:rsidP="008050FF">
            <w:pPr>
              <w:jc w:val="center"/>
            </w:pPr>
            <w:r>
              <w:t>100</w:t>
            </w:r>
          </w:p>
        </w:tc>
        <w:tc>
          <w:tcPr>
            <w:tcW w:w="1134" w:type="dxa"/>
          </w:tcPr>
          <w:p w14:paraId="032EB64C"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21439E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CFD5664"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E80927"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1AB2CE3D"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89653B5" w14:textId="77777777" w:rsidR="005C3271" w:rsidRDefault="005C3271" w:rsidP="008050FF">
            <w:pPr>
              <w:jc w:val="center"/>
            </w:pPr>
            <w:r>
              <w:t>101</w:t>
            </w:r>
          </w:p>
        </w:tc>
        <w:tc>
          <w:tcPr>
            <w:tcW w:w="1134" w:type="dxa"/>
          </w:tcPr>
          <w:p w14:paraId="4A162AA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F6E678F"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987C991"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94C99BD"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7C78801"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89EC72F" w14:textId="77777777" w:rsidR="005C3271" w:rsidRDefault="005C3271" w:rsidP="008050FF">
            <w:pPr>
              <w:jc w:val="center"/>
            </w:pPr>
            <w:r>
              <w:t>110</w:t>
            </w:r>
          </w:p>
        </w:tc>
        <w:tc>
          <w:tcPr>
            <w:tcW w:w="1134" w:type="dxa"/>
          </w:tcPr>
          <w:p w14:paraId="5E4C4BC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004459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EEDCCE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3DB869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19812E5"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CB961E8" w14:textId="77777777" w:rsidR="005C3271" w:rsidRDefault="005C3271" w:rsidP="008050FF">
            <w:pPr>
              <w:jc w:val="center"/>
            </w:pPr>
            <w:r>
              <w:t>111</w:t>
            </w:r>
          </w:p>
        </w:tc>
        <w:tc>
          <w:tcPr>
            <w:tcW w:w="1134" w:type="dxa"/>
          </w:tcPr>
          <w:p w14:paraId="7EEDEF6C"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90702E4"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D0693A8"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305B8207"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bl>
    <w:p w14:paraId="0219B88E" w14:textId="77777777" w:rsidR="005C3271" w:rsidRDefault="005C3271" w:rsidP="005C3271"/>
    <w:p w14:paraId="78927E76" w14:textId="7606CB86" w:rsidR="00457215" w:rsidRDefault="00457215">
      <w:r>
        <w:br w:type="page"/>
      </w:r>
    </w:p>
    <w:p w14:paraId="371E8816" w14:textId="77777777" w:rsidR="00457215" w:rsidRDefault="00457215" w:rsidP="00457215">
      <w:pPr>
        <w:pStyle w:val="Heading1"/>
      </w:pPr>
      <w:bookmarkStart w:id="303" w:name="_Toc87087096"/>
      <w:r>
        <w:lastRenderedPageBreak/>
        <w:t>Opcode Maps</w:t>
      </w:r>
      <w:bookmarkEnd w:id="303"/>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2AAF92F0"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50296475" w:rsidR="00457215" w:rsidRPr="007D0F85" w:rsidRDefault="00457215" w:rsidP="003C5602">
            <w:pPr>
              <w:rPr>
                <w:rFonts w:cs="Times New Roman"/>
                <w:sz w:val="16"/>
                <w:szCs w:val="16"/>
              </w:rPr>
            </w:pP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037D7024" w:rsidR="00F76066" w:rsidRPr="007D0F85" w:rsidRDefault="00F76066" w:rsidP="003C5602">
            <w:pPr>
              <w:rPr>
                <w:rFonts w:cs="Times New Roman"/>
                <w:sz w:val="16"/>
                <w:szCs w:val="16"/>
              </w:rPr>
            </w:pP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35D32DA3" w:rsidR="00457215" w:rsidRPr="007D0F85" w:rsidRDefault="00457215" w:rsidP="003C5602">
            <w:pPr>
              <w:rPr>
                <w:rFonts w:cs="Times New Roman"/>
                <w:sz w:val="16"/>
                <w:szCs w:val="16"/>
              </w:rPr>
            </w:pP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FD3BEC5" w:rsidR="00457215" w:rsidRPr="007D0F85" w:rsidRDefault="00457215" w:rsidP="003C5602">
            <w:pPr>
              <w:rPr>
                <w:rFonts w:cs="Times New Roman"/>
                <w:sz w:val="16"/>
                <w:szCs w:val="16"/>
              </w:rPr>
            </w:pP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78B2DC46"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78A127C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6CC23B0" w:rsidR="00387E85" w:rsidRPr="007D0F85" w:rsidRDefault="00387E85" w:rsidP="003C5602">
            <w:pPr>
              <w:rPr>
                <w:rFonts w:cs="Times New Roman"/>
                <w:sz w:val="16"/>
                <w:szCs w:val="16"/>
              </w:rPr>
            </w:pP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2CB89789" w:rsidR="00457215" w:rsidRPr="007D0F85" w:rsidRDefault="00457215" w:rsidP="003C5602">
            <w:pPr>
              <w:rPr>
                <w:rFonts w:cs="Times New Roman"/>
                <w:sz w:val="16"/>
                <w:szCs w:val="16"/>
              </w:rPr>
            </w:pPr>
          </w:p>
        </w:tc>
      </w:tr>
      <w:tr w:rsidR="0095352F" w14:paraId="490C51AC" w14:textId="77777777" w:rsidTr="00DC3952">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52DED263"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6D255A5C"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0467AE48"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13545414"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3A347F3A" w14:textId="6E051E74" w:rsidR="00457215" w:rsidRPr="007D0F85" w:rsidRDefault="00457215" w:rsidP="003C5602">
            <w:pPr>
              <w:rPr>
                <w:rFonts w:cs="Times New Roman"/>
                <w:sz w:val="16"/>
                <w:szCs w:val="16"/>
              </w:rPr>
            </w:pPr>
            <w:r w:rsidRPr="007D0F85">
              <w:rPr>
                <w:rFonts w:cs="Times New Roman"/>
                <w:sz w:val="16"/>
                <w:szCs w:val="16"/>
              </w:rPr>
              <w:t>28</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7AB61F36"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2F7D70D"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457C350F" w14:textId="75B66920" w:rsidR="00457215" w:rsidRPr="007D0F85" w:rsidRDefault="00457215" w:rsidP="003C5602">
            <w:pPr>
              <w:rPr>
                <w:rFonts w:cs="Times New Roman"/>
                <w:sz w:val="16"/>
                <w:szCs w:val="16"/>
              </w:rPr>
            </w:pPr>
            <w:r w:rsidRPr="007D0F85">
              <w:rPr>
                <w:rFonts w:cs="Times New Roman"/>
                <w:sz w:val="16"/>
                <w:szCs w:val="16"/>
              </w:rPr>
              <w:t>31</w:t>
            </w:r>
          </w:p>
        </w:tc>
      </w:tr>
      <w:tr w:rsidR="00457215" w14:paraId="7F11EFAD" w14:textId="77777777" w:rsidTr="00DC3952">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23BD4B7F" w:rsidR="00457215" w:rsidRPr="007D0F85" w:rsidRDefault="00DC3952" w:rsidP="003C5602">
            <w:pPr>
              <w:rPr>
                <w:rFonts w:cs="Times New Roman"/>
                <w:sz w:val="16"/>
                <w:szCs w:val="16"/>
              </w:rPr>
            </w:pPr>
            <w:r>
              <w:rPr>
                <w:rFonts w:cs="Times New Roman"/>
                <w:sz w:val="16"/>
                <w:szCs w:val="16"/>
              </w:rPr>
              <w:t>RET / RTE</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42BD33CA" w:rsidR="00457215" w:rsidRPr="007D0F85" w:rsidRDefault="00020DAB"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364B78F6" w:rsidR="00457215" w:rsidRPr="007D0F85" w:rsidRDefault="00005F9C" w:rsidP="003C5602">
            <w:pPr>
              <w:rPr>
                <w:rFonts w:cs="Times New Roman"/>
                <w:sz w:val="16"/>
                <w:szCs w:val="16"/>
              </w:rPr>
            </w:pPr>
            <w:r>
              <w:rPr>
                <w:rFonts w:cs="Times New Roman"/>
                <w:sz w:val="16"/>
                <w:szCs w:val="16"/>
              </w:rPr>
              <w:t>{BFI}</w:t>
            </w:r>
          </w:p>
        </w:tc>
      </w:tr>
      <w:tr w:rsidR="009728C7" w14:paraId="199FECD2" w14:textId="77777777" w:rsidTr="00C325DB">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C325DB">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F4B083" w:themeFill="accent2" w:themeFillTint="99"/>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5663D0CD" w:rsidR="00457215" w:rsidRPr="007D0F85" w:rsidRDefault="00C325DB" w:rsidP="003C5602">
            <w:pPr>
              <w:rPr>
                <w:rFonts w:cs="Times New Roman"/>
                <w:sz w:val="16"/>
                <w:szCs w:val="16"/>
              </w:rPr>
            </w:pPr>
            <w:r>
              <w:rPr>
                <w:rFonts w:cs="Times New Roman"/>
                <w:sz w:val="16"/>
                <w:szCs w:val="16"/>
              </w:rPr>
              <w:t>PFXC32</w:t>
            </w:r>
          </w:p>
        </w:tc>
        <w:tc>
          <w:tcPr>
            <w:tcW w:w="1022" w:type="dxa"/>
            <w:tcBorders>
              <w:bottom w:val="single" w:sz="4" w:space="0" w:color="auto"/>
            </w:tcBorders>
            <w:shd w:val="clear" w:color="auto" w:fill="F4B083" w:themeFill="accent2" w:themeFillTint="99"/>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0C01BE98" w:rsidR="00DE5DD7" w:rsidRPr="007D0F85" w:rsidRDefault="00C325DB" w:rsidP="003C5602">
            <w:pPr>
              <w:rPr>
                <w:rFonts w:cs="Times New Roman"/>
                <w:sz w:val="16"/>
                <w:szCs w:val="16"/>
              </w:rPr>
            </w:pPr>
            <w:r>
              <w:rPr>
                <w:rFonts w:cs="Times New Roman"/>
                <w:sz w:val="16"/>
                <w:szCs w:val="16"/>
              </w:rPr>
              <w:t>PFXC64</w:t>
            </w:r>
          </w:p>
        </w:tc>
        <w:tc>
          <w:tcPr>
            <w:tcW w:w="1021" w:type="dxa"/>
            <w:tcBorders>
              <w:bottom w:val="single" w:sz="4" w:space="0" w:color="auto"/>
            </w:tcBorders>
            <w:shd w:val="clear" w:color="auto" w:fill="F4B083" w:themeFill="accent2" w:themeFillTint="99"/>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2DCD9E23" w:rsidR="00A062FA" w:rsidRPr="007D0F85" w:rsidRDefault="00C325DB" w:rsidP="003C5602">
            <w:pPr>
              <w:rPr>
                <w:rFonts w:cs="Times New Roman"/>
                <w:sz w:val="16"/>
                <w:szCs w:val="16"/>
              </w:rPr>
            </w:pPr>
            <w:r>
              <w:rPr>
                <w:rFonts w:cs="Times New Roman"/>
                <w:sz w:val="16"/>
                <w:szCs w:val="16"/>
              </w:rPr>
              <w:t>PFXC128</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C325D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45833F66" w:rsidR="00457215" w:rsidRPr="007D0F85" w:rsidRDefault="00C325DB" w:rsidP="00AF314C">
            <w:pPr>
              <w:rPr>
                <w:rFonts w:cs="Times New Roman"/>
                <w:sz w:val="16"/>
                <w:szCs w:val="16"/>
              </w:rPr>
            </w:pPr>
            <w:r>
              <w:rPr>
                <w:rFonts w:cs="Times New Roman"/>
                <w:sz w:val="16"/>
                <w:szCs w:val="16"/>
              </w:rPr>
              <w:t>PFXA32</w:t>
            </w:r>
          </w:p>
        </w:tc>
        <w:tc>
          <w:tcPr>
            <w:tcW w:w="1022" w:type="dxa"/>
            <w:tcBorders>
              <w:bottom w:val="single" w:sz="4" w:space="0" w:color="auto"/>
            </w:tcBorders>
            <w:shd w:val="clear" w:color="auto" w:fill="F4B083" w:themeFill="accent2" w:themeFillTint="99"/>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296FA17A" w:rsidR="0013153E" w:rsidRPr="007D0F85" w:rsidRDefault="00C325DB" w:rsidP="003C5602">
            <w:pPr>
              <w:rPr>
                <w:rFonts w:cs="Times New Roman"/>
                <w:sz w:val="16"/>
                <w:szCs w:val="16"/>
              </w:rPr>
            </w:pPr>
            <w:r>
              <w:rPr>
                <w:rFonts w:cs="Times New Roman"/>
                <w:sz w:val="16"/>
                <w:szCs w:val="16"/>
              </w:rPr>
              <w:t>PFXA64</w:t>
            </w:r>
          </w:p>
        </w:tc>
        <w:tc>
          <w:tcPr>
            <w:tcW w:w="1021" w:type="dxa"/>
            <w:tcBorders>
              <w:bottom w:val="single" w:sz="4" w:space="0" w:color="auto"/>
            </w:tcBorders>
            <w:shd w:val="clear" w:color="auto" w:fill="F4B083" w:themeFill="accent2" w:themeFillTint="99"/>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48D817F9" w:rsidR="0013153E" w:rsidRPr="007D0F85" w:rsidRDefault="00C325DB" w:rsidP="003C5602">
            <w:pPr>
              <w:rPr>
                <w:rFonts w:cs="Times New Roman"/>
                <w:sz w:val="16"/>
                <w:szCs w:val="16"/>
              </w:rPr>
            </w:pPr>
            <w:r>
              <w:rPr>
                <w:rFonts w:cs="Times New Roman"/>
                <w:sz w:val="16"/>
                <w:szCs w:val="16"/>
              </w:rPr>
              <w:t>PFXA128</w:t>
            </w:r>
          </w:p>
        </w:tc>
        <w:tc>
          <w:tcPr>
            <w:tcW w:w="1024" w:type="dxa"/>
            <w:tcBorders>
              <w:bottom w:val="single" w:sz="4" w:space="0" w:color="auto"/>
            </w:tcBorders>
            <w:shd w:val="clear" w:color="auto" w:fill="auto"/>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47BA2FB7" w:rsidR="0013153E" w:rsidRPr="007D0F85" w:rsidRDefault="0013153E"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3B684EC7" w:rsidR="0013153E" w:rsidRPr="007D0F85" w:rsidRDefault="00C325DB" w:rsidP="003C5602">
            <w:pPr>
              <w:rPr>
                <w:rFonts w:cs="Times New Roman"/>
                <w:sz w:val="16"/>
                <w:szCs w:val="16"/>
              </w:rPr>
            </w:pPr>
            <w:r>
              <w:rPr>
                <w:rFonts w:cs="Times New Roman"/>
                <w:sz w:val="16"/>
                <w:szCs w:val="16"/>
              </w:rPr>
              <w:t>PFXB32</w:t>
            </w:r>
          </w:p>
        </w:tc>
        <w:tc>
          <w:tcPr>
            <w:tcW w:w="1031" w:type="dxa"/>
            <w:tcBorders>
              <w:bottom w:val="single" w:sz="4" w:space="0" w:color="auto"/>
            </w:tcBorders>
            <w:shd w:val="clear" w:color="auto" w:fill="F4B083" w:themeFill="accent2" w:themeFillTint="99"/>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5BB8B2FB" w:rsidR="00304321" w:rsidRPr="007D0F85" w:rsidRDefault="00C325DB" w:rsidP="003C5602">
            <w:pPr>
              <w:rPr>
                <w:rFonts w:cs="Times New Roman"/>
                <w:sz w:val="16"/>
                <w:szCs w:val="16"/>
              </w:rPr>
            </w:pPr>
            <w:r>
              <w:rPr>
                <w:rFonts w:cs="Times New Roman"/>
                <w:sz w:val="16"/>
                <w:szCs w:val="16"/>
              </w:rPr>
              <w:t>PFXB64</w:t>
            </w:r>
          </w:p>
        </w:tc>
        <w:tc>
          <w:tcPr>
            <w:tcW w:w="1143" w:type="dxa"/>
            <w:tcBorders>
              <w:bottom w:val="single" w:sz="4" w:space="0" w:color="auto"/>
            </w:tcBorders>
            <w:shd w:val="clear" w:color="auto" w:fill="F4B083" w:themeFill="accent2" w:themeFillTint="99"/>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5AAE36D6" w:rsidR="00E15A36" w:rsidRPr="007D0F85" w:rsidRDefault="00C325DB" w:rsidP="003C5602">
            <w:pPr>
              <w:rPr>
                <w:rFonts w:cs="Times New Roman"/>
                <w:sz w:val="16"/>
                <w:szCs w:val="16"/>
              </w:rPr>
            </w:pPr>
            <w:r>
              <w:rPr>
                <w:rFonts w:cs="Times New Roman"/>
                <w:sz w:val="16"/>
                <w:szCs w:val="16"/>
              </w:rPr>
              <w:t>PFXB128</w:t>
            </w: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22249C">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22249C">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D5DCE4" w:themeFill="text2" w:themeFillTint="33"/>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302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6C9FE61" w14:textId="492088E2" w:rsidR="008A694F" w:rsidRPr="007D0F85" w:rsidRDefault="008A694F" w:rsidP="003C5602">
            <w:pPr>
              <w:rPr>
                <w:rFonts w:cs="Times New Roman"/>
                <w:sz w:val="16"/>
                <w:szCs w:val="16"/>
              </w:rPr>
            </w:pPr>
            <w:r>
              <w:rPr>
                <w:rFonts w:cs="Times New Roman"/>
                <w:sz w:val="16"/>
                <w:szCs w:val="16"/>
              </w:rPr>
              <w:t>LDCTX /</w:t>
            </w:r>
          </w:p>
          <w:p w14:paraId="2B0624CD" w14:textId="7402C101" w:rsidR="00457215" w:rsidRPr="007D0F85" w:rsidRDefault="000436E7" w:rsidP="003C5602">
            <w:pPr>
              <w:rPr>
                <w:rFonts w:cs="Times New Roman"/>
                <w:sz w:val="16"/>
                <w:szCs w:val="16"/>
              </w:rPr>
            </w:pPr>
            <w:r>
              <w:rPr>
                <w:rFonts w:cs="Times New Roman"/>
                <w:sz w:val="16"/>
                <w:szCs w:val="16"/>
              </w:rPr>
              <w:t>ST</w:t>
            </w:r>
            <w:r w:rsidR="008A694F">
              <w:rPr>
                <w:rFonts w:cs="Times New Roman"/>
                <w:sz w:val="16"/>
                <w:szCs w:val="16"/>
              </w:rPr>
              <w:t>CTX</w:t>
            </w: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5792E2A7" w:rsidR="00457215" w:rsidRPr="007D0F85" w:rsidRDefault="00457215" w:rsidP="003C5602">
            <w:pPr>
              <w:rPr>
                <w:rFonts w:cs="Times New Roman"/>
                <w:sz w:val="16"/>
                <w:szCs w:val="16"/>
              </w:rPr>
            </w:pP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70F4EA77" w:rsidR="00FA2E14" w:rsidRPr="007D0F85" w:rsidRDefault="00CA0107" w:rsidP="003C5602">
            <w:pPr>
              <w:rPr>
                <w:rFonts w:cs="Times New Roman"/>
                <w:sz w:val="16"/>
                <w:szCs w:val="16"/>
              </w:rPr>
            </w:pPr>
            <w:r>
              <w:rPr>
                <w:rFonts w:cs="Times New Roman"/>
                <w:sz w:val="16"/>
                <w:szCs w:val="16"/>
              </w:rPr>
              <w:t>{FLT</w:t>
            </w:r>
            <w:r w:rsidR="00B2004C">
              <w:rPr>
                <w:rFonts w:cs="Times New Roman"/>
                <w:sz w:val="16"/>
                <w:szCs w:val="16"/>
              </w:rPr>
              <w:t>2</w:t>
            </w:r>
            <w:r>
              <w:rPr>
                <w:rFonts w:cs="Times New Roman"/>
                <w:sz w:val="16"/>
                <w:szCs w:val="16"/>
              </w:rPr>
              <w:t>}</w:t>
            </w:r>
          </w:p>
        </w:tc>
        <w:tc>
          <w:tcPr>
            <w:tcW w:w="1022" w:type="dxa"/>
            <w:shd w:val="clear" w:color="auto" w:fill="auto"/>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1CE27ABE" w:rsidR="00FA2E14" w:rsidRPr="007D0F85" w:rsidRDefault="00CA0107" w:rsidP="003C5602">
            <w:pPr>
              <w:rPr>
                <w:rFonts w:cs="Times New Roman"/>
                <w:sz w:val="16"/>
                <w:szCs w:val="16"/>
              </w:rPr>
            </w:pPr>
            <w:r>
              <w:rPr>
                <w:rFonts w:cs="Times New Roman"/>
                <w:sz w:val="16"/>
                <w:szCs w:val="16"/>
              </w:rPr>
              <w:t>{FLT</w:t>
            </w:r>
            <w:r w:rsidR="00B2004C">
              <w:rPr>
                <w:rFonts w:cs="Times New Roman"/>
                <w:sz w:val="16"/>
                <w:szCs w:val="16"/>
              </w:rPr>
              <w:t>3</w:t>
            </w:r>
            <w:r>
              <w:rPr>
                <w:rFonts w:cs="Times New Roman"/>
                <w:sz w:val="16"/>
                <w:szCs w:val="16"/>
              </w:rPr>
              <w:t>}</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47FD7509" w:rsidR="00457215" w:rsidRPr="007D0F85" w:rsidRDefault="00457215" w:rsidP="003C5602">
            <w:pPr>
              <w:rPr>
                <w:rFonts w:cs="Times New Roman"/>
                <w:sz w:val="16"/>
                <w:szCs w:val="16"/>
              </w:rPr>
            </w:pP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3CD293BE" w:rsidR="00457215" w:rsidRPr="007D0F85" w:rsidRDefault="00457215" w:rsidP="003C5602">
            <w:pPr>
              <w:rPr>
                <w:rFonts w:cs="Times New Roman"/>
                <w:sz w:val="16"/>
                <w:szCs w:val="16"/>
              </w:rPr>
            </w:pP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4B0D743C"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5EF59EA0"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E16A3AE"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811ADB9" w:rsidR="00457215" w:rsidRPr="007D0F85" w:rsidRDefault="00457215" w:rsidP="003C5602">
            <w:pPr>
              <w:rPr>
                <w:rFonts w:cs="Times New Roman"/>
                <w:sz w:val="16"/>
                <w:szCs w:val="16"/>
              </w:rPr>
            </w:pPr>
          </w:p>
        </w:tc>
      </w:tr>
      <w:tr w:rsidR="00B9097D" w14:paraId="79AAE802" w14:textId="77777777" w:rsidTr="00AC4BD8">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C325DB">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F4B083" w:themeFill="accent2" w:themeFillTint="99"/>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7B19F09" w:rsidR="003D0E4D" w:rsidRPr="007D0F85" w:rsidRDefault="0072085B" w:rsidP="003C5602">
            <w:pPr>
              <w:rPr>
                <w:rFonts w:cs="Times New Roman"/>
                <w:sz w:val="16"/>
                <w:szCs w:val="16"/>
              </w:rPr>
            </w:pPr>
            <w:r>
              <w:rPr>
                <w:rFonts w:cs="Times New Roman"/>
                <w:sz w:val="16"/>
                <w:szCs w:val="16"/>
              </w:rPr>
              <w:t>VECZ</w:t>
            </w:r>
          </w:p>
        </w:tc>
        <w:tc>
          <w:tcPr>
            <w:tcW w:w="1079" w:type="dxa"/>
            <w:tcBorders>
              <w:bottom w:val="single" w:sz="4" w:space="0" w:color="auto"/>
            </w:tcBorders>
            <w:shd w:val="clear" w:color="auto" w:fill="F4B083" w:themeFill="accent2" w:themeFillTint="99"/>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D7E5F9F" w:rsidR="00FF190B" w:rsidRPr="007D0F85" w:rsidRDefault="0072085B" w:rsidP="003C5602">
            <w:pPr>
              <w:rPr>
                <w:rFonts w:cs="Times New Roman"/>
                <w:sz w:val="16"/>
                <w:szCs w:val="16"/>
              </w:rPr>
            </w:pPr>
            <w:r>
              <w:rPr>
                <w:rFonts w:cs="Times New Roman"/>
                <w:sz w:val="16"/>
                <w:szCs w:val="16"/>
              </w:rPr>
              <w:t>VEC</w:t>
            </w:r>
          </w:p>
        </w:tc>
      </w:tr>
      <w:tr w:rsidR="008139B0" w14:paraId="66F68992" w14:textId="77777777" w:rsidTr="00C325DB">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ED05575" w:rsidR="008139B0" w:rsidRPr="007D0F85" w:rsidRDefault="006A6104" w:rsidP="003C5602">
            <w:pPr>
              <w:rPr>
                <w:rFonts w:cs="Times New Roman"/>
                <w:sz w:val="16"/>
                <w:szCs w:val="16"/>
              </w:rPr>
            </w:pPr>
            <w:r>
              <w:rPr>
                <w:rFonts w:cs="Times New Roman"/>
                <w:sz w:val="16"/>
                <w:szCs w:val="16"/>
              </w:rPr>
              <w:t>FPFX</w:t>
            </w: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3BD22A32" w:rsidR="0007383A" w:rsidRPr="007D0F85" w:rsidRDefault="00976E05" w:rsidP="003C5602">
            <w:pPr>
              <w:rPr>
                <w:rFonts w:cs="Times New Roman"/>
                <w:sz w:val="16"/>
                <w:szCs w:val="16"/>
              </w:rPr>
            </w:pPr>
            <w:r>
              <w:rPr>
                <w:rFonts w:cs="Times New Roman"/>
                <w:sz w:val="16"/>
                <w:szCs w:val="16"/>
              </w:rPr>
              <w:t>{FEX}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CA240A8" w:rsidR="0007383A" w:rsidRPr="007D0F85" w:rsidRDefault="00892B9D" w:rsidP="003C5602">
            <w:pPr>
              <w:rPr>
                <w:rFonts w:cs="Times New Roman"/>
                <w:sz w:val="16"/>
                <w:szCs w:val="16"/>
              </w:rPr>
            </w:pPr>
            <w:r>
              <w:rPr>
                <w:rFonts w:cs="Times New Roman"/>
                <w:sz w:val="16"/>
                <w:szCs w:val="16"/>
              </w:rPr>
              <w:t>REGC</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85E2E7A" w:rsidR="00797B1A" w:rsidRPr="007D0F85" w:rsidRDefault="00E573E8" w:rsidP="003C5602">
            <w:pPr>
              <w:rPr>
                <w:rFonts w:cs="Times New Roman"/>
                <w:sz w:val="16"/>
                <w:szCs w:val="16"/>
              </w:rPr>
            </w:pPr>
            <w:r>
              <w:rPr>
                <w:rFonts w:cs="Times New Roman"/>
                <w:sz w:val="16"/>
                <w:szCs w:val="16"/>
              </w:rPr>
              <w:t>SYS</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08E7454B" w14:textId="77777777" w:rsidR="00D953DC" w:rsidRDefault="00D953DC" w:rsidP="00D953DC">
      <w:pPr>
        <w:pStyle w:val="Heading3"/>
      </w:pPr>
      <w:bookmarkStart w:id="304" w:name="_Toc134124388"/>
      <w:r>
        <w:t>{R1} Operations</w:t>
      </w:r>
      <w:bookmarkEnd w:id="304"/>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D953DC" w:rsidRPr="00B65347" w14:paraId="65E65E7B" w14:textId="77777777" w:rsidTr="00255673">
        <w:tc>
          <w:tcPr>
            <w:tcW w:w="892" w:type="dxa"/>
            <w:tcBorders>
              <w:bottom w:val="single" w:sz="4" w:space="0" w:color="auto"/>
            </w:tcBorders>
            <w:shd w:val="clear" w:color="auto" w:fill="D0CECE" w:themeFill="background2" w:themeFillShade="E6"/>
          </w:tcPr>
          <w:p w14:paraId="2B59F8A8" w14:textId="77777777" w:rsidR="00D953DC" w:rsidRPr="003E1B5C" w:rsidRDefault="00D953DC" w:rsidP="00255673">
            <w:pPr>
              <w:jc w:val="center"/>
            </w:pPr>
          </w:p>
        </w:tc>
        <w:tc>
          <w:tcPr>
            <w:tcW w:w="1117" w:type="dxa"/>
            <w:tcBorders>
              <w:bottom w:val="single" w:sz="4" w:space="0" w:color="auto"/>
            </w:tcBorders>
            <w:shd w:val="clear" w:color="auto" w:fill="D0CECE" w:themeFill="background2" w:themeFillShade="E6"/>
          </w:tcPr>
          <w:p w14:paraId="35A51787" w14:textId="77777777" w:rsidR="00D953DC" w:rsidRPr="003E1B5C" w:rsidRDefault="00D953DC" w:rsidP="00255673">
            <w:pPr>
              <w:jc w:val="center"/>
            </w:pPr>
            <w:r w:rsidRPr="003E1B5C">
              <w:t>0</w:t>
            </w:r>
          </w:p>
        </w:tc>
        <w:tc>
          <w:tcPr>
            <w:tcW w:w="1057" w:type="dxa"/>
            <w:tcBorders>
              <w:bottom w:val="single" w:sz="4" w:space="0" w:color="auto"/>
            </w:tcBorders>
            <w:shd w:val="clear" w:color="auto" w:fill="D0CECE" w:themeFill="background2" w:themeFillShade="E6"/>
          </w:tcPr>
          <w:p w14:paraId="19846F5C" w14:textId="77777777" w:rsidR="00D953DC" w:rsidRPr="003E1B5C" w:rsidRDefault="00D953DC" w:rsidP="00255673">
            <w:pPr>
              <w:jc w:val="center"/>
            </w:pPr>
            <w:r w:rsidRPr="003E1B5C">
              <w:t>1</w:t>
            </w:r>
          </w:p>
        </w:tc>
        <w:tc>
          <w:tcPr>
            <w:tcW w:w="1051" w:type="dxa"/>
            <w:tcBorders>
              <w:bottom w:val="single" w:sz="4" w:space="0" w:color="auto"/>
            </w:tcBorders>
            <w:shd w:val="clear" w:color="auto" w:fill="D0CECE" w:themeFill="background2" w:themeFillShade="E6"/>
          </w:tcPr>
          <w:p w14:paraId="08B0E3AF" w14:textId="77777777" w:rsidR="00D953DC" w:rsidRPr="003E1B5C" w:rsidRDefault="00D953DC" w:rsidP="00255673">
            <w:pPr>
              <w:jc w:val="center"/>
            </w:pPr>
            <w:r w:rsidRPr="003E1B5C">
              <w:t>2</w:t>
            </w:r>
          </w:p>
        </w:tc>
        <w:tc>
          <w:tcPr>
            <w:tcW w:w="1127" w:type="dxa"/>
            <w:tcBorders>
              <w:bottom w:val="single" w:sz="4" w:space="0" w:color="auto"/>
            </w:tcBorders>
            <w:shd w:val="clear" w:color="auto" w:fill="D0CECE" w:themeFill="background2" w:themeFillShade="E6"/>
          </w:tcPr>
          <w:p w14:paraId="051B5A17" w14:textId="77777777" w:rsidR="00D953DC" w:rsidRPr="003E1B5C" w:rsidRDefault="00D953DC" w:rsidP="00255673">
            <w:pPr>
              <w:jc w:val="center"/>
            </w:pPr>
            <w:r w:rsidRPr="003E1B5C">
              <w:t>3</w:t>
            </w:r>
          </w:p>
        </w:tc>
        <w:tc>
          <w:tcPr>
            <w:tcW w:w="1107" w:type="dxa"/>
            <w:tcBorders>
              <w:bottom w:val="single" w:sz="4" w:space="0" w:color="auto"/>
            </w:tcBorders>
            <w:shd w:val="clear" w:color="auto" w:fill="D0CECE" w:themeFill="background2" w:themeFillShade="E6"/>
          </w:tcPr>
          <w:p w14:paraId="055BC999" w14:textId="77777777" w:rsidR="00D953DC" w:rsidRPr="003E1B5C" w:rsidRDefault="00D953DC" w:rsidP="00255673">
            <w:pPr>
              <w:jc w:val="center"/>
            </w:pPr>
            <w:r w:rsidRPr="003E1B5C">
              <w:t>4</w:t>
            </w:r>
          </w:p>
        </w:tc>
        <w:tc>
          <w:tcPr>
            <w:tcW w:w="1016" w:type="dxa"/>
            <w:tcBorders>
              <w:bottom w:val="single" w:sz="4" w:space="0" w:color="auto"/>
            </w:tcBorders>
            <w:shd w:val="clear" w:color="auto" w:fill="D0CECE" w:themeFill="background2" w:themeFillShade="E6"/>
          </w:tcPr>
          <w:p w14:paraId="2D51B0A0" w14:textId="77777777" w:rsidR="00D953DC" w:rsidRPr="003E1B5C" w:rsidRDefault="00D953DC" w:rsidP="00255673">
            <w:pPr>
              <w:jc w:val="center"/>
            </w:pPr>
            <w:r w:rsidRPr="003E1B5C">
              <w:t>5</w:t>
            </w:r>
          </w:p>
        </w:tc>
        <w:tc>
          <w:tcPr>
            <w:tcW w:w="992" w:type="dxa"/>
            <w:tcBorders>
              <w:bottom w:val="single" w:sz="4" w:space="0" w:color="auto"/>
            </w:tcBorders>
            <w:shd w:val="clear" w:color="auto" w:fill="D0CECE" w:themeFill="background2" w:themeFillShade="E6"/>
          </w:tcPr>
          <w:p w14:paraId="31F1ACE3" w14:textId="77777777" w:rsidR="00D953DC" w:rsidRPr="003E1B5C" w:rsidRDefault="00D953DC" w:rsidP="00255673">
            <w:pPr>
              <w:jc w:val="center"/>
            </w:pPr>
            <w:r w:rsidRPr="003E1B5C">
              <w:t>6</w:t>
            </w:r>
          </w:p>
        </w:tc>
        <w:tc>
          <w:tcPr>
            <w:tcW w:w="991" w:type="dxa"/>
            <w:tcBorders>
              <w:bottom w:val="single" w:sz="4" w:space="0" w:color="auto"/>
            </w:tcBorders>
            <w:shd w:val="clear" w:color="auto" w:fill="D0CECE" w:themeFill="background2" w:themeFillShade="E6"/>
          </w:tcPr>
          <w:p w14:paraId="1F82543D" w14:textId="77777777" w:rsidR="00D953DC" w:rsidRPr="003E1B5C" w:rsidRDefault="00D953DC" w:rsidP="00255673">
            <w:pPr>
              <w:jc w:val="center"/>
            </w:pPr>
            <w:r w:rsidRPr="003E1B5C">
              <w:t>7</w:t>
            </w:r>
          </w:p>
        </w:tc>
      </w:tr>
      <w:tr w:rsidR="00D953DC" w14:paraId="3EE50B27" w14:textId="77777777" w:rsidTr="00255673">
        <w:tc>
          <w:tcPr>
            <w:tcW w:w="892" w:type="dxa"/>
            <w:shd w:val="clear" w:color="auto" w:fill="D0CECE" w:themeFill="background2" w:themeFillShade="E6"/>
          </w:tcPr>
          <w:p w14:paraId="51C388F9" w14:textId="77777777" w:rsidR="00D953DC" w:rsidRPr="003E1B5C" w:rsidRDefault="00D953DC" w:rsidP="00255673">
            <w:pPr>
              <w:jc w:val="center"/>
            </w:pPr>
            <w:r w:rsidRPr="003E1B5C">
              <w:t>0x</w:t>
            </w:r>
          </w:p>
        </w:tc>
        <w:tc>
          <w:tcPr>
            <w:tcW w:w="1117" w:type="dxa"/>
            <w:tcBorders>
              <w:bottom w:val="single" w:sz="4" w:space="0" w:color="auto"/>
            </w:tcBorders>
            <w:shd w:val="clear" w:color="auto" w:fill="B4C6E7" w:themeFill="accent1" w:themeFillTint="66"/>
          </w:tcPr>
          <w:p w14:paraId="556A8EB3" w14:textId="77777777" w:rsidR="00D953DC" w:rsidRDefault="00D953DC" w:rsidP="00255673">
            <w:pPr>
              <w:rPr>
                <w:sz w:val="18"/>
                <w:szCs w:val="18"/>
              </w:rPr>
            </w:pPr>
            <w:r>
              <w:rPr>
                <w:sz w:val="18"/>
                <w:szCs w:val="18"/>
              </w:rPr>
              <w:t>0</w:t>
            </w:r>
          </w:p>
          <w:p w14:paraId="73F1457C" w14:textId="77777777" w:rsidR="00D953DC" w:rsidRPr="00C160F6" w:rsidRDefault="00D953DC" w:rsidP="00255673">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0A03ABCC" w14:textId="77777777" w:rsidR="00D953DC" w:rsidRDefault="00D953DC" w:rsidP="00255673">
            <w:pPr>
              <w:rPr>
                <w:sz w:val="18"/>
                <w:szCs w:val="18"/>
              </w:rPr>
            </w:pPr>
            <w:r>
              <w:rPr>
                <w:sz w:val="18"/>
                <w:szCs w:val="18"/>
              </w:rPr>
              <w:t>1</w:t>
            </w:r>
          </w:p>
          <w:p w14:paraId="49E26D6D" w14:textId="77777777" w:rsidR="00D953DC" w:rsidRPr="00C160F6" w:rsidRDefault="00D953DC" w:rsidP="00255673">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8CD0E8" w14:textId="77777777" w:rsidR="00D953DC" w:rsidRDefault="00D953DC" w:rsidP="00255673">
            <w:pPr>
              <w:rPr>
                <w:sz w:val="18"/>
                <w:szCs w:val="18"/>
              </w:rPr>
            </w:pPr>
            <w:r>
              <w:rPr>
                <w:sz w:val="18"/>
                <w:szCs w:val="18"/>
              </w:rPr>
              <w:t>2</w:t>
            </w:r>
          </w:p>
          <w:p w14:paraId="4B3713BF" w14:textId="77777777" w:rsidR="00D953DC" w:rsidRPr="00C160F6" w:rsidRDefault="00D953DC" w:rsidP="00255673">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1AFD5A75" w14:textId="77777777" w:rsidR="00D953DC" w:rsidRDefault="00D953DC" w:rsidP="00255673">
            <w:pPr>
              <w:rPr>
                <w:sz w:val="18"/>
                <w:szCs w:val="18"/>
              </w:rPr>
            </w:pPr>
            <w:r>
              <w:rPr>
                <w:sz w:val="18"/>
                <w:szCs w:val="18"/>
              </w:rPr>
              <w:t>3</w:t>
            </w:r>
          </w:p>
          <w:p w14:paraId="04840CB4" w14:textId="77777777" w:rsidR="00D953DC" w:rsidRPr="00C160F6" w:rsidRDefault="00D953DC" w:rsidP="00255673">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58E812D5" w14:textId="77777777" w:rsidR="00D953DC" w:rsidRDefault="00D953DC" w:rsidP="00255673">
            <w:pPr>
              <w:rPr>
                <w:sz w:val="18"/>
                <w:szCs w:val="18"/>
              </w:rPr>
            </w:pPr>
            <w:r>
              <w:rPr>
                <w:sz w:val="18"/>
                <w:szCs w:val="18"/>
              </w:rPr>
              <w:t>4</w:t>
            </w:r>
          </w:p>
          <w:p w14:paraId="5A274D1E" w14:textId="77777777" w:rsidR="00D953DC" w:rsidRPr="00C160F6" w:rsidRDefault="00D953DC" w:rsidP="00255673">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30C66CA3" w14:textId="77777777" w:rsidR="00D953DC" w:rsidRDefault="00D953DC" w:rsidP="00255673">
            <w:pPr>
              <w:rPr>
                <w:sz w:val="18"/>
                <w:szCs w:val="18"/>
              </w:rPr>
            </w:pPr>
            <w:r>
              <w:rPr>
                <w:sz w:val="18"/>
                <w:szCs w:val="18"/>
              </w:rPr>
              <w:t>5</w:t>
            </w:r>
          </w:p>
          <w:p w14:paraId="474282E7" w14:textId="77777777" w:rsidR="00D953DC" w:rsidRPr="00C160F6" w:rsidRDefault="00D953DC" w:rsidP="00255673">
            <w:pPr>
              <w:rPr>
                <w:sz w:val="18"/>
                <w:szCs w:val="18"/>
              </w:rPr>
            </w:pPr>
            <w:r>
              <w:rPr>
                <w:sz w:val="18"/>
                <w:szCs w:val="18"/>
              </w:rPr>
              <w:t>REVBIT</w:t>
            </w:r>
          </w:p>
        </w:tc>
        <w:tc>
          <w:tcPr>
            <w:tcW w:w="992" w:type="dxa"/>
            <w:tcBorders>
              <w:bottom w:val="single" w:sz="4" w:space="0" w:color="auto"/>
            </w:tcBorders>
            <w:shd w:val="clear" w:color="auto" w:fill="auto"/>
          </w:tcPr>
          <w:p w14:paraId="5DA4C204" w14:textId="77777777" w:rsidR="00D953DC" w:rsidRDefault="00D953DC" w:rsidP="00255673">
            <w:pPr>
              <w:rPr>
                <w:sz w:val="18"/>
                <w:szCs w:val="18"/>
              </w:rPr>
            </w:pPr>
            <w:r>
              <w:rPr>
                <w:sz w:val="18"/>
                <w:szCs w:val="18"/>
              </w:rPr>
              <w:t>6</w:t>
            </w:r>
          </w:p>
          <w:p w14:paraId="14B3F516" w14:textId="77777777" w:rsidR="00D953DC" w:rsidRPr="00C160F6" w:rsidRDefault="00D953DC" w:rsidP="00255673">
            <w:pPr>
              <w:rPr>
                <w:sz w:val="18"/>
                <w:szCs w:val="18"/>
              </w:rPr>
            </w:pPr>
            <w:r>
              <w:rPr>
                <w:sz w:val="18"/>
                <w:szCs w:val="18"/>
              </w:rPr>
              <w:t>CNTTZ</w:t>
            </w:r>
          </w:p>
        </w:tc>
        <w:tc>
          <w:tcPr>
            <w:tcW w:w="991" w:type="dxa"/>
            <w:tcBorders>
              <w:bottom w:val="single" w:sz="4" w:space="0" w:color="auto"/>
            </w:tcBorders>
            <w:shd w:val="clear" w:color="auto" w:fill="auto"/>
          </w:tcPr>
          <w:p w14:paraId="56CE1A78" w14:textId="77777777" w:rsidR="00D953DC" w:rsidRDefault="00D953DC" w:rsidP="00255673">
            <w:pPr>
              <w:rPr>
                <w:sz w:val="18"/>
                <w:szCs w:val="18"/>
              </w:rPr>
            </w:pPr>
            <w:r>
              <w:rPr>
                <w:sz w:val="18"/>
                <w:szCs w:val="18"/>
              </w:rPr>
              <w:t>7</w:t>
            </w:r>
          </w:p>
          <w:p w14:paraId="3BDA4064" w14:textId="77777777" w:rsidR="00D953DC" w:rsidRPr="00C160F6" w:rsidRDefault="00D953DC" w:rsidP="00255673">
            <w:pPr>
              <w:rPr>
                <w:sz w:val="18"/>
                <w:szCs w:val="18"/>
              </w:rPr>
            </w:pPr>
            <w:r>
              <w:rPr>
                <w:sz w:val="18"/>
                <w:szCs w:val="18"/>
              </w:rPr>
              <w:t>NOT</w:t>
            </w:r>
          </w:p>
        </w:tc>
      </w:tr>
      <w:tr w:rsidR="00D953DC" w14:paraId="154F67EF" w14:textId="77777777" w:rsidTr="00255673">
        <w:tc>
          <w:tcPr>
            <w:tcW w:w="892" w:type="dxa"/>
            <w:shd w:val="clear" w:color="auto" w:fill="D0CECE" w:themeFill="background2" w:themeFillShade="E6"/>
          </w:tcPr>
          <w:p w14:paraId="73E9B44D" w14:textId="77777777" w:rsidR="00D953DC" w:rsidRPr="003E1B5C" w:rsidRDefault="00D953DC" w:rsidP="00255673">
            <w:pPr>
              <w:jc w:val="center"/>
            </w:pPr>
          </w:p>
        </w:tc>
        <w:tc>
          <w:tcPr>
            <w:tcW w:w="1117" w:type="dxa"/>
            <w:tcBorders>
              <w:bottom w:val="single" w:sz="4" w:space="0" w:color="auto"/>
            </w:tcBorders>
            <w:shd w:val="clear" w:color="auto" w:fill="9CC2E5" w:themeFill="accent5" w:themeFillTint="99"/>
          </w:tcPr>
          <w:p w14:paraId="67B6E5B5" w14:textId="77777777" w:rsidR="00D953DC" w:rsidRDefault="00D953DC" w:rsidP="00255673">
            <w:pPr>
              <w:rPr>
                <w:sz w:val="18"/>
                <w:szCs w:val="18"/>
              </w:rPr>
            </w:pPr>
            <w:r>
              <w:rPr>
                <w:sz w:val="18"/>
                <w:szCs w:val="18"/>
              </w:rPr>
              <w:t>8</w:t>
            </w:r>
          </w:p>
          <w:p w14:paraId="6E9734C8" w14:textId="77777777" w:rsidR="00D953DC" w:rsidRPr="00C160F6" w:rsidRDefault="00D953DC" w:rsidP="00255673">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9D0C94E" w14:textId="77777777" w:rsidR="00D953DC" w:rsidRDefault="00D953DC" w:rsidP="00255673">
            <w:pPr>
              <w:rPr>
                <w:sz w:val="18"/>
                <w:szCs w:val="18"/>
              </w:rPr>
            </w:pPr>
            <w:r>
              <w:rPr>
                <w:sz w:val="18"/>
                <w:szCs w:val="18"/>
              </w:rPr>
              <w:t>9</w:t>
            </w:r>
          </w:p>
          <w:p w14:paraId="19C77780" w14:textId="77777777" w:rsidR="00D953DC" w:rsidRPr="00C160F6" w:rsidRDefault="00D953DC" w:rsidP="00255673">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14402BE4" w14:textId="77777777" w:rsidR="00D953DC" w:rsidRDefault="00D953DC" w:rsidP="00255673">
            <w:pPr>
              <w:rPr>
                <w:sz w:val="18"/>
                <w:szCs w:val="18"/>
              </w:rPr>
            </w:pPr>
            <w:r>
              <w:rPr>
                <w:sz w:val="18"/>
                <w:szCs w:val="18"/>
              </w:rPr>
              <w:t>10</w:t>
            </w:r>
          </w:p>
          <w:p w14:paraId="7CE07AC1" w14:textId="77777777" w:rsidR="00D953DC" w:rsidRPr="00C160F6" w:rsidRDefault="00D953DC" w:rsidP="00255673">
            <w:pPr>
              <w:rPr>
                <w:sz w:val="18"/>
                <w:szCs w:val="18"/>
              </w:rPr>
            </w:pPr>
            <w:r>
              <w:rPr>
                <w:sz w:val="18"/>
                <w:szCs w:val="18"/>
              </w:rPr>
              <w:t>NNA_MFACT</w:t>
            </w:r>
          </w:p>
        </w:tc>
        <w:tc>
          <w:tcPr>
            <w:tcW w:w="1127" w:type="dxa"/>
            <w:tcBorders>
              <w:bottom w:val="single" w:sz="4" w:space="0" w:color="auto"/>
            </w:tcBorders>
            <w:shd w:val="clear" w:color="auto" w:fill="auto"/>
          </w:tcPr>
          <w:p w14:paraId="4AD22F68" w14:textId="77777777" w:rsidR="00D953DC" w:rsidRDefault="00D953DC" w:rsidP="00255673">
            <w:pPr>
              <w:rPr>
                <w:sz w:val="18"/>
                <w:szCs w:val="18"/>
              </w:rPr>
            </w:pPr>
            <w:r>
              <w:rPr>
                <w:sz w:val="18"/>
                <w:szCs w:val="18"/>
              </w:rPr>
              <w:t>11</w:t>
            </w:r>
          </w:p>
          <w:p w14:paraId="7C7174D5" w14:textId="77777777" w:rsidR="00D953DC" w:rsidRPr="00C160F6" w:rsidRDefault="00D953DC" w:rsidP="00255673">
            <w:pPr>
              <w:rPr>
                <w:sz w:val="18"/>
                <w:szCs w:val="18"/>
              </w:rPr>
            </w:pPr>
          </w:p>
        </w:tc>
        <w:tc>
          <w:tcPr>
            <w:tcW w:w="1107" w:type="dxa"/>
            <w:tcBorders>
              <w:bottom w:val="single" w:sz="4" w:space="0" w:color="auto"/>
            </w:tcBorders>
            <w:shd w:val="clear" w:color="auto" w:fill="auto"/>
          </w:tcPr>
          <w:p w14:paraId="279BF73B" w14:textId="77777777" w:rsidR="00D953DC" w:rsidRDefault="00D953DC" w:rsidP="00255673">
            <w:pPr>
              <w:rPr>
                <w:sz w:val="18"/>
                <w:szCs w:val="18"/>
              </w:rPr>
            </w:pPr>
            <w:r>
              <w:rPr>
                <w:sz w:val="18"/>
                <w:szCs w:val="18"/>
              </w:rPr>
              <w:t>12</w:t>
            </w:r>
          </w:p>
          <w:p w14:paraId="256862FC" w14:textId="77777777" w:rsidR="00D953DC" w:rsidRPr="00C160F6" w:rsidRDefault="00D953DC" w:rsidP="00255673">
            <w:pPr>
              <w:rPr>
                <w:sz w:val="18"/>
                <w:szCs w:val="18"/>
              </w:rPr>
            </w:pPr>
          </w:p>
        </w:tc>
        <w:tc>
          <w:tcPr>
            <w:tcW w:w="1016" w:type="dxa"/>
            <w:tcBorders>
              <w:bottom w:val="single" w:sz="4" w:space="0" w:color="auto"/>
            </w:tcBorders>
            <w:shd w:val="clear" w:color="auto" w:fill="auto"/>
          </w:tcPr>
          <w:p w14:paraId="30AA1B24" w14:textId="77777777" w:rsidR="00D953DC" w:rsidRPr="00C160F6" w:rsidRDefault="00D953DC" w:rsidP="00255673">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08DFF365" w14:textId="77777777" w:rsidR="00D953DC" w:rsidRDefault="00D953DC" w:rsidP="00255673">
            <w:pPr>
              <w:rPr>
                <w:sz w:val="18"/>
                <w:szCs w:val="18"/>
              </w:rPr>
            </w:pPr>
            <w:r>
              <w:rPr>
                <w:sz w:val="18"/>
                <w:szCs w:val="18"/>
              </w:rPr>
              <w:t xml:space="preserve">14          </w:t>
            </w:r>
          </w:p>
          <w:p w14:paraId="12892FD4" w14:textId="77777777" w:rsidR="00D953DC" w:rsidRPr="00C160F6" w:rsidRDefault="00D953DC" w:rsidP="00255673">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3FC8C18" w14:textId="77777777" w:rsidR="00D953DC" w:rsidRDefault="00D953DC" w:rsidP="00255673">
            <w:pPr>
              <w:rPr>
                <w:sz w:val="18"/>
                <w:szCs w:val="18"/>
              </w:rPr>
            </w:pPr>
            <w:r>
              <w:rPr>
                <w:sz w:val="18"/>
                <w:szCs w:val="18"/>
              </w:rPr>
              <w:t>15</w:t>
            </w:r>
          </w:p>
          <w:p w14:paraId="7A973168" w14:textId="77777777" w:rsidR="00D953DC" w:rsidRPr="00C160F6" w:rsidRDefault="00D953DC" w:rsidP="00255673">
            <w:pPr>
              <w:rPr>
                <w:sz w:val="18"/>
                <w:szCs w:val="18"/>
              </w:rPr>
            </w:pPr>
            <w:r>
              <w:rPr>
                <w:sz w:val="18"/>
                <w:szCs w:val="18"/>
              </w:rPr>
              <w:t>SM3P1</w:t>
            </w:r>
          </w:p>
        </w:tc>
      </w:tr>
      <w:tr w:rsidR="00D953DC" w14:paraId="4A477B4E" w14:textId="77777777" w:rsidTr="00255673">
        <w:tc>
          <w:tcPr>
            <w:tcW w:w="892" w:type="dxa"/>
            <w:shd w:val="clear" w:color="auto" w:fill="D0CECE" w:themeFill="background2" w:themeFillShade="E6"/>
          </w:tcPr>
          <w:p w14:paraId="2252E6C3" w14:textId="77777777" w:rsidR="00D953DC" w:rsidRPr="003E1B5C" w:rsidRDefault="00D953DC" w:rsidP="00255673">
            <w:pPr>
              <w:jc w:val="center"/>
            </w:pPr>
            <w:r w:rsidRPr="003E1B5C">
              <w:t>1x</w:t>
            </w:r>
          </w:p>
        </w:tc>
        <w:tc>
          <w:tcPr>
            <w:tcW w:w="1117" w:type="dxa"/>
            <w:tcBorders>
              <w:bottom w:val="single" w:sz="4" w:space="0" w:color="auto"/>
            </w:tcBorders>
            <w:shd w:val="clear" w:color="auto" w:fill="auto"/>
          </w:tcPr>
          <w:p w14:paraId="616B7D63" w14:textId="77777777" w:rsidR="00D953DC" w:rsidRDefault="00D953DC" w:rsidP="00255673">
            <w:pPr>
              <w:rPr>
                <w:sz w:val="18"/>
                <w:szCs w:val="18"/>
              </w:rPr>
            </w:pPr>
            <w:r>
              <w:rPr>
                <w:sz w:val="18"/>
                <w:szCs w:val="18"/>
              </w:rPr>
              <w:t>16</w:t>
            </w:r>
          </w:p>
          <w:p w14:paraId="73B621CB" w14:textId="77777777" w:rsidR="00D953DC" w:rsidRPr="00C160F6" w:rsidRDefault="00D953DC" w:rsidP="00255673">
            <w:pPr>
              <w:rPr>
                <w:sz w:val="18"/>
                <w:szCs w:val="18"/>
              </w:rPr>
            </w:pPr>
          </w:p>
        </w:tc>
        <w:tc>
          <w:tcPr>
            <w:tcW w:w="1057" w:type="dxa"/>
            <w:tcBorders>
              <w:bottom w:val="single" w:sz="4" w:space="0" w:color="auto"/>
            </w:tcBorders>
            <w:shd w:val="clear" w:color="auto" w:fill="auto"/>
          </w:tcPr>
          <w:p w14:paraId="2D3B58FD" w14:textId="77777777" w:rsidR="00D953DC" w:rsidRDefault="00D953DC" w:rsidP="00255673">
            <w:pPr>
              <w:rPr>
                <w:sz w:val="18"/>
                <w:szCs w:val="18"/>
              </w:rPr>
            </w:pPr>
            <w:r>
              <w:rPr>
                <w:sz w:val="18"/>
                <w:szCs w:val="18"/>
              </w:rPr>
              <w:t>17</w:t>
            </w:r>
          </w:p>
          <w:p w14:paraId="58D1BFA5" w14:textId="77777777" w:rsidR="00D953DC" w:rsidRPr="00C160F6" w:rsidRDefault="00D953DC" w:rsidP="00255673">
            <w:pPr>
              <w:rPr>
                <w:sz w:val="18"/>
                <w:szCs w:val="18"/>
              </w:rPr>
            </w:pPr>
          </w:p>
        </w:tc>
        <w:tc>
          <w:tcPr>
            <w:tcW w:w="1051" w:type="dxa"/>
            <w:tcBorders>
              <w:bottom w:val="single" w:sz="4" w:space="0" w:color="auto"/>
            </w:tcBorders>
            <w:shd w:val="clear" w:color="auto" w:fill="8EAADB" w:themeFill="accent1" w:themeFillTint="99"/>
          </w:tcPr>
          <w:p w14:paraId="01B1FFB3" w14:textId="77777777" w:rsidR="00D953DC" w:rsidRDefault="00D953DC" w:rsidP="00255673">
            <w:pPr>
              <w:rPr>
                <w:sz w:val="18"/>
                <w:szCs w:val="18"/>
              </w:rPr>
            </w:pPr>
            <w:r>
              <w:rPr>
                <w:sz w:val="18"/>
                <w:szCs w:val="18"/>
              </w:rPr>
              <w:t>18</w:t>
            </w:r>
          </w:p>
          <w:p w14:paraId="24AB38F1" w14:textId="77777777" w:rsidR="00D953DC" w:rsidRPr="00C160F6" w:rsidRDefault="00D953DC" w:rsidP="00255673">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57B430E5" w14:textId="77777777" w:rsidR="00D953DC" w:rsidRDefault="00D953DC" w:rsidP="00255673">
            <w:pPr>
              <w:rPr>
                <w:sz w:val="18"/>
                <w:szCs w:val="18"/>
              </w:rPr>
            </w:pPr>
            <w:r>
              <w:rPr>
                <w:sz w:val="18"/>
                <w:szCs w:val="18"/>
              </w:rPr>
              <w:t>19</w:t>
            </w:r>
          </w:p>
          <w:p w14:paraId="36C4ACA4" w14:textId="77777777" w:rsidR="00D953DC" w:rsidRPr="00C160F6" w:rsidRDefault="00D953DC" w:rsidP="00255673">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321FD530" w14:textId="77777777" w:rsidR="00D953DC" w:rsidRDefault="00D953DC" w:rsidP="00255673">
            <w:pPr>
              <w:rPr>
                <w:sz w:val="18"/>
                <w:szCs w:val="18"/>
              </w:rPr>
            </w:pPr>
            <w:r>
              <w:rPr>
                <w:sz w:val="18"/>
                <w:szCs w:val="18"/>
              </w:rPr>
              <w:t>20</w:t>
            </w:r>
          </w:p>
          <w:p w14:paraId="0A426277" w14:textId="77777777" w:rsidR="00D953DC" w:rsidRPr="00C160F6" w:rsidRDefault="00D953DC" w:rsidP="00255673">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2FC82268" w14:textId="77777777" w:rsidR="00D953DC" w:rsidRDefault="00D953DC" w:rsidP="00255673">
            <w:pPr>
              <w:rPr>
                <w:sz w:val="18"/>
                <w:szCs w:val="18"/>
              </w:rPr>
            </w:pPr>
            <w:r>
              <w:rPr>
                <w:sz w:val="18"/>
                <w:szCs w:val="18"/>
              </w:rPr>
              <w:t>21</w:t>
            </w:r>
          </w:p>
          <w:p w14:paraId="2BDCCBF2" w14:textId="77777777" w:rsidR="00D953DC" w:rsidRPr="00C160F6" w:rsidRDefault="00D953DC" w:rsidP="00255673">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088C66C" w14:textId="77777777" w:rsidR="00D953DC" w:rsidRDefault="00D953DC" w:rsidP="00255673">
            <w:pPr>
              <w:rPr>
                <w:sz w:val="18"/>
                <w:szCs w:val="18"/>
              </w:rPr>
            </w:pPr>
            <w:r>
              <w:rPr>
                <w:sz w:val="18"/>
                <w:szCs w:val="18"/>
              </w:rPr>
              <w:t xml:space="preserve">22          </w:t>
            </w:r>
          </w:p>
          <w:p w14:paraId="2A311053" w14:textId="77777777" w:rsidR="00D953DC" w:rsidRPr="00C160F6" w:rsidRDefault="00D953DC" w:rsidP="00255673">
            <w:pPr>
              <w:rPr>
                <w:sz w:val="18"/>
                <w:szCs w:val="18"/>
              </w:rPr>
            </w:pPr>
            <w:r>
              <w:rPr>
                <w:sz w:val="18"/>
                <w:szCs w:val="18"/>
              </w:rPr>
              <w:t>AES64IM</w:t>
            </w:r>
          </w:p>
        </w:tc>
        <w:tc>
          <w:tcPr>
            <w:tcW w:w="991" w:type="dxa"/>
            <w:tcBorders>
              <w:bottom w:val="single" w:sz="4" w:space="0" w:color="auto"/>
            </w:tcBorders>
            <w:shd w:val="clear" w:color="auto" w:fill="auto"/>
          </w:tcPr>
          <w:p w14:paraId="374C19FE" w14:textId="77777777" w:rsidR="00D953DC" w:rsidRDefault="00D953DC" w:rsidP="00255673">
            <w:pPr>
              <w:rPr>
                <w:sz w:val="18"/>
                <w:szCs w:val="18"/>
              </w:rPr>
            </w:pPr>
            <w:r>
              <w:rPr>
                <w:sz w:val="18"/>
                <w:szCs w:val="18"/>
              </w:rPr>
              <w:t xml:space="preserve">23          </w:t>
            </w:r>
          </w:p>
          <w:p w14:paraId="7D8DF6F1" w14:textId="77777777" w:rsidR="00D953DC" w:rsidRPr="00C160F6" w:rsidRDefault="00D953DC" w:rsidP="00255673">
            <w:pPr>
              <w:rPr>
                <w:sz w:val="18"/>
                <w:szCs w:val="18"/>
              </w:rPr>
            </w:pPr>
          </w:p>
        </w:tc>
      </w:tr>
      <w:tr w:rsidR="00D953DC" w14:paraId="07FDFD4C" w14:textId="77777777" w:rsidTr="00255673">
        <w:tc>
          <w:tcPr>
            <w:tcW w:w="892" w:type="dxa"/>
            <w:shd w:val="clear" w:color="auto" w:fill="D0CECE" w:themeFill="background2" w:themeFillShade="E6"/>
          </w:tcPr>
          <w:p w14:paraId="33522DA3" w14:textId="77777777" w:rsidR="00D953DC" w:rsidRPr="003E1B5C" w:rsidRDefault="00D953DC" w:rsidP="00255673">
            <w:pPr>
              <w:jc w:val="center"/>
            </w:pPr>
          </w:p>
        </w:tc>
        <w:tc>
          <w:tcPr>
            <w:tcW w:w="1117" w:type="dxa"/>
            <w:tcBorders>
              <w:bottom w:val="single" w:sz="4" w:space="0" w:color="auto"/>
            </w:tcBorders>
            <w:shd w:val="clear" w:color="auto" w:fill="8EAADB" w:themeFill="accent1" w:themeFillTint="99"/>
          </w:tcPr>
          <w:p w14:paraId="72AD98EF" w14:textId="77777777" w:rsidR="00D953DC" w:rsidRDefault="00D953DC" w:rsidP="00255673">
            <w:pPr>
              <w:rPr>
                <w:sz w:val="18"/>
                <w:szCs w:val="18"/>
              </w:rPr>
            </w:pPr>
            <w:r>
              <w:rPr>
                <w:sz w:val="18"/>
                <w:szCs w:val="18"/>
              </w:rPr>
              <w:t>24</w:t>
            </w:r>
          </w:p>
          <w:p w14:paraId="08D0F70C" w14:textId="77777777" w:rsidR="00D953DC" w:rsidRDefault="00D953DC" w:rsidP="00255673">
            <w:pPr>
              <w:rPr>
                <w:sz w:val="18"/>
                <w:szCs w:val="18"/>
              </w:rPr>
            </w:pPr>
            <w:r>
              <w:rPr>
                <w:sz w:val="18"/>
                <w:szCs w:val="18"/>
              </w:rPr>
              <w:t>SHA256</w:t>
            </w:r>
          </w:p>
          <w:p w14:paraId="53A24254" w14:textId="77777777" w:rsidR="00D953DC" w:rsidRPr="00C160F6" w:rsidRDefault="00D953DC" w:rsidP="00255673">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12D7687C" w14:textId="77777777" w:rsidR="00D953DC" w:rsidRDefault="00D953DC" w:rsidP="00255673">
            <w:pPr>
              <w:rPr>
                <w:sz w:val="18"/>
                <w:szCs w:val="18"/>
              </w:rPr>
            </w:pPr>
            <w:r>
              <w:rPr>
                <w:sz w:val="18"/>
                <w:szCs w:val="18"/>
              </w:rPr>
              <w:t>25</w:t>
            </w:r>
          </w:p>
          <w:p w14:paraId="6CD019F6" w14:textId="77777777" w:rsidR="00D953DC" w:rsidRDefault="00D953DC" w:rsidP="00255673">
            <w:pPr>
              <w:rPr>
                <w:sz w:val="18"/>
                <w:szCs w:val="18"/>
              </w:rPr>
            </w:pPr>
            <w:r>
              <w:rPr>
                <w:sz w:val="18"/>
                <w:szCs w:val="18"/>
              </w:rPr>
              <w:t>SHA256</w:t>
            </w:r>
          </w:p>
          <w:p w14:paraId="0680E60F" w14:textId="77777777" w:rsidR="00D953DC" w:rsidRPr="00C160F6" w:rsidRDefault="00D953DC" w:rsidP="00255673">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1A069250" w14:textId="77777777" w:rsidR="00D953DC" w:rsidRDefault="00D953DC" w:rsidP="00255673">
            <w:pPr>
              <w:rPr>
                <w:sz w:val="18"/>
                <w:szCs w:val="18"/>
              </w:rPr>
            </w:pPr>
            <w:r>
              <w:rPr>
                <w:sz w:val="18"/>
                <w:szCs w:val="18"/>
              </w:rPr>
              <w:t>26</w:t>
            </w:r>
          </w:p>
          <w:p w14:paraId="0927B7C5" w14:textId="77777777" w:rsidR="00D953DC" w:rsidRDefault="00D953DC" w:rsidP="00255673">
            <w:pPr>
              <w:rPr>
                <w:sz w:val="18"/>
                <w:szCs w:val="18"/>
              </w:rPr>
            </w:pPr>
            <w:r>
              <w:rPr>
                <w:sz w:val="18"/>
                <w:szCs w:val="18"/>
              </w:rPr>
              <w:t>SHA256</w:t>
            </w:r>
          </w:p>
          <w:p w14:paraId="53C1B697" w14:textId="77777777" w:rsidR="00D953DC" w:rsidRPr="00C160F6" w:rsidRDefault="00D953DC" w:rsidP="00255673">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49869745" w14:textId="77777777" w:rsidR="00D953DC" w:rsidRDefault="00D953DC" w:rsidP="00255673">
            <w:pPr>
              <w:rPr>
                <w:sz w:val="18"/>
                <w:szCs w:val="18"/>
              </w:rPr>
            </w:pPr>
            <w:r>
              <w:rPr>
                <w:sz w:val="18"/>
                <w:szCs w:val="18"/>
              </w:rPr>
              <w:t>27</w:t>
            </w:r>
          </w:p>
          <w:p w14:paraId="4B6618CB" w14:textId="77777777" w:rsidR="00D953DC" w:rsidRDefault="00D953DC" w:rsidP="00255673">
            <w:pPr>
              <w:rPr>
                <w:sz w:val="18"/>
                <w:szCs w:val="18"/>
              </w:rPr>
            </w:pPr>
            <w:r>
              <w:rPr>
                <w:sz w:val="18"/>
                <w:szCs w:val="18"/>
              </w:rPr>
              <w:t>SHA256</w:t>
            </w:r>
          </w:p>
          <w:p w14:paraId="26D1FEB6" w14:textId="77777777" w:rsidR="00D953DC" w:rsidRPr="00C160F6" w:rsidRDefault="00D953DC" w:rsidP="00255673">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61255339" w14:textId="77777777" w:rsidR="00D953DC" w:rsidRDefault="00D953DC" w:rsidP="00255673">
            <w:pPr>
              <w:rPr>
                <w:sz w:val="18"/>
                <w:szCs w:val="18"/>
              </w:rPr>
            </w:pPr>
            <w:r>
              <w:rPr>
                <w:sz w:val="18"/>
                <w:szCs w:val="18"/>
              </w:rPr>
              <w:t>28</w:t>
            </w:r>
          </w:p>
          <w:p w14:paraId="6FF69A01" w14:textId="77777777" w:rsidR="00D953DC" w:rsidRDefault="00D953DC" w:rsidP="00255673">
            <w:pPr>
              <w:rPr>
                <w:sz w:val="18"/>
                <w:szCs w:val="18"/>
              </w:rPr>
            </w:pPr>
            <w:r>
              <w:rPr>
                <w:sz w:val="18"/>
                <w:szCs w:val="18"/>
              </w:rPr>
              <w:t>SHA512</w:t>
            </w:r>
          </w:p>
          <w:p w14:paraId="627F1292" w14:textId="77777777" w:rsidR="00D953DC" w:rsidRPr="00C160F6" w:rsidRDefault="00D953DC" w:rsidP="00255673">
            <w:pPr>
              <w:rPr>
                <w:sz w:val="18"/>
                <w:szCs w:val="18"/>
              </w:rPr>
            </w:pPr>
            <w:r>
              <w:rPr>
                <w:sz w:val="18"/>
                <w:szCs w:val="18"/>
              </w:rPr>
              <w:t>SIG0</w:t>
            </w:r>
          </w:p>
        </w:tc>
        <w:tc>
          <w:tcPr>
            <w:tcW w:w="1016" w:type="dxa"/>
            <w:shd w:val="clear" w:color="auto" w:fill="8EAADB" w:themeFill="accent1" w:themeFillTint="99"/>
          </w:tcPr>
          <w:p w14:paraId="3FF84EC5" w14:textId="77777777" w:rsidR="00D953DC" w:rsidRDefault="00D953DC" w:rsidP="00255673">
            <w:pPr>
              <w:rPr>
                <w:sz w:val="18"/>
                <w:szCs w:val="18"/>
              </w:rPr>
            </w:pPr>
            <w:r>
              <w:rPr>
                <w:sz w:val="18"/>
                <w:szCs w:val="18"/>
              </w:rPr>
              <w:t>29</w:t>
            </w:r>
          </w:p>
          <w:p w14:paraId="33F2AC57" w14:textId="77777777" w:rsidR="00D953DC" w:rsidRDefault="00D953DC" w:rsidP="00255673">
            <w:pPr>
              <w:rPr>
                <w:sz w:val="18"/>
                <w:szCs w:val="18"/>
              </w:rPr>
            </w:pPr>
            <w:r>
              <w:rPr>
                <w:sz w:val="18"/>
                <w:szCs w:val="18"/>
              </w:rPr>
              <w:t>SHA512</w:t>
            </w:r>
          </w:p>
          <w:p w14:paraId="7FCA5819" w14:textId="77777777" w:rsidR="00D953DC" w:rsidRPr="00C160F6" w:rsidRDefault="00D953DC" w:rsidP="00255673">
            <w:pPr>
              <w:rPr>
                <w:sz w:val="18"/>
                <w:szCs w:val="18"/>
              </w:rPr>
            </w:pPr>
            <w:r>
              <w:rPr>
                <w:sz w:val="18"/>
                <w:szCs w:val="18"/>
              </w:rPr>
              <w:t>SIG1</w:t>
            </w:r>
          </w:p>
        </w:tc>
        <w:tc>
          <w:tcPr>
            <w:tcW w:w="992" w:type="dxa"/>
            <w:shd w:val="clear" w:color="auto" w:fill="8EAADB" w:themeFill="accent1" w:themeFillTint="99"/>
          </w:tcPr>
          <w:p w14:paraId="10A2B6C3" w14:textId="77777777" w:rsidR="00D953DC" w:rsidRDefault="00D953DC" w:rsidP="00255673">
            <w:pPr>
              <w:rPr>
                <w:sz w:val="18"/>
                <w:szCs w:val="18"/>
              </w:rPr>
            </w:pPr>
            <w:r>
              <w:rPr>
                <w:sz w:val="18"/>
                <w:szCs w:val="18"/>
              </w:rPr>
              <w:t xml:space="preserve">30          </w:t>
            </w:r>
          </w:p>
          <w:p w14:paraId="4D4A1E19" w14:textId="77777777" w:rsidR="00D953DC" w:rsidRDefault="00D953DC" w:rsidP="00255673">
            <w:pPr>
              <w:rPr>
                <w:sz w:val="18"/>
                <w:szCs w:val="18"/>
              </w:rPr>
            </w:pPr>
            <w:r>
              <w:rPr>
                <w:sz w:val="18"/>
                <w:szCs w:val="18"/>
              </w:rPr>
              <w:t>SHA512</w:t>
            </w:r>
          </w:p>
          <w:p w14:paraId="2F7174F5" w14:textId="77777777" w:rsidR="00D953DC" w:rsidRPr="001816D2" w:rsidRDefault="00D953DC" w:rsidP="00255673">
            <w:pPr>
              <w:rPr>
                <w:sz w:val="18"/>
                <w:szCs w:val="18"/>
              </w:rPr>
            </w:pPr>
            <w:r>
              <w:rPr>
                <w:sz w:val="18"/>
                <w:szCs w:val="18"/>
              </w:rPr>
              <w:t>SUM0</w:t>
            </w:r>
          </w:p>
        </w:tc>
        <w:tc>
          <w:tcPr>
            <w:tcW w:w="991" w:type="dxa"/>
            <w:shd w:val="clear" w:color="auto" w:fill="8EAADB" w:themeFill="accent1" w:themeFillTint="99"/>
          </w:tcPr>
          <w:p w14:paraId="2EA0A69C" w14:textId="77777777" w:rsidR="00D953DC" w:rsidRDefault="00D953DC" w:rsidP="00255673">
            <w:pPr>
              <w:rPr>
                <w:sz w:val="18"/>
                <w:szCs w:val="18"/>
              </w:rPr>
            </w:pPr>
            <w:r>
              <w:rPr>
                <w:sz w:val="18"/>
                <w:szCs w:val="18"/>
              </w:rPr>
              <w:t>31</w:t>
            </w:r>
          </w:p>
          <w:p w14:paraId="64246CB6" w14:textId="77777777" w:rsidR="00D953DC" w:rsidRDefault="00D953DC" w:rsidP="00255673">
            <w:pPr>
              <w:rPr>
                <w:sz w:val="18"/>
                <w:szCs w:val="18"/>
              </w:rPr>
            </w:pPr>
            <w:r>
              <w:rPr>
                <w:sz w:val="18"/>
                <w:szCs w:val="18"/>
              </w:rPr>
              <w:t>SHA512</w:t>
            </w:r>
          </w:p>
          <w:p w14:paraId="646B6B3D" w14:textId="77777777" w:rsidR="00D953DC" w:rsidRPr="00C160F6" w:rsidRDefault="00D953DC" w:rsidP="00255673">
            <w:pPr>
              <w:rPr>
                <w:sz w:val="18"/>
                <w:szCs w:val="18"/>
              </w:rPr>
            </w:pPr>
            <w:r>
              <w:rPr>
                <w:sz w:val="18"/>
                <w:szCs w:val="18"/>
              </w:rPr>
              <w:t>SUM1</w:t>
            </w:r>
          </w:p>
        </w:tc>
      </w:tr>
    </w:tbl>
    <w:p w14:paraId="35EB02EF" w14:textId="77777777" w:rsidR="00D953DC" w:rsidRDefault="00D953DC" w:rsidP="00D953DC"/>
    <w:p w14:paraId="13DC58C1" w14:textId="77777777" w:rsidR="00D953DC" w:rsidRDefault="00D953DC" w:rsidP="00D953DC">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675E97">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675E97">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tcBorders>
              <w:bottom w:val="single" w:sz="4" w:space="0" w:color="auto"/>
            </w:tcBorders>
            <w:shd w:val="clear" w:color="auto" w:fill="auto"/>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tcBorders>
              <w:bottom w:val="single" w:sz="4" w:space="0" w:color="auto"/>
            </w:tcBorders>
            <w:shd w:val="clear" w:color="auto" w:fill="auto"/>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tcBorders>
              <w:bottom w:val="single" w:sz="4" w:space="0" w:color="auto"/>
            </w:tcBorders>
            <w:shd w:val="clear" w:color="auto" w:fill="auto"/>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auto"/>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tcBorders>
              <w:bottom w:val="single" w:sz="4" w:space="0" w:color="auto"/>
            </w:tcBorders>
            <w:shd w:val="clear" w:color="auto" w:fill="auto"/>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tcBorders>
              <w:bottom w:val="single" w:sz="4" w:space="0" w:color="auto"/>
            </w:tcBorders>
            <w:shd w:val="clear" w:color="auto" w:fill="auto"/>
          </w:tcPr>
          <w:p w14:paraId="39FA154F" w14:textId="4D663F56" w:rsidR="001C0FBC" w:rsidRDefault="00925756"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6427C813" w:rsidR="001C0FBC" w:rsidRDefault="00925756" w:rsidP="003C5602">
            <w:pPr>
              <w:rPr>
                <w:sz w:val="18"/>
                <w:szCs w:val="18"/>
              </w:rPr>
            </w:pPr>
            <w:r>
              <w:rPr>
                <w:sz w:val="18"/>
                <w:szCs w:val="18"/>
              </w:rPr>
              <w:t>95</w:t>
            </w: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4CB1460A" w14:textId="1B30949F" w:rsidR="003C354A" w:rsidRDefault="003C354A" w:rsidP="003C354A">
      <w:pPr>
        <w:pStyle w:val="Heading3"/>
      </w:pPr>
      <w:bookmarkStart w:id="305" w:name="_Toc134124391"/>
      <w:r>
        <w:lastRenderedPageBreak/>
        <w:t>{FLT2} Operations</w:t>
      </w:r>
      <w:bookmarkEnd w:id="30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4704C720" w:rsidR="00CE1ADA" w:rsidRPr="00C160F6" w:rsidRDefault="00C95AA2" w:rsidP="003C5602">
            <w:pPr>
              <w:rPr>
                <w:sz w:val="18"/>
                <w:szCs w:val="18"/>
              </w:rPr>
            </w:pPr>
            <w:r>
              <w:rPr>
                <w:sz w:val="18"/>
                <w:szCs w:val="18"/>
              </w:rPr>
              <w:t>{TRIG}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0B2C370F" w:rsidR="00CE1ADA" w:rsidRDefault="00842D71" w:rsidP="003C5602">
            <w:pPr>
              <w:rPr>
                <w:sz w:val="18"/>
                <w:szCs w:val="18"/>
              </w:rPr>
            </w:pPr>
            <w:r>
              <w:rPr>
                <w:sz w:val="18"/>
                <w:szCs w:val="18"/>
              </w:rPr>
              <w:t>FMA</w:t>
            </w: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23C09F17" w:rsidR="00842D71" w:rsidRDefault="00842D71" w:rsidP="003C5602">
            <w:pPr>
              <w:rPr>
                <w:sz w:val="18"/>
                <w:szCs w:val="18"/>
              </w:rPr>
            </w:pPr>
            <w:r>
              <w:rPr>
                <w:sz w:val="18"/>
                <w:szCs w:val="18"/>
              </w:rPr>
              <w:t>FMS</w:t>
            </w: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6F26C4EC" w:rsidR="00842D71" w:rsidRDefault="00842D71" w:rsidP="003C5602">
            <w:pPr>
              <w:rPr>
                <w:sz w:val="18"/>
                <w:szCs w:val="18"/>
              </w:rPr>
            </w:pPr>
            <w:r>
              <w:rPr>
                <w:sz w:val="18"/>
                <w:szCs w:val="18"/>
              </w:rPr>
              <w:t>FNMA</w:t>
            </w: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50EBBFDD" w:rsidR="00842D71" w:rsidRDefault="00842D71" w:rsidP="003C5602">
            <w:pPr>
              <w:rPr>
                <w:sz w:val="18"/>
                <w:szCs w:val="18"/>
              </w:rPr>
            </w:pPr>
            <w:r>
              <w:rPr>
                <w:sz w:val="18"/>
                <w:szCs w:val="18"/>
              </w:rPr>
              <w:t>FNMS</w:t>
            </w: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385A4642" w:rsidR="00842D71" w:rsidRDefault="00842D71" w:rsidP="003C5602">
            <w:pPr>
              <w:rPr>
                <w:sz w:val="18"/>
                <w:szCs w:val="18"/>
              </w:rPr>
            </w:pPr>
            <w:r>
              <w:rPr>
                <w:sz w:val="18"/>
                <w:szCs w:val="18"/>
              </w:rPr>
              <w:t>FDP</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6" w:name="_Toc134124392"/>
      <w:r>
        <w:t>{FLT1} Operations</w:t>
      </w:r>
      <w:bookmarkEnd w:id="306"/>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3859B6BF" w14:textId="77777777" w:rsidR="00F371E5" w:rsidRDefault="00F371E5"/>
    <w:p w14:paraId="0FC9D571" w14:textId="53431E4E" w:rsidR="007661A8" w:rsidRDefault="007661A8" w:rsidP="007661A8">
      <w:pPr>
        <w:pStyle w:val="Heading3"/>
      </w:pPr>
      <w:r>
        <w:t>{</w:t>
      </w:r>
      <w:r w:rsidR="009051FD">
        <w:t>TRIG</w:t>
      </w:r>
      <w:r>
        <w:t>} Operations</w:t>
      </w:r>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F371E5" w14:paraId="486B82EC" w14:textId="77777777" w:rsidTr="00F371E5">
        <w:tc>
          <w:tcPr>
            <w:tcW w:w="1000" w:type="dxa"/>
            <w:shd w:val="clear" w:color="auto" w:fill="D0CECE" w:themeFill="background2" w:themeFillShade="E6"/>
          </w:tcPr>
          <w:p w14:paraId="4E4E791C" w14:textId="77777777" w:rsidR="00F371E5" w:rsidRDefault="00F371E5" w:rsidP="003C5602">
            <w:pPr>
              <w:jc w:val="center"/>
            </w:pPr>
          </w:p>
        </w:tc>
        <w:tc>
          <w:tcPr>
            <w:tcW w:w="1087" w:type="dxa"/>
            <w:shd w:val="clear" w:color="auto" w:fill="D0CECE" w:themeFill="background2" w:themeFillShade="E6"/>
          </w:tcPr>
          <w:p w14:paraId="33890E80" w14:textId="5F8A60B7" w:rsidR="00F371E5" w:rsidRDefault="00F371E5" w:rsidP="00F371E5">
            <w:pPr>
              <w:jc w:val="center"/>
              <w:rPr>
                <w:sz w:val="18"/>
                <w:szCs w:val="18"/>
              </w:rPr>
            </w:pPr>
            <w:r>
              <w:rPr>
                <w:sz w:val="18"/>
                <w:szCs w:val="18"/>
              </w:rPr>
              <w:t>0</w:t>
            </w:r>
          </w:p>
        </w:tc>
        <w:tc>
          <w:tcPr>
            <w:tcW w:w="1032" w:type="dxa"/>
            <w:shd w:val="clear" w:color="auto" w:fill="D0CECE" w:themeFill="background2" w:themeFillShade="E6"/>
          </w:tcPr>
          <w:p w14:paraId="2BFE0A7C" w14:textId="5AAD232C" w:rsidR="00F371E5" w:rsidRDefault="00F371E5" w:rsidP="00F371E5">
            <w:pPr>
              <w:jc w:val="center"/>
              <w:rPr>
                <w:sz w:val="18"/>
                <w:szCs w:val="18"/>
              </w:rPr>
            </w:pPr>
            <w:r>
              <w:rPr>
                <w:sz w:val="18"/>
                <w:szCs w:val="18"/>
              </w:rPr>
              <w:t>1</w:t>
            </w:r>
          </w:p>
        </w:tc>
        <w:tc>
          <w:tcPr>
            <w:tcW w:w="1073" w:type="dxa"/>
            <w:shd w:val="clear" w:color="auto" w:fill="D0CECE" w:themeFill="background2" w:themeFillShade="E6"/>
          </w:tcPr>
          <w:p w14:paraId="4BE5038C" w14:textId="3F2B2EE5" w:rsidR="00F371E5" w:rsidRDefault="00F371E5" w:rsidP="00F371E5">
            <w:pPr>
              <w:jc w:val="center"/>
              <w:rPr>
                <w:sz w:val="18"/>
                <w:szCs w:val="18"/>
              </w:rPr>
            </w:pPr>
            <w:r>
              <w:rPr>
                <w:sz w:val="18"/>
                <w:szCs w:val="18"/>
              </w:rPr>
              <w:t>2</w:t>
            </w:r>
          </w:p>
        </w:tc>
        <w:tc>
          <w:tcPr>
            <w:tcW w:w="1034" w:type="dxa"/>
            <w:shd w:val="clear" w:color="auto" w:fill="D0CECE" w:themeFill="background2" w:themeFillShade="E6"/>
          </w:tcPr>
          <w:p w14:paraId="2BC5FD29" w14:textId="76B2CDD9" w:rsidR="00F371E5" w:rsidRDefault="00F371E5" w:rsidP="00F371E5">
            <w:pPr>
              <w:jc w:val="center"/>
              <w:rPr>
                <w:sz w:val="18"/>
                <w:szCs w:val="18"/>
              </w:rPr>
            </w:pPr>
            <w:r>
              <w:rPr>
                <w:sz w:val="18"/>
                <w:szCs w:val="18"/>
              </w:rPr>
              <w:t>3</w:t>
            </w:r>
          </w:p>
        </w:tc>
        <w:tc>
          <w:tcPr>
            <w:tcW w:w="1034" w:type="dxa"/>
            <w:shd w:val="clear" w:color="auto" w:fill="D0CECE" w:themeFill="background2" w:themeFillShade="E6"/>
          </w:tcPr>
          <w:p w14:paraId="658DC590" w14:textId="448FE2B0" w:rsidR="00F371E5" w:rsidRDefault="00F371E5" w:rsidP="00F371E5">
            <w:pPr>
              <w:jc w:val="center"/>
              <w:rPr>
                <w:sz w:val="18"/>
                <w:szCs w:val="18"/>
              </w:rPr>
            </w:pPr>
            <w:r>
              <w:rPr>
                <w:sz w:val="18"/>
                <w:szCs w:val="18"/>
              </w:rPr>
              <w:t>4</w:t>
            </w:r>
          </w:p>
        </w:tc>
        <w:tc>
          <w:tcPr>
            <w:tcW w:w="1034" w:type="dxa"/>
            <w:shd w:val="clear" w:color="auto" w:fill="D0CECE" w:themeFill="background2" w:themeFillShade="E6"/>
          </w:tcPr>
          <w:p w14:paraId="0AE123F2" w14:textId="5EF8404B" w:rsidR="00F371E5" w:rsidRDefault="00F371E5" w:rsidP="00F371E5">
            <w:pPr>
              <w:jc w:val="center"/>
              <w:rPr>
                <w:sz w:val="18"/>
                <w:szCs w:val="18"/>
              </w:rPr>
            </w:pPr>
            <w:r>
              <w:rPr>
                <w:sz w:val="18"/>
                <w:szCs w:val="18"/>
              </w:rPr>
              <w:t>5</w:t>
            </w:r>
          </w:p>
        </w:tc>
        <w:tc>
          <w:tcPr>
            <w:tcW w:w="1034" w:type="dxa"/>
            <w:shd w:val="clear" w:color="auto" w:fill="D0CECE" w:themeFill="background2" w:themeFillShade="E6"/>
          </w:tcPr>
          <w:p w14:paraId="7A2CAD56" w14:textId="74C76C96" w:rsidR="00F371E5" w:rsidRDefault="00F371E5" w:rsidP="00F371E5">
            <w:pPr>
              <w:jc w:val="center"/>
              <w:rPr>
                <w:sz w:val="18"/>
                <w:szCs w:val="18"/>
              </w:rPr>
            </w:pPr>
            <w:r>
              <w:rPr>
                <w:sz w:val="18"/>
                <w:szCs w:val="18"/>
              </w:rPr>
              <w:t>6</w:t>
            </w:r>
          </w:p>
        </w:tc>
        <w:tc>
          <w:tcPr>
            <w:tcW w:w="1022" w:type="dxa"/>
            <w:shd w:val="clear" w:color="auto" w:fill="D0CECE" w:themeFill="background2" w:themeFillShade="E6"/>
          </w:tcPr>
          <w:p w14:paraId="1F02C5D0" w14:textId="219DB38D" w:rsidR="00F371E5" w:rsidRDefault="00F371E5" w:rsidP="00F371E5">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7F222A4" w:rsidR="00FD5FCF" w:rsidRPr="003E1B5C" w:rsidRDefault="0003249F" w:rsidP="003C5602">
            <w:pPr>
              <w:jc w:val="center"/>
            </w:pPr>
            <w:r>
              <w:t>0</w:t>
            </w:r>
            <w:r w:rsidR="00FD5FCF">
              <w:t>x</w:t>
            </w:r>
          </w:p>
        </w:tc>
        <w:tc>
          <w:tcPr>
            <w:tcW w:w="1087" w:type="dxa"/>
            <w:shd w:val="clear" w:color="auto" w:fill="ACB9CA" w:themeFill="text2" w:themeFillTint="66"/>
          </w:tcPr>
          <w:p w14:paraId="53C75A61" w14:textId="5BCDE918" w:rsidR="00FD5FCF" w:rsidRDefault="00F371E5"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52C10EB9" w:rsidR="00FD5FCF" w:rsidRDefault="00F371E5"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72233C0B" w:rsidR="00FD5FCF" w:rsidRDefault="00F371E5"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F371E5">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shd w:val="clear" w:color="auto" w:fill="auto"/>
          </w:tcPr>
          <w:p w14:paraId="786813F1" w14:textId="0214D3DD" w:rsidR="00FD5FCF" w:rsidRDefault="00F371E5"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3623CBF5" w:rsidR="00FD5FCF" w:rsidRDefault="00F371E5" w:rsidP="003C5602">
            <w:pPr>
              <w:rPr>
                <w:sz w:val="18"/>
                <w:szCs w:val="18"/>
              </w:rPr>
            </w:pPr>
            <w:r>
              <w:rPr>
                <w:sz w:val="18"/>
                <w:szCs w:val="18"/>
              </w:rPr>
              <w:t>8</w:t>
            </w:r>
          </w:p>
        </w:tc>
        <w:tc>
          <w:tcPr>
            <w:tcW w:w="1073" w:type="dxa"/>
            <w:shd w:val="clear" w:color="auto" w:fill="auto"/>
          </w:tcPr>
          <w:p w14:paraId="57BB77D0" w14:textId="1ED0ED65" w:rsidR="00FD5FCF" w:rsidRDefault="00F371E5"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F371E5">
        <w:tc>
          <w:tcPr>
            <w:tcW w:w="1000" w:type="dxa"/>
            <w:shd w:val="clear" w:color="auto" w:fill="D0CECE" w:themeFill="background2" w:themeFillShade="E6"/>
          </w:tcPr>
          <w:p w14:paraId="31D776AD" w14:textId="10E12AAA" w:rsidR="005C3229" w:rsidRDefault="0003249F" w:rsidP="003C5602">
            <w:pPr>
              <w:jc w:val="center"/>
            </w:pPr>
            <w:r>
              <w:t>1</w:t>
            </w:r>
            <w:r w:rsidR="005C3229">
              <w:t>x</w:t>
            </w:r>
          </w:p>
          <w:p w14:paraId="766A3798" w14:textId="41ACE166" w:rsidR="005C3229" w:rsidRPr="003E1B5C" w:rsidRDefault="005C3229" w:rsidP="003C5602">
            <w:pPr>
              <w:jc w:val="center"/>
            </w:pPr>
          </w:p>
        </w:tc>
        <w:tc>
          <w:tcPr>
            <w:tcW w:w="1087" w:type="dxa"/>
            <w:shd w:val="clear" w:color="auto" w:fill="auto"/>
          </w:tcPr>
          <w:p w14:paraId="217329A8" w14:textId="7C382F4A" w:rsidR="005C3229" w:rsidRDefault="00F371E5"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148AC038" w:rsidR="005C3229" w:rsidRDefault="00F371E5"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7" w:name="_Toc87087107"/>
      <w:bookmarkStart w:id="308"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7"/>
      <w:bookmarkEnd w:id="308"/>
    </w:p>
    <w:p w14:paraId="129EC21F" w14:textId="77777777" w:rsidR="003D0E4D" w:rsidRDefault="003D0E4D" w:rsidP="003D0E4D">
      <w:pPr>
        <w:pStyle w:val="Heading2"/>
      </w:pPr>
      <w:bookmarkStart w:id="309" w:name="_Toc87087113"/>
      <w:bookmarkStart w:id="310" w:name="_Toc134124543"/>
      <w:bookmarkStart w:id="311" w:name="_Toc87087108"/>
      <w:r>
        <w:t>PIC – Programmable Interrupt Controller</w:t>
      </w:r>
      <w:bookmarkEnd w:id="309"/>
      <w:bookmarkEnd w:id="310"/>
    </w:p>
    <w:p w14:paraId="6F89DCED" w14:textId="77777777" w:rsidR="003D0E4D" w:rsidRDefault="003D0E4D" w:rsidP="003D0E4D">
      <w:pPr>
        <w:pStyle w:val="Heading3"/>
      </w:pPr>
      <w:bookmarkStart w:id="312" w:name="_Toc87087114"/>
      <w:bookmarkStart w:id="313" w:name="_Toc134124544"/>
      <w:r>
        <w:t>Overview</w:t>
      </w:r>
      <w:bookmarkEnd w:id="312"/>
      <w:bookmarkEnd w:id="313"/>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4" w:name="_Toc87087115"/>
      <w:bookmarkStart w:id="315" w:name="_Toc134124545"/>
      <w:r>
        <w:t>System Usage</w:t>
      </w:r>
      <w:bookmarkEnd w:id="314"/>
      <w:bookmarkEnd w:id="315"/>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6" w:name="_Toc87087116"/>
      <w:bookmarkStart w:id="317" w:name="_Toc134124546"/>
      <w:r>
        <w:t>Priority Resolution</w:t>
      </w:r>
      <w:bookmarkEnd w:id="316"/>
      <w:bookmarkEnd w:id="317"/>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8" w:name="_Toc134124547"/>
      <w:bookmarkStart w:id="319" w:name="_Hlk128456513"/>
      <w:bookmarkStart w:id="320" w:name="_Toc87087117"/>
      <w:r>
        <w:t>Config Space</w:t>
      </w:r>
      <w:bookmarkEnd w:id="318"/>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1" w:name="_Toc134124548"/>
      <w:bookmarkEnd w:id="319"/>
      <w:r>
        <w:t>Registers</w:t>
      </w:r>
      <w:bookmarkEnd w:id="320"/>
      <w:bookmarkEnd w:id="321"/>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2" w:name="_Toc87087118"/>
      <w:bookmarkStart w:id="323" w:name="_Toc134124549"/>
      <w:r>
        <w:lastRenderedPageBreak/>
        <w:t>Control Register</w:t>
      </w:r>
      <w:bookmarkEnd w:id="322"/>
      <w:bookmarkEnd w:id="323"/>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4" w:name="_Toc134124550"/>
      <w:r>
        <w:lastRenderedPageBreak/>
        <w:t>PIT – Programmable Interval Timer</w:t>
      </w:r>
      <w:bookmarkEnd w:id="311"/>
      <w:bookmarkEnd w:id="324"/>
    </w:p>
    <w:p w14:paraId="2F7F4587" w14:textId="77777777" w:rsidR="003D0E4D" w:rsidRDefault="003D0E4D" w:rsidP="003D0E4D">
      <w:pPr>
        <w:pStyle w:val="Heading3"/>
      </w:pPr>
      <w:bookmarkStart w:id="325" w:name="_Toc87087109"/>
      <w:bookmarkStart w:id="326" w:name="_Toc134124551"/>
      <w:r>
        <w:t>Overview</w:t>
      </w:r>
      <w:bookmarkEnd w:id="325"/>
      <w:bookmarkEnd w:id="326"/>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7" w:name="_Toc87087110"/>
      <w:bookmarkStart w:id="328" w:name="_Toc134124552"/>
      <w:r>
        <w:t>System Usage</w:t>
      </w:r>
      <w:bookmarkEnd w:id="327"/>
      <w:bookmarkEnd w:id="328"/>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9" w:name="_Toc128117538"/>
      <w:bookmarkStart w:id="330" w:name="_Toc134124553"/>
      <w:bookmarkStart w:id="331" w:name="_Toc87087111"/>
      <w:r>
        <w:t>Config Space</w:t>
      </w:r>
      <w:bookmarkEnd w:id="329"/>
      <w:bookmarkEnd w:id="330"/>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2" w:name="_Hlk128456602"/>
      <w:r>
        <w:t>The controller will respond with a mask of 0x00FF0000 when BAR0 is written with all ones.</w:t>
      </w:r>
    </w:p>
    <w:bookmarkEnd w:id="332"/>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3" w:name="_Toc134124554"/>
      <w:r>
        <w:t>Parameters</w:t>
      </w:r>
      <w:bookmarkEnd w:id="333"/>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4" w:name="_Toc134124555"/>
      <w:r>
        <w:lastRenderedPageBreak/>
        <w:t>Registers</w:t>
      </w:r>
      <w:bookmarkEnd w:id="331"/>
      <w:bookmarkEnd w:id="334"/>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5"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6" w:name="_Toc134124556"/>
      <w:r>
        <w:t>Programming</w:t>
      </w:r>
      <w:bookmarkEnd w:id="335"/>
      <w:bookmarkEnd w:id="336"/>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7" w:name="_Toc134124557"/>
      <w:r>
        <w:t>Interrupts</w:t>
      </w:r>
      <w:bookmarkEnd w:id="337"/>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8" w:name="_Toc87087131"/>
      <w:r>
        <w:lastRenderedPageBreak/>
        <w:t>Glossary</w:t>
      </w:r>
      <w:bookmarkEnd w:id="338"/>
    </w:p>
    <w:p w14:paraId="63834439" w14:textId="77777777" w:rsidR="00B63E6F" w:rsidRDefault="00B63E6F" w:rsidP="00B63E6F">
      <w:pPr>
        <w:pStyle w:val="Heading2"/>
      </w:pPr>
      <w:bookmarkStart w:id="339" w:name="_Toc84175769"/>
      <w:bookmarkStart w:id="340" w:name="_Toc87087132"/>
      <w:bookmarkStart w:id="341" w:name="_Toc439058233"/>
      <w:r>
        <w:t>AMO</w:t>
      </w:r>
      <w:bookmarkEnd w:id="339"/>
      <w:bookmarkEnd w:id="340"/>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2" w:name="_Toc87087133"/>
      <w:bookmarkStart w:id="343" w:name="_Toc84175770"/>
      <w:r>
        <w:t>Assembler</w:t>
      </w:r>
      <w:bookmarkEnd w:id="342"/>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4" w:name="_Toc87087134"/>
      <w:r>
        <w:t>ATC</w:t>
      </w:r>
      <w:bookmarkEnd w:id="343"/>
      <w:bookmarkEnd w:id="344"/>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5" w:name="_Toc87087135"/>
      <w:r>
        <w:t>Base Pointer</w:t>
      </w:r>
      <w:bookmarkEnd w:id="345"/>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6" w:name="_Toc84175771"/>
      <w:bookmarkStart w:id="347" w:name="_Toc87087136"/>
      <w:r>
        <w:t>Burst Access</w:t>
      </w:r>
      <w:bookmarkEnd w:id="341"/>
      <w:bookmarkEnd w:id="346"/>
      <w:bookmarkEnd w:id="347"/>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8" w:name="_Toc84175772"/>
      <w:bookmarkStart w:id="349" w:name="_Toc87087137"/>
      <w:bookmarkStart w:id="350" w:name="_Hlk504941772"/>
      <w:bookmarkStart w:id="351" w:name="_Toc439058234"/>
      <w:r>
        <w:t>BTB</w:t>
      </w:r>
      <w:bookmarkEnd w:id="348"/>
      <w:bookmarkEnd w:id="349"/>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2" w:name="_Toc84175773"/>
      <w:bookmarkStart w:id="353" w:name="_Toc87087138"/>
      <w:bookmarkEnd w:id="350"/>
      <w:r>
        <w:lastRenderedPageBreak/>
        <w:t>Card Memory</w:t>
      </w:r>
      <w:bookmarkEnd w:id="352"/>
      <w:bookmarkEnd w:id="353"/>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4"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4"/>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5"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5"/>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6" w:name="_Toc87087141"/>
      <w:r>
        <w:t>Endian</w:t>
      </w:r>
      <w:bookmarkEnd w:id="356"/>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7" w:name="_Toc87087142"/>
      <w:r>
        <w:t>FIFO</w:t>
      </w:r>
      <w:bookmarkEnd w:id="357"/>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8" w:name="_Toc84175774"/>
      <w:bookmarkStart w:id="359" w:name="_Toc87087143"/>
      <w:r>
        <w:lastRenderedPageBreak/>
        <w:t>FPGA</w:t>
      </w:r>
      <w:bookmarkEnd w:id="351"/>
      <w:bookmarkEnd w:id="358"/>
      <w:bookmarkEnd w:id="359"/>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0" w:name="_Toc87087144"/>
      <w:r>
        <w:t>Floating Point</w:t>
      </w:r>
      <w:bookmarkEnd w:id="360"/>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1" w:name="_Toc87087145"/>
      <w:r>
        <w:t>Frame Pointer</w:t>
      </w:r>
      <w:bookmarkEnd w:id="361"/>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2" w:name="_Toc439058235"/>
      <w:bookmarkStart w:id="363" w:name="_Toc87087146"/>
      <w:r w:rsidRPr="008B0F4B">
        <w:rPr>
          <w:rStyle w:val="Heading4Char"/>
          <w:rFonts w:cs="Times New Roman"/>
        </w:rPr>
        <w:t>HDL</w:t>
      </w:r>
      <w:bookmarkEnd w:id="362"/>
      <w:bookmarkEnd w:id="363"/>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4" w:name="_Toc87087147"/>
      <w:r>
        <w:t>HLL</w:t>
      </w:r>
      <w:bookmarkEnd w:id="364"/>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5" w:name="_Toc439058236"/>
      <w:bookmarkStart w:id="366" w:name="_Toc84175775"/>
      <w:bookmarkStart w:id="367" w:name="_Toc87087148"/>
      <w:r>
        <w:t>Instruction Bundle</w:t>
      </w:r>
      <w:bookmarkEnd w:id="365"/>
      <w:bookmarkEnd w:id="366"/>
      <w:bookmarkEnd w:id="367"/>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8" w:name="_Toc84175776"/>
      <w:bookmarkStart w:id="369" w:name="_Toc87087149"/>
      <w:bookmarkStart w:id="370" w:name="_Toc439058237"/>
      <w:r>
        <w:t>Instruction Pointers</w:t>
      </w:r>
      <w:bookmarkEnd w:id="368"/>
      <w:bookmarkEnd w:id="369"/>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1" w:name="_Toc84175777"/>
      <w:bookmarkStart w:id="372" w:name="_Toc87087150"/>
      <w:r>
        <w:t>Instruction Prefix</w:t>
      </w:r>
      <w:bookmarkEnd w:id="371"/>
      <w:bookmarkEnd w:id="372"/>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3" w:name="_Toc84175778"/>
      <w:bookmarkStart w:id="374" w:name="_Toc87087151"/>
      <w:r>
        <w:t>Instruction Modifier</w:t>
      </w:r>
      <w:bookmarkEnd w:id="373"/>
      <w:bookmarkEnd w:id="374"/>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5" w:name="_Toc84175779"/>
      <w:bookmarkStart w:id="376" w:name="_Toc87087152"/>
      <w:r>
        <w:t>ISA</w:t>
      </w:r>
      <w:bookmarkEnd w:id="370"/>
      <w:bookmarkEnd w:id="375"/>
      <w:bookmarkEnd w:id="376"/>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7" w:name="_Toc84175780"/>
      <w:bookmarkStart w:id="378" w:name="_Toc87087153"/>
      <w:bookmarkStart w:id="379" w:name="_Toc439058238"/>
      <w:r>
        <w:t>Keyed Memory</w:t>
      </w:r>
      <w:bookmarkEnd w:id="377"/>
      <w:bookmarkEnd w:id="378"/>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0" w:name="_Toc84175781"/>
      <w:bookmarkStart w:id="381" w:name="_Toc87087154"/>
      <w:r>
        <w:t>Linear Address</w:t>
      </w:r>
      <w:bookmarkEnd w:id="379"/>
      <w:bookmarkEnd w:id="380"/>
      <w:bookmarkEnd w:id="381"/>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2" w:name="_Toc87087155"/>
      <w:bookmarkStart w:id="383" w:name="_Toc439058239"/>
      <w:bookmarkStart w:id="384" w:name="_Toc84175782"/>
      <w:bookmarkStart w:id="385" w:name="_Hlk504941813"/>
      <w:r>
        <w:t>Machine Code</w:t>
      </w:r>
      <w:bookmarkEnd w:id="382"/>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6" w:name="_Toc87087156"/>
      <w:r>
        <w:t>Milli-code</w:t>
      </w:r>
      <w:bookmarkEnd w:id="386"/>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7" w:name="_Toc87087157"/>
      <w:r>
        <w:lastRenderedPageBreak/>
        <w:t>Monadic</w:t>
      </w:r>
      <w:bookmarkEnd w:id="387"/>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8" w:name="_Toc87087158"/>
      <w:r>
        <w:t>Opcode</w:t>
      </w:r>
      <w:bookmarkEnd w:id="388"/>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9" w:name="_Toc87087159"/>
      <w:r>
        <w:t>Operand</w:t>
      </w:r>
      <w:bookmarkEnd w:id="389"/>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0" w:name="_Toc87087160"/>
      <w:r>
        <w:t>Physical Address</w:t>
      </w:r>
      <w:bookmarkEnd w:id="383"/>
      <w:bookmarkEnd w:id="384"/>
      <w:bookmarkEnd w:id="390"/>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1" w:name="_Toc84175783"/>
      <w:bookmarkStart w:id="392" w:name="_Toc87087161"/>
      <w:bookmarkStart w:id="393" w:name="_Toc439058240"/>
      <w:bookmarkStart w:id="394" w:name="_Hlk504941874"/>
      <w:bookmarkEnd w:id="385"/>
      <w:r>
        <w:t>Physical Memory Attributes (PMA)</w:t>
      </w:r>
      <w:bookmarkEnd w:id="391"/>
      <w:bookmarkEnd w:id="392"/>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5" w:name="_Toc87087162"/>
      <w:r>
        <w:t>Posits</w:t>
      </w:r>
      <w:bookmarkEnd w:id="395"/>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6" w:name="_Toc84175784"/>
      <w:bookmarkStart w:id="397" w:name="_Toc87087163"/>
      <w:r>
        <w:t>Program Counter</w:t>
      </w:r>
      <w:bookmarkEnd w:id="393"/>
      <w:bookmarkEnd w:id="396"/>
      <w:bookmarkEnd w:id="397"/>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8" w:name="_Toc84175785"/>
      <w:bookmarkStart w:id="399" w:name="_Toc87087164"/>
      <w:bookmarkStart w:id="400"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8"/>
      <w:bookmarkEnd w:id="399"/>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1" w:name="_Toc84175786"/>
      <w:bookmarkStart w:id="402" w:name="_Toc87087165"/>
      <w:r>
        <w:t>RSB</w:t>
      </w:r>
      <w:bookmarkEnd w:id="401"/>
      <w:bookmarkEnd w:id="402"/>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3" w:name="_Toc84175787"/>
      <w:bookmarkStart w:id="404" w:name="_Toc87087166"/>
      <w:bookmarkEnd w:id="394"/>
      <w:r>
        <w:t>SIMD</w:t>
      </w:r>
      <w:bookmarkEnd w:id="400"/>
      <w:bookmarkEnd w:id="403"/>
      <w:bookmarkEnd w:id="404"/>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5" w:name="_Toc439058242"/>
      <w:bookmarkStart w:id="406" w:name="_Toc84175788"/>
      <w:bookmarkStart w:id="407" w:name="_Toc87087167"/>
      <w:bookmarkStart w:id="408" w:name="_Hlk504941930"/>
      <w:r w:rsidRPr="00CC7CCF">
        <w:rPr>
          <w:rStyle w:val="Heading4Char"/>
          <w:b/>
        </w:rPr>
        <w:t>Stack Pointer</w:t>
      </w:r>
      <w:bookmarkEnd w:id="405"/>
      <w:bookmarkEnd w:id="406"/>
      <w:bookmarkEnd w:id="407"/>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8"/>
    </w:p>
    <w:p w14:paraId="7599D9CB" w14:textId="77777777" w:rsidR="00B63E6F" w:rsidRDefault="00B63E6F" w:rsidP="00B63E6F">
      <w:pPr>
        <w:pStyle w:val="Heading2"/>
      </w:pPr>
      <w:bookmarkStart w:id="409" w:name="_Toc84175789"/>
      <w:bookmarkStart w:id="410" w:name="_Toc87087168"/>
      <w:r>
        <w:lastRenderedPageBreak/>
        <w:t>Telescopic Memory</w:t>
      </w:r>
      <w:bookmarkEnd w:id="409"/>
      <w:bookmarkEnd w:id="410"/>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1" w:name="_Toc84175790"/>
      <w:bookmarkStart w:id="412" w:name="_Toc87087169"/>
      <w:r>
        <w:t>TLB</w:t>
      </w:r>
      <w:bookmarkEnd w:id="411"/>
      <w:bookmarkEnd w:id="412"/>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3" w:name="_Toc87087170"/>
      <w:r>
        <w:t>Trace Memory</w:t>
      </w:r>
      <w:bookmarkEnd w:id="413"/>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4" w:name="_Toc87087171"/>
      <w:r>
        <w:t>Triadic</w:t>
      </w:r>
      <w:bookmarkEnd w:id="414"/>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5" w:name="_Toc84175791"/>
      <w:bookmarkStart w:id="416" w:name="_Toc87087172"/>
      <w:r>
        <w:t>Vector Length (VL register)</w:t>
      </w:r>
      <w:bookmarkEnd w:id="415"/>
      <w:bookmarkEnd w:id="416"/>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7" w:name="_Toc84175792"/>
      <w:bookmarkStart w:id="418" w:name="_Toc87087173"/>
      <w:r>
        <w:t>Vector Mask (VM)</w:t>
      </w:r>
      <w:bookmarkEnd w:id="417"/>
      <w:bookmarkEnd w:id="418"/>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9" w:name="_Toc87087174"/>
      <w:bookmarkStart w:id="420" w:name="_Toc504952078"/>
      <w:r>
        <w:t>Virtual Address</w:t>
      </w:r>
      <w:bookmarkEnd w:id="419"/>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1" w:name="_Toc87087175"/>
      <w:r>
        <w:lastRenderedPageBreak/>
        <w:t>Miscellaneous</w:t>
      </w:r>
      <w:bookmarkEnd w:id="421"/>
    </w:p>
    <w:p w14:paraId="20311A9B" w14:textId="77777777" w:rsidR="00B63E6F" w:rsidRDefault="00B63E6F" w:rsidP="00B63E6F">
      <w:pPr>
        <w:pStyle w:val="Heading2"/>
      </w:pPr>
      <w:bookmarkStart w:id="422" w:name="_Toc87087176"/>
      <w:r>
        <w:t>Reference Material</w:t>
      </w:r>
      <w:bookmarkEnd w:id="420"/>
      <w:bookmarkEnd w:id="422"/>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3" w:name="_Toc87087177"/>
      <w:r w:rsidRPr="00C0548A">
        <w:t>Trademarks</w:t>
      </w:r>
      <w:bookmarkEnd w:id="423"/>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4" w:name="_Toc87087178"/>
      <w:r w:rsidRPr="009D418E">
        <w:rPr>
          <w:rFonts w:cs="Times New Roman"/>
          <w:sz w:val="27"/>
          <w:szCs w:val="27"/>
        </w:rPr>
        <w:lastRenderedPageBreak/>
        <w:t>WISHBONE Compatibility Datasheet</w:t>
      </w:r>
      <w:bookmarkEnd w:id="424"/>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5CAF0" w14:textId="77777777" w:rsidR="00A017C7" w:rsidRDefault="00A017C7" w:rsidP="00B35AFD">
      <w:pPr>
        <w:spacing w:after="0" w:line="240" w:lineRule="auto"/>
      </w:pPr>
      <w:r>
        <w:separator/>
      </w:r>
    </w:p>
  </w:endnote>
  <w:endnote w:type="continuationSeparator" w:id="0">
    <w:p w14:paraId="3842BF48" w14:textId="77777777" w:rsidR="00A017C7" w:rsidRDefault="00A017C7"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95ECF" w14:textId="77777777" w:rsidR="00A017C7" w:rsidRDefault="00A017C7" w:rsidP="00B35AFD">
      <w:pPr>
        <w:spacing w:after="0" w:line="240" w:lineRule="auto"/>
      </w:pPr>
      <w:r>
        <w:separator/>
      </w:r>
    </w:p>
  </w:footnote>
  <w:footnote w:type="continuationSeparator" w:id="0">
    <w:p w14:paraId="3A989FC6" w14:textId="77777777" w:rsidR="00A017C7" w:rsidRDefault="00A017C7"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8"/>
  </w:num>
  <w:num w:numId="12" w16cid:durableId="504247600">
    <w:abstractNumId w:val="8"/>
  </w:num>
  <w:num w:numId="13" w16cid:durableId="685179166">
    <w:abstractNumId w:val="16"/>
  </w:num>
  <w:num w:numId="14" w16cid:durableId="321591774">
    <w:abstractNumId w:val="0"/>
  </w:num>
  <w:num w:numId="15" w16cid:durableId="6182558">
    <w:abstractNumId w:val="17"/>
  </w:num>
  <w:num w:numId="16" w16cid:durableId="1037318399">
    <w:abstractNumId w:val="2"/>
  </w:num>
  <w:num w:numId="17" w16cid:durableId="1593471362">
    <w:abstractNumId w:val="15"/>
  </w:num>
  <w:num w:numId="18" w16cid:durableId="1793014556">
    <w:abstractNumId w:val="1"/>
  </w:num>
  <w:num w:numId="19" w16cid:durableId="814034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5F9C"/>
    <w:rsid w:val="00005FD8"/>
    <w:rsid w:val="00006E60"/>
    <w:rsid w:val="000105F6"/>
    <w:rsid w:val="00010F05"/>
    <w:rsid w:val="00011721"/>
    <w:rsid w:val="00012C45"/>
    <w:rsid w:val="0001351D"/>
    <w:rsid w:val="00014870"/>
    <w:rsid w:val="0001503E"/>
    <w:rsid w:val="00016330"/>
    <w:rsid w:val="00016F43"/>
    <w:rsid w:val="00020DAB"/>
    <w:rsid w:val="00021162"/>
    <w:rsid w:val="00021EC9"/>
    <w:rsid w:val="0002291C"/>
    <w:rsid w:val="00025F76"/>
    <w:rsid w:val="00026452"/>
    <w:rsid w:val="00031311"/>
    <w:rsid w:val="00031CF2"/>
    <w:rsid w:val="0003249F"/>
    <w:rsid w:val="000336C4"/>
    <w:rsid w:val="00035E92"/>
    <w:rsid w:val="000369CE"/>
    <w:rsid w:val="000406E7"/>
    <w:rsid w:val="00040F61"/>
    <w:rsid w:val="000436E7"/>
    <w:rsid w:val="00045A94"/>
    <w:rsid w:val="00050BE0"/>
    <w:rsid w:val="000522AF"/>
    <w:rsid w:val="000523C0"/>
    <w:rsid w:val="00052D6E"/>
    <w:rsid w:val="00054034"/>
    <w:rsid w:val="00054128"/>
    <w:rsid w:val="00054FC1"/>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45B2"/>
    <w:rsid w:val="000958F0"/>
    <w:rsid w:val="00095F0A"/>
    <w:rsid w:val="000A1295"/>
    <w:rsid w:val="000A146B"/>
    <w:rsid w:val="000A190E"/>
    <w:rsid w:val="000B2059"/>
    <w:rsid w:val="000B6A24"/>
    <w:rsid w:val="000B6F7E"/>
    <w:rsid w:val="000B7216"/>
    <w:rsid w:val="000B786D"/>
    <w:rsid w:val="000C0A81"/>
    <w:rsid w:val="000C0DA2"/>
    <w:rsid w:val="000C198D"/>
    <w:rsid w:val="000C261D"/>
    <w:rsid w:val="000C3EE0"/>
    <w:rsid w:val="000C3F62"/>
    <w:rsid w:val="000C5418"/>
    <w:rsid w:val="000C56DA"/>
    <w:rsid w:val="000C596F"/>
    <w:rsid w:val="000C5AAD"/>
    <w:rsid w:val="000C5AC6"/>
    <w:rsid w:val="000C78C4"/>
    <w:rsid w:val="000D0071"/>
    <w:rsid w:val="000D0400"/>
    <w:rsid w:val="000D2CFC"/>
    <w:rsid w:val="000D3DCE"/>
    <w:rsid w:val="000D46AD"/>
    <w:rsid w:val="000D4F4D"/>
    <w:rsid w:val="000D6068"/>
    <w:rsid w:val="000D6136"/>
    <w:rsid w:val="000D7327"/>
    <w:rsid w:val="000E0742"/>
    <w:rsid w:val="000E2A16"/>
    <w:rsid w:val="000E357D"/>
    <w:rsid w:val="000E466F"/>
    <w:rsid w:val="000E538D"/>
    <w:rsid w:val="000E5AC3"/>
    <w:rsid w:val="000E66DB"/>
    <w:rsid w:val="000F2BBD"/>
    <w:rsid w:val="000F4103"/>
    <w:rsid w:val="0010037F"/>
    <w:rsid w:val="00100F86"/>
    <w:rsid w:val="00101F0B"/>
    <w:rsid w:val="00104C9D"/>
    <w:rsid w:val="00104CD2"/>
    <w:rsid w:val="001052E7"/>
    <w:rsid w:val="0010596F"/>
    <w:rsid w:val="001059C8"/>
    <w:rsid w:val="0010716A"/>
    <w:rsid w:val="00107D5A"/>
    <w:rsid w:val="00111EA1"/>
    <w:rsid w:val="00112E46"/>
    <w:rsid w:val="00113A2A"/>
    <w:rsid w:val="00113F9A"/>
    <w:rsid w:val="00115003"/>
    <w:rsid w:val="001154CB"/>
    <w:rsid w:val="001154E0"/>
    <w:rsid w:val="001205B9"/>
    <w:rsid w:val="0012438A"/>
    <w:rsid w:val="0013153E"/>
    <w:rsid w:val="001334A4"/>
    <w:rsid w:val="00133FA3"/>
    <w:rsid w:val="001364ED"/>
    <w:rsid w:val="001404BA"/>
    <w:rsid w:val="0014138B"/>
    <w:rsid w:val="00141BD0"/>
    <w:rsid w:val="00141EA2"/>
    <w:rsid w:val="001437D6"/>
    <w:rsid w:val="001442A0"/>
    <w:rsid w:val="00144ABF"/>
    <w:rsid w:val="0014560D"/>
    <w:rsid w:val="00146286"/>
    <w:rsid w:val="001464DA"/>
    <w:rsid w:val="00147A02"/>
    <w:rsid w:val="00147BB8"/>
    <w:rsid w:val="00147CD5"/>
    <w:rsid w:val="00163C5D"/>
    <w:rsid w:val="00164C42"/>
    <w:rsid w:val="001676C7"/>
    <w:rsid w:val="001707C4"/>
    <w:rsid w:val="00170F0C"/>
    <w:rsid w:val="00175280"/>
    <w:rsid w:val="0017707D"/>
    <w:rsid w:val="0018072F"/>
    <w:rsid w:val="0018323E"/>
    <w:rsid w:val="00183E23"/>
    <w:rsid w:val="00184570"/>
    <w:rsid w:val="001867EB"/>
    <w:rsid w:val="00190DBE"/>
    <w:rsid w:val="0019253D"/>
    <w:rsid w:val="00194D9E"/>
    <w:rsid w:val="00196863"/>
    <w:rsid w:val="00196891"/>
    <w:rsid w:val="00197358"/>
    <w:rsid w:val="00197896"/>
    <w:rsid w:val="00197B4A"/>
    <w:rsid w:val="001A00F0"/>
    <w:rsid w:val="001A0369"/>
    <w:rsid w:val="001A06C3"/>
    <w:rsid w:val="001A0ACF"/>
    <w:rsid w:val="001A0ECE"/>
    <w:rsid w:val="001A1988"/>
    <w:rsid w:val="001A1E7F"/>
    <w:rsid w:val="001A3530"/>
    <w:rsid w:val="001A6C4C"/>
    <w:rsid w:val="001A6DF1"/>
    <w:rsid w:val="001A75EE"/>
    <w:rsid w:val="001B03E3"/>
    <w:rsid w:val="001B21C1"/>
    <w:rsid w:val="001B2B28"/>
    <w:rsid w:val="001B302C"/>
    <w:rsid w:val="001B4802"/>
    <w:rsid w:val="001B4A39"/>
    <w:rsid w:val="001B4E7A"/>
    <w:rsid w:val="001B551A"/>
    <w:rsid w:val="001B6F98"/>
    <w:rsid w:val="001B7DF2"/>
    <w:rsid w:val="001C0FBC"/>
    <w:rsid w:val="001C252C"/>
    <w:rsid w:val="001C3297"/>
    <w:rsid w:val="001C36F3"/>
    <w:rsid w:val="001C3917"/>
    <w:rsid w:val="001D0A01"/>
    <w:rsid w:val="001D1DAA"/>
    <w:rsid w:val="001D2F4F"/>
    <w:rsid w:val="001D6527"/>
    <w:rsid w:val="001D74E9"/>
    <w:rsid w:val="001D75EA"/>
    <w:rsid w:val="001D7FDF"/>
    <w:rsid w:val="001E08F3"/>
    <w:rsid w:val="001E14A9"/>
    <w:rsid w:val="001E204A"/>
    <w:rsid w:val="001E2D5E"/>
    <w:rsid w:val="001E3F96"/>
    <w:rsid w:val="001E4945"/>
    <w:rsid w:val="001E6266"/>
    <w:rsid w:val="001F06C2"/>
    <w:rsid w:val="001F0B7F"/>
    <w:rsid w:val="001F1B90"/>
    <w:rsid w:val="001F5203"/>
    <w:rsid w:val="001F6876"/>
    <w:rsid w:val="001F79AC"/>
    <w:rsid w:val="002029C0"/>
    <w:rsid w:val="00202D78"/>
    <w:rsid w:val="002032A4"/>
    <w:rsid w:val="002037C2"/>
    <w:rsid w:val="002043BF"/>
    <w:rsid w:val="00204FA1"/>
    <w:rsid w:val="002124EA"/>
    <w:rsid w:val="002130DC"/>
    <w:rsid w:val="00217114"/>
    <w:rsid w:val="00217E1B"/>
    <w:rsid w:val="00220C16"/>
    <w:rsid w:val="00221000"/>
    <w:rsid w:val="00221F8A"/>
    <w:rsid w:val="0022249C"/>
    <w:rsid w:val="00222542"/>
    <w:rsid w:val="00222D7A"/>
    <w:rsid w:val="00227478"/>
    <w:rsid w:val="00230665"/>
    <w:rsid w:val="00231153"/>
    <w:rsid w:val="002319D9"/>
    <w:rsid w:val="002327ED"/>
    <w:rsid w:val="00232FF4"/>
    <w:rsid w:val="00233473"/>
    <w:rsid w:val="00234038"/>
    <w:rsid w:val="00234894"/>
    <w:rsid w:val="00234FB0"/>
    <w:rsid w:val="00235545"/>
    <w:rsid w:val="002356B1"/>
    <w:rsid w:val="002371C4"/>
    <w:rsid w:val="00237F19"/>
    <w:rsid w:val="00237F24"/>
    <w:rsid w:val="00241214"/>
    <w:rsid w:val="002417F9"/>
    <w:rsid w:val="00241F8F"/>
    <w:rsid w:val="00242892"/>
    <w:rsid w:val="002429AA"/>
    <w:rsid w:val="00245334"/>
    <w:rsid w:val="0024540F"/>
    <w:rsid w:val="00245593"/>
    <w:rsid w:val="00246F65"/>
    <w:rsid w:val="002534E9"/>
    <w:rsid w:val="002535CD"/>
    <w:rsid w:val="00257576"/>
    <w:rsid w:val="0026067D"/>
    <w:rsid w:val="00265CFF"/>
    <w:rsid w:val="00266E94"/>
    <w:rsid w:val="00270B90"/>
    <w:rsid w:val="00271B42"/>
    <w:rsid w:val="0027335C"/>
    <w:rsid w:val="00273731"/>
    <w:rsid w:val="00277A78"/>
    <w:rsid w:val="00277EB5"/>
    <w:rsid w:val="00280703"/>
    <w:rsid w:val="002821A9"/>
    <w:rsid w:val="002828A6"/>
    <w:rsid w:val="002829F5"/>
    <w:rsid w:val="002839AD"/>
    <w:rsid w:val="00284D78"/>
    <w:rsid w:val="002907B8"/>
    <w:rsid w:val="00293F00"/>
    <w:rsid w:val="002958BE"/>
    <w:rsid w:val="00296A33"/>
    <w:rsid w:val="00297279"/>
    <w:rsid w:val="002972C7"/>
    <w:rsid w:val="002A7CFB"/>
    <w:rsid w:val="002B1731"/>
    <w:rsid w:val="002B293F"/>
    <w:rsid w:val="002B3B62"/>
    <w:rsid w:val="002B4792"/>
    <w:rsid w:val="002B4935"/>
    <w:rsid w:val="002B609F"/>
    <w:rsid w:val="002B7F50"/>
    <w:rsid w:val="002C15F3"/>
    <w:rsid w:val="002C1AF7"/>
    <w:rsid w:val="002C33A1"/>
    <w:rsid w:val="002C4050"/>
    <w:rsid w:val="002C4421"/>
    <w:rsid w:val="002C6332"/>
    <w:rsid w:val="002C64EF"/>
    <w:rsid w:val="002D231B"/>
    <w:rsid w:val="002D272C"/>
    <w:rsid w:val="002D5902"/>
    <w:rsid w:val="002E0721"/>
    <w:rsid w:val="002E0B82"/>
    <w:rsid w:val="002E139F"/>
    <w:rsid w:val="002E288C"/>
    <w:rsid w:val="002E2E5A"/>
    <w:rsid w:val="002E5F9C"/>
    <w:rsid w:val="002E66DA"/>
    <w:rsid w:val="002E6ADF"/>
    <w:rsid w:val="002E718B"/>
    <w:rsid w:val="002F2755"/>
    <w:rsid w:val="002F3FB6"/>
    <w:rsid w:val="002F5480"/>
    <w:rsid w:val="002F7E90"/>
    <w:rsid w:val="00304321"/>
    <w:rsid w:val="003048A0"/>
    <w:rsid w:val="00304DA6"/>
    <w:rsid w:val="00306B6F"/>
    <w:rsid w:val="003102D9"/>
    <w:rsid w:val="00310B27"/>
    <w:rsid w:val="00311033"/>
    <w:rsid w:val="003160C1"/>
    <w:rsid w:val="00317633"/>
    <w:rsid w:val="003240E2"/>
    <w:rsid w:val="00326797"/>
    <w:rsid w:val="0032732A"/>
    <w:rsid w:val="003276B5"/>
    <w:rsid w:val="00330870"/>
    <w:rsid w:val="00332A54"/>
    <w:rsid w:val="0033732F"/>
    <w:rsid w:val="00343F0A"/>
    <w:rsid w:val="00350126"/>
    <w:rsid w:val="00351DC1"/>
    <w:rsid w:val="00352E82"/>
    <w:rsid w:val="00354455"/>
    <w:rsid w:val="0035640C"/>
    <w:rsid w:val="00357563"/>
    <w:rsid w:val="00360379"/>
    <w:rsid w:val="0036191A"/>
    <w:rsid w:val="003628F0"/>
    <w:rsid w:val="00364795"/>
    <w:rsid w:val="00364814"/>
    <w:rsid w:val="00365F2A"/>
    <w:rsid w:val="00370370"/>
    <w:rsid w:val="00371213"/>
    <w:rsid w:val="00373FB6"/>
    <w:rsid w:val="00374303"/>
    <w:rsid w:val="00376BC4"/>
    <w:rsid w:val="003770D7"/>
    <w:rsid w:val="00380AF8"/>
    <w:rsid w:val="00381D20"/>
    <w:rsid w:val="00383850"/>
    <w:rsid w:val="003849E4"/>
    <w:rsid w:val="00387E85"/>
    <w:rsid w:val="00390802"/>
    <w:rsid w:val="00391DBD"/>
    <w:rsid w:val="003925C2"/>
    <w:rsid w:val="00393792"/>
    <w:rsid w:val="00394013"/>
    <w:rsid w:val="003947A4"/>
    <w:rsid w:val="00396AF5"/>
    <w:rsid w:val="00396D76"/>
    <w:rsid w:val="003A342C"/>
    <w:rsid w:val="003A3C88"/>
    <w:rsid w:val="003A4353"/>
    <w:rsid w:val="003A6412"/>
    <w:rsid w:val="003A7FA7"/>
    <w:rsid w:val="003B033F"/>
    <w:rsid w:val="003B13EC"/>
    <w:rsid w:val="003B1D5C"/>
    <w:rsid w:val="003B2E0B"/>
    <w:rsid w:val="003B7148"/>
    <w:rsid w:val="003B78A8"/>
    <w:rsid w:val="003C0BF0"/>
    <w:rsid w:val="003C1F94"/>
    <w:rsid w:val="003C32B4"/>
    <w:rsid w:val="003C354A"/>
    <w:rsid w:val="003C3B7D"/>
    <w:rsid w:val="003C4F18"/>
    <w:rsid w:val="003C7089"/>
    <w:rsid w:val="003D04BF"/>
    <w:rsid w:val="003D09F3"/>
    <w:rsid w:val="003D0E4D"/>
    <w:rsid w:val="003D0E8F"/>
    <w:rsid w:val="003D2DBE"/>
    <w:rsid w:val="003D3EE1"/>
    <w:rsid w:val="003D49D7"/>
    <w:rsid w:val="003D5616"/>
    <w:rsid w:val="003D5A7F"/>
    <w:rsid w:val="003D6527"/>
    <w:rsid w:val="003D704F"/>
    <w:rsid w:val="003D71D3"/>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05C8"/>
    <w:rsid w:val="00412DB7"/>
    <w:rsid w:val="00416946"/>
    <w:rsid w:val="004173AE"/>
    <w:rsid w:val="00420AF2"/>
    <w:rsid w:val="0042243B"/>
    <w:rsid w:val="0042263B"/>
    <w:rsid w:val="00422E4C"/>
    <w:rsid w:val="004233C9"/>
    <w:rsid w:val="00423930"/>
    <w:rsid w:val="00424F16"/>
    <w:rsid w:val="00426599"/>
    <w:rsid w:val="00427D37"/>
    <w:rsid w:val="004300CA"/>
    <w:rsid w:val="004307C2"/>
    <w:rsid w:val="004326E8"/>
    <w:rsid w:val="00432BD0"/>
    <w:rsid w:val="00440789"/>
    <w:rsid w:val="00442466"/>
    <w:rsid w:val="0044246D"/>
    <w:rsid w:val="00442BBD"/>
    <w:rsid w:val="00442D9C"/>
    <w:rsid w:val="004430E8"/>
    <w:rsid w:val="00444714"/>
    <w:rsid w:val="004457A2"/>
    <w:rsid w:val="00446048"/>
    <w:rsid w:val="00446BD1"/>
    <w:rsid w:val="00446C21"/>
    <w:rsid w:val="00446E49"/>
    <w:rsid w:val="0045121E"/>
    <w:rsid w:val="004529D2"/>
    <w:rsid w:val="00457215"/>
    <w:rsid w:val="00457E01"/>
    <w:rsid w:val="00462D07"/>
    <w:rsid w:val="0046358C"/>
    <w:rsid w:val="00463687"/>
    <w:rsid w:val="004673F3"/>
    <w:rsid w:val="004675F9"/>
    <w:rsid w:val="00467969"/>
    <w:rsid w:val="00470B10"/>
    <w:rsid w:val="00471B27"/>
    <w:rsid w:val="00472EFF"/>
    <w:rsid w:val="004737F0"/>
    <w:rsid w:val="00474A5E"/>
    <w:rsid w:val="00476D05"/>
    <w:rsid w:val="00477515"/>
    <w:rsid w:val="00477CE2"/>
    <w:rsid w:val="00480ADA"/>
    <w:rsid w:val="00481DAD"/>
    <w:rsid w:val="004821E1"/>
    <w:rsid w:val="0048253F"/>
    <w:rsid w:val="00482E59"/>
    <w:rsid w:val="00484465"/>
    <w:rsid w:val="00484D2C"/>
    <w:rsid w:val="0048516C"/>
    <w:rsid w:val="004855B6"/>
    <w:rsid w:val="00486D72"/>
    <w:rsid w:val="00487A7A"/>
    <w:rsid w:val="00492E73"/>
    <w:rsid w:val="00493715"/>
    <w:rsid w:val="00493C1C"/>
    <w:rsid w:val="004940B7"/>
    <w:rsid w:val="004940F7"/>
    <w:rsid w:val="00494A4B"/>
    <w:rsid w:val="00495476"/>
    <w:rsid w:val="00496358"/>
    <w:rsid w:val="00496E14"/>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263B"/>
    <w:rsid w:val="004C414D"/>
    <w:rsid w:val="004C46E3"/>
    <w:rsid w:val="004C4BE1"/>
    <w:rsid w:val="004C5AEF"/>
    <w:rsid w:val="004D180A"/>
    <w:rsid w:val="004D2125"/>
    <w:rsid w:val="004D3223"/>
    <w:rsid w:val="004D49D1"/>
    <w:rsid w:val="004D4EC0"/>
    <w:rsid w:val="004D63D8"/>
    <w:rsid w:val="004D6853"/>
    <w:rsid w:val="004E1542"/>
    <w:rsid w:val="004E3B85"/>
    <w:rsid w:val="004E5CE8"/>
    <w:rsid w:val="004F1233"/>
    <w:rsid w:val="004F13F2"/>
    <w:rsid w:val="004F1C0C"/>
    <w:rsid w:val="004F2101"/>
    <w:rsid w:val="004F288E"/>
    <w:rsid w:val="004F59BD"/>
    <w:rsid w:val="004F618B"/>
    <w:rsid w:val="004F7243"/>
    <w:rsid w:val="005023BD"/>
    <w:rsid w:val="00502F51"/>
    <w:rsid w:val="00503298"/>
    <w:rsid w:val="005106CD"/>
    <w:rsid w:val="00511D60"/>
    <w:rsid w:val="005136DE"/>
    <w:rsid w:val="005140B1"/>
    <w:rsid w:val="00514B02"/>
    <w:rsid w:val="00514DE3"/>
    <w:rsid w:val="0051737F"/>
    <w:rsid w:val="00521918"/>
    <w:rsid w:val="00522606"/>
    <w:rsid w:val="00523DD5"/>
    <w:rsid w:val="00524E64"/>
    <w:rsid w:val="00525417"/>
    <w:rsid w:val="00526F2D"/>
    <w:rsid w:val="00530271"/>
    <w:rsid w:val="005317E3"/>
    <w:rsid w:val="005341BB"/>
    <w:rsid w:val="00536003"/>
    <w:rsid w:val="005361C4"/>
    <w:rsid w:val="005373B7"/>
    <w:rsid w:val="00540196"/>
    <w:rsid w:val="0054128A"/>
    <w:rsid w:val="00541C4A"/>
    <w:rsid w:val="00542AB9"/>
    <w:rsid w:val="00542DBE"/>
    <w:rsid w:val="00543E61"/>
    <w:rsid w:val="00544E23"/>
    <w:rsid w:val="0054653C"/>
    <w:rsid w:val="00547797"/>
    <w:rsid w:val="005503CA"/>
    <w:rsid w:val="00552A90"/>
    <w:rsid w:val="005532F2"/>
    <w:rsid w:val="00556EAD"/>
    <w:rsid w:val="005577B6"/>
    <w:rsid w:val="00561E73"/>
    <w:rsid w:val="00562773"/>
    <w:rsid w:val="005628D4"/>
    <w:rsid w:val="00563DCE"/>
    <w:rsid w:val="00566A6D"/>
    <w:rsid w:val="00567466"/>
    <w:rsid w:val="00567539"/>
    <w:rsid w:val="005707A9"/>
    <w:rsid w:val="005708AF"/>
    <w:rsid w:val="0057531F"/>
    <w:rsid w:val="00575E53"/>
    <w:rsid w:val="0057650B"/>
    <w:rsid w:val="00576D58"/>
    <w:rsid w:val="00576ECA"/>
    <w:rsid w:val="0057790E"/>
    <w:rsid w:val="00577CC4"/>
    <w:rsid w:val="00580D94"/>
    <w:rsid w:val="00580DBC"/>
    <w:rsid w:val="005852E4"/>
    <w:rsid w:val="00585B0C"/>
    <w:rsid w:val="0058653F"/>
    <w:rsid w:val="0059085A"/>
    <w:rsid w:val="00590A35"/>
    <w:rsid w:val="00590E52"/>
    <w:rsid w:val="00594850"/>
    <w:rsid w:val="005954BF"/>
    <w:rsid w:val="00596B41"/>
    <w:rsid w:val="005A13E3"/>
    <w:rsid w:val="005A1485"/>
    <w:rsid w:val="005A2833"/>
    <w:rsid w:val="005A3402"/>
    <w:rsid w:val="005A48CA"/>
    <w:rsid w:val="005A493E"/>
    <w:rsid w:val="005A4BE2"/>
    <w:rsid w:val="005A783D"/>
    <w:rsid w:val="005A7C31"/>
    <w:rsid w:val="005A7D27"/>
    <w:rsid w:val="005B28C4"/>
    <w:rsid w:val="005B5C07"/>
    <w:rsid w:val="005B6A12"/>
    <w:rsid w:val="005B6EB7"/>
    <w:rsid w:val="005C064D"/>
    <w:rsid w:val="005C3229"/>
    <w:rsid w:val="005C3271"/>
    <w:rsid w:val="005C3D0F"/>
    <w:rsid w:val="005C65A7"/>
    <w:rsid w:val="005C75B6"/>
    <w:rsid w:val="005C797E"/>
    <w:rsid w:val="005D0531"/>
    <w:rsid w:val="005D1610"/>
    <w:rsid w:val="005D1C81"/>
    <w:rsid w:val="005D3253"/>
    <w:rsid w:val="005D352F"/>
    <w:rsid w:val="005D3622"/>
    <w:rsid w:val="005D3663"/>
    <w:rsid w:val="005D36DE"/>
    <w:rsid w:val="005D6DE6"/>
    <w:rsid w:val="005D7259"/>
    <w:rsid w:val="005E0C12"/>
    <w:rsid w:val="005E1379"/>
    <w:rsid w:val="005E1DA8"/>
    <w:rsid w:val="005E31E4"/>
    <w:rsid w:val="005E3B86"/>
    <w:rsid w:val="005E60FF"/>
    <w:rsid w:val="005E66DE"/>
    <w:rsid w:val="005F01B2"/>
    <w:rsid w:val="005F19D9"/>
    <w:rsid w:val="005F2FD9"/>
    <w:rsid w:val="005F35F3"/>
    <w:rsid w:val="005F3C5A"/>
    <w:rsid w:val="005F3F82"/>
    <w:rsid w:val="005F5375"/>
    <w:rsid w:val="005F6F85"/>
    <w:rsid w:val="005F7865"/>
    <w:rsid w:val="00600525"/>
    <w:rsid w:val="00601742"/>
    <w:rsid w:val="00601D7A"/>
    <w:rsid w:val="00602714"/>
    <w:rsid w:val="00603D6E"/>
    <w:rsid w:val="00604179"/>
    <w:rsid w:val="006044D6"/>
    <w:rsid w:val="00604733"/>
    <w:rsid w:val="0060659F"/>
    <w:rsid w:val="00607913"/>
    <w:rsid w:val="00611B29"/>
    <w:rsid w:val="00611BC7"/>
    <w:rsid w:val="00611FDE"/>
    <w:rsid w:val="006128C1"/>
    <w:rsid w:val="0061380A"/>
    <w:rsid w:val="00613D4D"/>
    <w:rsid w:val="006175B5"/>
    <w:rsid w:val="0062043A"/>
    <w:rsid w:val="006231E8"/>
    <w:rsid w:val="00626A4C"/>
    <w:rsid w:val="00631AB1"/>
    <w:rsid w:val="006322A0"/>
    <w:rsid w:val="006325F1"/>
    <w:rsid w:val="006332D5"/>
    <w:rsid w:val="006341F7"/>
    <w:rsid w:val="00635C8E"/>
    <w:rsid w:val="0063642C"/>
    <w:rsid w:val="00643D66"/>
    <w:rsid w:val="006440B0"/>
    <w:rsid w:val="006441A1"/>
    <w:rsid w:val="00645EB8"/>
    <w:rsid w:val="006506CE"/>
    <w:rsid w:val="006509B2"/>
    <w:rsid w:val="00652023"/>
    <w:rsid w:val="00653391"/>
    <w:rsid w:val="006556F6"/>
    <w:rsid w:val="00655B87"/>
    <w:rsid w:val="00661B5C"/>
    <w:rsid w:val="00661D5C"/>
    <w:rsid w:val="006638E6"/>
    <w:rsid w:val="00665CA6"/>
    <w:rsid w:val="006668F3"/>
    <w:rsid w:val="00666C73"/>
    <w:rsid w:val="00666D92"/>
    <w:rsid w:val="0067237B"/>
    <w:rsid w:val="006724D1"/>
    <w:rsid w:val="00672531"/>
    <w:rsid w:val="0067266D"/>
    <w:rsid w:val="006729F7"/>
    <w:rsid w:val="00673554"/>
    <w:rsid w:val="00673DCA"/>
    <w:rsid w:val="00673F0C"/>
    <w:rsid w:val="00675080"/>
    <w:rsid w:val="006755A7"/>
    <w:rsid w:val="00675E97"/>
    <w:rsid w:val="00685A30"/>
    <w:rsid w:val="00686236"/>
    <w:rsid w:val="00687026"/>
    <w:rsid w:val="00687983"/>
    <w:rsid w:val="00691C3C"/>
    <w:rsid w:val="00691CE6"/>
    <w:rsid w:val="00692FC6"/>
    <w:rsid w:val="00693416"/>
    <w:rsid w:val="00693850"/>
    <w:rsid w:val="00694C62"/>
    <w:rsid w:val="0069575B"/>
    <w:rsid w:val="00697508"/>
    <w:rsid w:val="00697B25"/>
    <w:rsid w:val="006A0FFC"/>
    <w:rsid w:val="006A17EA"/>
    <w:rsid w:val="006A2BDB"/>
    <w:rsid w:val="006A3A3F"/>
    <w:rsid w:val="006A6104"/>
    <w:rsid w:val="006A6350"/>
    <w:rsid w:val="006A71F1"/>
    <w:rsid w:val="006B36B9"/>
    <w:rsid w:val="006B3A6F"/>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55F0"/>
    <w:rsid w:val="0070560B"/>
    <w:rsid w:val="00705E1A"/>
    <w:rsid w:val="00706ADD"/>
    <w:rsid w:val="00706E59"/>
    <w:rsid w:val="00711771"/>
    <w:rsid w:val="00711EA2"/>
    <w:rsid w:val="00712363"/>
    <w:rsid w:val="007124A9"/>
    <w:rsid w:val="00712795"/>
    <w:rsid w:val="00716C33"/>
    <w:rsid w:val="00717205"/>
    <w:rsid w:val="00717836"/>
    <w:rsid w:val="0072085B"/>
    <w:rsid w:val="00720A1A"/>
    <w:rsid w:val="00720D0E"/>
    <w:rsid w:val="00720D73"/>
    <w:rsid w:val="00723DEE"/>
    <w:rsid w:val="00724EC6"/>
    <w:rsid w:val="007259F3"/>
    <w:rsid w:val="00734045"/>
    <w:rsid w:val="00735185"/>
    <w:rsid w:val="00735376"/>
    <w:rsid w:val="007409A7"/>
    <w:rsid w:val="00740C9F"/>
    <w:rsid w:val="0074171E"/>
    <w:rsid w:val="00741A73"/>
    <w:rsid w:val="00742707"/>
    <w:rsid w:val="007470B2"/>
    <w:rsid w:val="007473D4"/>
    <w:rsid w:val="007503F9"/>
    <w:rsid w:val="007504B6"/>
    <w:rsid w:val="00750C56"/>
    <w:rsid w:val="007525F7"/>
    <w:rsid w:val="00753248"/>
    <w:rsid w:val="007538F9"/>
    <w:rsid w:val="007547F6"/>
    <w:rsid w:val="00755113"/>
    <w:rsid w:val="00761DEB"/>
    <w:rsid w:val="007629E1"/>
    <w:rsid w:val="007634DE"/>
    <w:rsid w:val="00763F1B"/>
    <w:rsid w:val="00764EEA"/>
    <w:rsid w:val="007658C1"/>
    <w:rsid w:val="00765A44"/>
    <w:rsid w:val="007661A8"/>
    <w:rsid w:val="0076694A"/>
    <w:rsid w:val="00767048"/>
    <w:rsid w:val="00767221"/>
    <w:rsid w:val="00770C9C"/>
    <w:rsid w:val="00774022"/>
    <w:rsid w:val="007742CC"/>
    <w:rsid w:val="00775324"/>
    <w:rsid w:val="00780295"/>
    <w:rsid w:val="007839AE"/>
    <w:rsid w:val="00783BC5"/>
    <w:rsid w:val="0078481C"/>
    <w:rsid w:val="007861DD"/>
    <w:rsid w:val="00786FCA"/>
    <w:rsid w:val="00787936"/>
    <w:rsid w:val="0079623B"/>
    <w:rsid w:val="007971F8"/>
    <w:rsid w:val="00797787"/>
    <w:rsid w:val="00797922"/>
    <w:rsid w:val="00797B1A"/>
    <w:rsid w:val="00797C48"/>
    <w:rsid w:val="007A13DA"/>
    <w:rsid w:val="007A15D7"/>
    <w:rsid w:val="007A3769"/>
    <w:rsid w:val="007A610C"/>
    <w:rsid w:val="007A63F4"/>
    <w:rsid w:val="007A653C"/>
    <w:rsid w:val="007A6FB7"/>
    <w:rsid w:val="007A7DCC"/>
    <w:rsid w:val="007B2123"/>
    <w:rsid w:val="007B26E4"/>
    <w:rsid w:val="007B2E60"/>
    <w:rsid w:val="007B3A94"/>
    <w:rsid w:val="007B3F00"/>
    <w:rsid w:val="007B4D07"/>
    <w:rsid w:val="007B5A3A"/>
    <w:rsid w:val="007B6B98"/>
    <w:rsid w:val="007B7B83"/>
    <w:rsid w:val="007C7988"/>
    <w:rsid w:val="007C7F54"/>
    <w:rsid w:val="007D3114"/>
    <w:rsid w:val="007D346F"/>
    <w:rsid w:val="007D5C07"/>
    <w:rsid w:val="007D681B"/>
    <w:rsid w:val="007E0643"/>
    <w:rsid w:val="007E1461"/>
    <w:rsid w:val="007E42E5"/>
    <w:rsid w:val="007E5236"/>
    <w:rsid w:val="007E5DE7"/>
    <w:rsid w:val="007E6F85"/>
    <w:rsid w:val="007E7F6D"/>
    <w:rsid w:val="007F35E6"/>
    <w:rsid w:val="007F67B4"/>
    <w:rsid w:val="007F71DF"/>
    <w:rsid w:val="00800451"/>
    <w:rsid w:val="00800FC9"/>
    <w:rsid w:val="008039EA"/>
    <w:rsid w:val="008041E1"/>
    <w:rsid w:val="0080683F"/>
    <w:rsid w:val="00806D6E"/>
    <w:rsid w:val="00810739"/>
    <w:rsid w:val="00811235"/>
    <w:rsid w:val="008120A8"/>
    <w:rsid w:val="0081346A"/>
    <w:rsid w:val="008139B0"/>
    <w:rsid w:val="00813A3A"/>
    <w:rsid w:val="00814DA9"/>
    <w:rsid w:val="00816243"/>
    <w:rsid w:val="008162C2"/>
    <w:rsid w:val="00820060"/>
    <w:rsid w:val="00822CB1"/>
    <w:rsid w:val="00823A88"/>
    <w:rsid w:val="00823E54"/>
    <w:rsid w:val="008254E4"/>
    <w:rsid w:val="00825E3A"/>
    <w:rsid w:val="00826245"/>
    <w:rsid w:val="00827A6D"/>
    <w:rsid w:val="0083141C"/>
    <w:rsid w:val="00834F3A"/>
    <w:rsid w:val="008351A4"/>
    <w:rsid w:val="00835B69"/>
    <w:rsid w:val="00836D53"/>
    <w:rsid w:val="00840BC9"/>
    <w:rsid w:val="00842D71"/>
    <w:rsid w:val="008434A2"/>
    <w:rsid w:val="008442C8"/>
    <w:rsid w:val="00845A2E"/>
    <w:rsid w:val="00850E90"/>
    <w:rsid w:val="0085114B"/>
    <w:rsid w:val="008517D0"/>
    <w:rsid w:val="00852712"/>
    <w:rsid w:val="008532D4"/>
    <w:rsid w:val="008567A2"/>
    <w:rsid w:val="00857274"/>
    <w:rsid w:val="0086285D"/>
    <w:rsid w:val="00862A4E"/>
    <w:rsid w:val="00865447"/>
    <w:rsid w:val="00866945"/>
    <w:rsid w:val="008671E7"/>
    <w:rsid w:val="00870180"/>
    <w:rsid w:val="008751EB"/>
    <w:rsid w:val="00875BAC"/>
    <w:rsid w:val="00876CCE"/>
    <w:rsid w:val="00877866"/>
    <w:rsid w:val="008812AD"/>
    <w:rsid w:val="00883F20"/>
    <w:rsid w:val="00884361"/>
    <w:rsid w:val="008853D4"/>
    <w:rsid w:val="00885716"/>
    <w:rsid w:val="00885E7F"/>
    <w:rsid w:val="008860BE"/>
    <w:rsid w:val="00886B05"/>
    <w:rsid w:val="008878B5"/>
    <w:rsid w:val="008909D1"/>
    <w:rsid w:val="00891860"/>
    <w:rsid w:val="00892B9D"/>
    <w:rsid w:val="0089508A"/>
    <w:rsid w:val="00895397"/>
    <w:rsid w:val="00896042"/>
    <w:rsid w:val="00896E90"/>
    <w:rsid w:val="008A027D"/>
    <w:rsid w:val="008A14F3"/>
    <w:rsid w:val="008A1530"/>
    <w:rsid w:val="008A26DE"/>
    <w:rsid w:val="008A37B0"/>
    <w:rsid w:val="008A3874"/>
    <w:rsid w:val="008A3E8D"/>
    <w:rsid w:val="008A508E"/>
    <w:rsid w:val="008A5AEF"/>
    <w:rsid w:val="008A694F"/>
    <w:rsid w:val="008A6D21"/>
    <w:rsid w:val="008A6E52"/>
    <w:rsid w:val="008B0349"/>
    <w:rsid w:val="008B2F30"/>
    <w:rsid w:val="008B463E"/>
    <w:rsid w:val="008B4B3F"/>
    <w:rsid w:val="008B5263"/>
    <w:rsid w:val="008B5694"/>
    <w:rsid w:val="008B5A91"/>
    <w:rsid w:val="008B7497"/>
    <w:rsid w:val="008B773A"/>
    <w:rsid w:val="008B7E8A"/>
    <w:rsid w:val="008C3FCA"/>
    <w:rsid w:val="008C41F0"/>
    <w:rsid w:val="008C5436"/>
    <w:rsid w:val="008C66D1"/>
    <w:rsid w:val="008C6D6E"/>
    <w:rsid w:val="008D08CD"/>
    <w:rsid w:val="008D08DB"/>
    <w:rsid w:val="008D1410"/>
    <w:rsid w:val="008D6D81"/>
    <w:rsid w:val="008E1711"/>
    <w:rsid w:val="008E5B06"/>
    <w:rsid w:val="008F0E73"/>
    <w:rsid w:val="008F1C11"/>
    <w:rsid w:val="008F1D3F"/>
    <w:rsid w:val="008F2ADA"/>
    <w:rsid w:val="008F2DE5"/>
    <w:rsid w:val="008F2FCA"/>
    <w:rsid w:val="008F45C3"/>
    <w:rsid w:val="008F6B46"/>
    <w:rsid w:val="008F6FBA"/>
    <w:rsid w:val="008F78DB"/>
    <w:rsid w:val="00900926"/>
    <w:rsid w:val="0090145A"/>
    <w:rsid w:val="00904E73"/>
    <w:rsid w:val="009051FD"/>
    <w:rsid w:val="009058DE"/>
    <w:rsid w:val="00905E8A"/>
    <w:rsid w:val="00907A2B"/>
    <w:rsid w:val="00910C7F"/>
    <w:rsid w:val="00913D7B"/>
    <w:rsid w:val="00914A2F"/>
    <w:rsid w:val="00915570"/>
    <w:rsid w:val="00915F69"/>
    <w:rsid w:val="00916F3F"/>
    <w:rsid w:val="00923996"/>
    <w:rsid w:val="00925756"/>
    <w:rsid w:val="00931D4A"/>
    <w:rsid w:val="00934660"/>
    <w:rsid w:val="00940DCC"/>
    <w:rsid w:val="00941B9C"/>
    <w:rsid w:val="00942DD2"/>
    <w:rsid w:val="009453E2"/>
    <w:rsid w:val="00946380"/>
    <w:rsid w:val="00947DEA"/>
    <w:rsid w:val="009502E6"/>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5247"/>
    <w:rsid w:val="0096583D"/>
    <w:rsid w:val="0096681B"/>
    <w:rsid w:val="00970774"/>
    <w:rsid w:val="00970D1B"/>
    <w:rsid w:val="00971CE3"/>
    <w:rsid w:val="009728C7"/>
    <w:rsid w:val="00973332"/>
    <w:rsid w:val="009759DC"/>
    <w:rsid w:val="00976E05"/>
    <w:rsid w:val="00977DD4"/>
    <w:rsid w:val="00980B4C"/>
    <w:rsid w:val="0098281F"/>
    <w:rsid w:val="00984240"/>
    <w:rsid w:val="009864D1"/>
    <w:rsid w:val="00986E69"/>
    <w:rsid w:val="00991BA8"/>
    <w:rsid w:val="00993D6E"/>
    <w:rsid w:val="0099607B"/>
    <w:rsid w:val="0099798C"/>
    <w:rsid w:val="009A1298"/>
    <w:rsid w:val="009A17B0"/>
    <w:rsid w:val="009A1DA1"/>
    <w:rsid w:val="009A1F84"/>
    <w:rsid w:val="009A2B78"/>
    <w:rsid w:val="009A472F"/>
    <w:rsid w:val="009A4952"/>
    <w:rsid w:val="009A5087"/>
    <w:rsid w:val="009A550E"/>
    <w:rsid w:val="009A5CA6"/>
    <w:rsid w:val="009A73E0"/>
    <w:rsid w:val="009B0F2D"/>
    <w:rsid w:val="009B1DC3"/>
    <w:rsid w:val="009B2FF5"/>
    <w:rsid w:val="009B3280"/>
    <w:rsid w:val="009B6A7B"/>
    <w:rsid w:val="009C2E39"/>
    <w:rsid w:val="009C447B"/>
    <w:rsid w:val="009C456A"/>
    <w:rsid w:val="009C4DA0"/>
    <w:rsid w:val="009C4F5A"/>
    <w:rsid w:val="009C6813"/>
    <w:rsid w:val="009C6CA8"/>
    <w:rsid w:val="009C7AFD"/>
    <w:rsid w:val="009D2000"/>
    <w:rsid w:val="009D4C75"/>
    <w:rsid w:val="009D4EBD"/>
    <w:rsid w:val="009D5762"/>
    <w:rsid w:val="009D7014"/>
    <w:rsid w:val="009D7DED"/>
    <w:rsid w:val="009E0AC5"/>
    <w:rsid w:val="009E571A"/>
    <w:rsid w:val="009F23C4"/>
    <w:rsid w:val="009F2503"/>
    <w:rsid w:val="009F52BF"/>
    <w:rsid w:val="009F608D"/>
    <w:rsid w:val="009F6960"/>
    <w:rsid w:val="009F7E49"/>
    <w:rsid w:val="00A006B3"/>
    <w:rsid w:val="00A0164C"/>
    <w:rsid w:val="00A017C7"/>
    <w:rsid w:val="00A01CD6"/>
    <w:rsid w:val="00A062FA"/>
    <w:rsid w:val="00A06343"/>
    <w:rsid w:val="00A06C8A"/>
    <w:rsid w:val="00A13C50"/>
    <w:rsid w:val="00A13F97"/>
    <w:rsid w:val="00A14078"/>
    <w:rsid w:val="00A14C39"/>
    <w:rsid w:val="00A1574E"/>
    <w:rsid w:val="00A1601B"/>
    <w:rsid w:val="00A21001"/>
    <w:rsid w:val="00A2117B"/>
    <w:rsid w:val="00A224F1"/>
    <w:rsid w:val="00A236A5"/>
    <w:rsid w:val="00A2378D"/>
    <w:rsid w:val="00A26786"/>
    <w:rsid w:val="00A2763E"/>
    <w:rsid w:val="00A279E4"/>
    <w:rsid w:val="00A32740"/>
    <w:rsid w:val="00A337DD"/>
    <w:rsid w:val="00A34536"/>
    <w:rsid w:val="00A35541"/>
    <w:rsid w:val="00A35D62"/>
    <w:rsid w:val="00A35DA8"/>
    <w:rsid w:val="00A407F4"/>
    <w:rsid w:val="00A424EE"/>
    <w:rsid w:val="00A43E5B"/>
    <w:rsid w:val="00A43F3E"/>
    <w:rsid w:val="00A46DE8"/>
    <w:rsid w:val="00A471B4"/>
    <w:rsid w:val="00A473F7"/>
    <w:rsid w:val="00A477BE"/>
    <w:rsid w:val="00A47EB8"/>
    <w:rsid w:val="00A5152B"/>
    <w:rsid w:val="00A51EB1"/>
    <w:rsid w:val="00A52163"/>
    <w:rsid w:val="00A53489"/>
    <w:rsid w:val="00A5504C"/>
    <w:rsid w:val="00A551AC"/>
    <w:rsid w:val="00A55377"/>
    <w:rsid w:val="00A56B2A"/>
    <w:rsid w:val="00A5705E"/>
    <w:rsid w:val="00A61E65"/>
    <w:rsid w:val="00A64318"/>
    <w:rsid w:val="00A65CC1"/>
    <w:rsid w:val="00A700F1"/>
    <w:rsid w:val="00A716CE"/>
    <w:rsid w:val="00A71CC3"/>
    <w:rsid w:val="00A721CE"/>
    <w:rsid w:val="00A721D8"/>
    <w:rsid w:val="00A73AD2"/>
    <w:rsid w:val="00A76F2D"/>
    <w:rsid w:val="00A8116B"/>
    <w:rsid w:val="00A82B4F"/>
    <w:rsid w:val="00A838E4"/>
    <w:rsid w:val="00A83ED8"/>
    <w:rsid w:val="00A847F3"/>
    <w:rsid w:val="00A84C26"/>
    <w:rsid w:val="00A867E2"/>
    <w:rsid w:val="00A87196"/>
    <w:rsid w:val="00A87B07"/>
    <w:rsid w:val="00A90355"/>
    <w:rsid w:val="00A9107B"/>
    <w:rsid w:val="00A914B6"/>
    <w:rsid w:val="00A92CCE"/>
    <w:rsid w:val="00A95B60"/>
    <w:rsid w:val="00A978CB"/>
    <w:rsid w:val="00A979CF"/>
    <w:rsid w:val="00A97D93"/>
    <w:rsid w:val="00AA0B3C"/>
    <w:rsid w:val="00AA2AE5"/>
    <w:rsid w:val="00AA2F65"/>
    <w:rsid w:val="00AA3680"/>
    <w:rsid w:val="00AA3A33"/>
    <w:rsid w:val="00AA3AF6"/>
    <w:rsid w:val="00AA4DAE"/>
    <w:rsid w:val="00AA4E2C"/>
    <w:rsid w:val="00AA5247"/>
    <w:rsid w:val="00AA6026"/>
    <w:rsid w:val="00AA7C10"/>
    <w:rsid w:val="00AB09B6"/>
    <w:rsid w:val="00AB13B6"/>
    <w:rsid w:val="00AB175F"/>
    <w:rsid w:val="00AB1B27"/>
    <w:rsid w:val="00AB318D"/>
    <w:rsid w:val="00AB363F"/>
    <w:rsid w:val="00AB380D"/>
    <w:rsid w:val="00AB3A64"/>
    <w:rsid w:val="00AB468F"/>
    <w:rsid w:val="00AB63F1"/>
    <w:rsid w:val="00AB6A48"/>
    <w:rsid w:val="00AC2069"/>
    <w:rsid w:val="00AC2977"/>
    <w:rsid w:val="00AC4BD8"/>
    <w:rsid w:val="00AC58D3"/>
    <w:rsid w:val="00AC613A"/>
    <w:rsid w:val="00AC6549"/>
    <w:rsid w:val="00AC7601"/>
    <w:rsid w:val="00AC7D94"/>
    <w:rsid w:val="00AD0BE3"/>
    <w:rsid w:val="00AD117C"/>
    <w:rsid w:val="00AD2F78"/>
    <w:rsid w:val="00AD30E3"/>
    <w:rsid w:val="00AD598D"/>
    <w:rsid w:val="00AD5FBE"/>
    <w:rsid w:val="00AD71DB"/>
    <w:rsid w:val="00AD7A3E"/>
    <w:rsid w:val="00AE06C6"/>
    <w:rsid w:val="00AE382F"/>
    <w:rsid w:val="00AE3E6C"/>
    <w:rsid w:val="00AE4B1F"/>
    <w:rsid w:val="00AE63C2"/>
    <w:rsid w:val="00AE6827"/>
    <w:rsid w:val="00AF1280"/>
    <w:rsid w:val="00AF2616"/>
    <w:rsid w:val="00AF314C"/>
    <w:rsid w:val="00AF5B2B"/>
    <w:rsid w:val="00AF6F1C"/>
    <w:rsid w:val="00AF70E8"/>
    <w:rsid w:val="00B03ABC"/>
    <w:rsid w:val="00B05BE8"/>
    <w:rsid w:val="00B10080"/>
    <w:rsid w:val="00B12319"/>
    <w:rsid w:val="00B12F0B"/>
    <w:rsid w:val="00B2004C"/>
    <w:rsid w:val="00B21F75"/>
    <w:rsid w:val="00B224EA"/>
    <w:rsid w:val="00B23DF4"/>
    <w:rsid w:val="00B23DF9"/>
    <w:rsid w:val="00B25531"/>
    <w:rsid w:val="00B25E7A"/>
    <w:rsid w:val="00B27712"/>
    <w:rsid w:val="00B303B9"/>
    <w:rsid w:val="00B30A8F"/>
    <w:rsid w:val="00B30AE8"/>
    <w:rsid w:val="00B319A6"/>
    <w:rsid w:val="00B3417C"/>
    <w:rsid w:val="00B3494A"/>
    <w:rsid w:val="00B352B9"/>
    <w:rsid w:val="00B35AFD"/>
    <w:rsid w:val="00B36095"/>
    <w:rsid w:val="00B363D3"/>
    <w:rsid w:val="00B36E04"/>
    <w:rsid w:val="00B37048"/>
    <w:rsid w:val="00B430BC"/>
    <w:rsid w:val="00B45987"/>
    <w:rsid w:val="00B461DB"/>
    <w:rsid w:val="00B4629F"/>
    <w:rsid w:val="00B51473"/>
    <w:rsid w:val="00B52F86"/>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7777F"/>
    <w:rsid w:val="00B80F7D"/>
    <w:rsid w:val="00B823DA"/>
    <w:rsid w:val="00B84173"/>
    <w:rsid w:val="00B84194"/>
    <w:rsid w:val="00B84644"/>
    <w:rsid w:val="00B84EA1"/>
    <w:rsid w:val="00B872E8"/>
    <w:rsid w:val="00B87560"/>
    <w:rsid w:val="00B87685"/>
    <w:rsid w:val="00B90759"/>
    <w:rsid w:val="00B9097D"/>
    <w:rsid w:val="00B90C09"/>
    <w:rsid w:val="00B9119E"/>
    <w:rsid w:val="00B92348"/>
    <w:rsid w:val="00B924B4"/>
    <w:rsid w:val="00B92BB4"/>
    <w:rsid w:val="00B92EDF"/>
    <w:rsid w:val="00B94488"/>
    <w:rsid w:val="00B9448D"/>
    <w:rsid w:val="00BA2E72"/>
    <w:rsid w:val="00BA3D01"/>
    <w:rsid w:val="00BB0374"/>
    <w:rsid w:val="00BB0D96"/>
    <w:rsid w:val="00BB16F4"/>
    <w:rsid w:val="00BB1A4D"/>
    <w:rsid w:val="00BB2A76"/>
    <w:rsid w:val="00BB5925"/>
    <w:rsid w:val="00BB71A6"/>
    <w:rsid w:val="00BC0780"/>
    <w:rsid w:val="00BC0821"/>
    <w:rsid w:val="00BC0C19"/>
    <w:rsid w:val="00BC14E5"/>
    <w:rsid w:val="00BC2011"/>
    <w:rsid w:val="00BC21C1"/>
    <w:rsid w:val="00BC25B7"/>
    <w:rsid w:val="00BC6CFC"/>
    <w:rsid w:val="00BC7F87"/>
    <w:rsid w:val="00BD0224"/>
    <w:rsid w:val="00BD11CE"/>
    <w:rsid w:val="00BD123D"/>
    <w:rsid w:val="00BD25F2"/>
    <w:rsid w:val="00BD2D05"/>
    <w:rsid w:val="00BD3D7F"/>
    <w:rsid w:val="00BD4ED1"/>
    <w:rsid w:val="00BD4FD8"/>
    <w:rsid w:val="00BD6D60"/>
    <w:rsid w:val="00BD77D4"/>
    <w:rsid w:val="00BE12E3"/>
    <w:rsid w:val="00BE163A"/>
    <w:rsid w:val="00BE1D00"/>
    <w:rsid w:val="00BE4B89"/>
    <w:rsid w:val="00BE52EE"/>
    <w:rsid w:val="00BE5E9B"/>
    <w:rsid w:val="00BE666F"/>
    <w:rsid w:val="00BE726E"/>
    <w:rsid w:val="00BF0C9B"/>
    <w:rsid w:val="00BF12EF"/>
    <w:rsid w:val="00BF137D"/>
    <w:rsid w:val="00BF2F31"/>
    <w:rsid w:val="00BF3C7D"/>
    <w:rsid w:val="00BF4858"/>
    <w:rsid w:val="00BF4C43"/>
    <w:rsid w:val="00BF61A1"/>
    <w:rsid w:val="00BF743B"/>
    <w:rsid w:val="00BF7734"/>
    <w:rsid w:val="00C00037"/>
    <w:rsid w:val="00C0060B"/>
    <w:rsid w:val="00C0245E"/>
    <w:rsid w:val="00C03148"/>
    <w:rsid w:val="00C03D96"/>
    <w:rsid w:val="00C03E58"/>
    <w:rsid w:val="00C0429B"/>
    <w:rsid w:val="00C061C9"/>
    <w:rsid w:val="00C079AD"/>
    <w:rsid w:val="00C10473"/>
    <w:rsid w:val="00C10EDC"/>
    <w:rsid w:val="00C15366"/>
    <w:rsid w:val="00C20742"/>
    <w:rsid w:val="00C20D1C"/>
    <w:rsid w:val="00C22352"/>
    <w:rsid w:val="00C23EE0"/>
    <w:rsid w:val="00C25A6F"/>
    <w:rsid w:val="00C2623E"/>
    <w:rsid w:val="00C267C3"/>
    <w:rsid w:val="00C2737D"/>
    <w:rsid w:val="00C27916"/>
    <w:rsid w:val="00C27C52"/>
    <w:rsid w:val="00C30629"/>
    <w:rsid w:val="00C325DB"/>
    <w:rsid w:val="00C33447"/>
    <w:rsid w:val="00C33A3F"/>
    <w:rsid w:val="00C35A4C"/>
    <w:rsid w:val="00C3721F"/>
    <w:rsid w:val="00C40B3D"/>
    <w:rsid w:val="00C40BBD"/>
    <w:rsid w:val="00C41366"/>
    <w:rsid w:val="00C43888"/>
    <w:rsid w:val="00C43C47"/>
    <w:rsid w:val="00C4615E"/>
    <w:rsid w:val="00C46380"/>
    <w:rsid w:val="00C4719B"/>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F3"/>
    <w:rsid w:val="00C80C45"/>
    <w:rsid w:val="00C849E4"/>
    <w:rsid w:val="00C854AA"/>
    <w:rsid w:val="00C85F1C"/>
    <w:rsid w:val="00C8768D"/>
    <w:rsid w:val="00C900E0"/>
    <w:rsid w:val="00C91793"/>
    <w:rsid w:val="00C955E1"/>
    <w:rsid w:val="00C95909"/>
    <w:rsid w:val="00C95AA2"/>
    <w:rsid w:val="00C9614A"/>
    <w:rsid w:val="00C9691F"/>
    <w:rsid w:val="00C976E7"/>
    <w:rsid w:val="00CA010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C7EB8"/>
    <w:rsid w:val="00CD1435"/>
    <w:rsid w:val="00CD318A"/>
    <w:rsid w:val="00CD35C6"/>
    <w:rsid w:val="00CD3EA8"/>
    <w:rsid w:val="00CD4ACB"/>
    <w:rsid w:val="00CD66AD"/>
    <w:rsid w:val="00CD7F76"/>
    <w:rsid w:val="00CE1ADA"/>
    <w:rsid w:val="00CE474F"/>
    <w:rsid w:val="00CE5552"/>
    <w:rsid w:val="00CE64DD"/>
    <w:rsid w:val="00CE70F6"/>
    <w:rsid w:val="00CF04C8"/>
    <w:rsid w:val="00CF1496"/>
    <w:rsid w:val="00CF2120"/>
    <w:rsid w:val="00CF26B2"/>
    <w:rsid w:val="00CF378B"/>
    <w:rsid w:val="00CF4221"/>
    <w:rsid w:val="00CF4A0E"/>
    <w:rsid w:val="00CF7849"/>
    <w:rsid w:val="00CF7AF0"/>
    <w:rsid w:val="00CF7C61"/>
    <w:rsid w:val="00CF7ED4"/>
    <w:rsid w:val="00D01B24"/>
    <w:rsid w:val="00D03FCB"/>
    <w:rsid w:val="00D054CE"/>
    <w:rsid w:val="00D064EC"/>
    <w:rsid w:val="00D06714"/>
    <w:rsid w:val="00D069F9"/>
    <w:rsid w:val="00D0723E"/>
    <w:rsid w:val="00D105FA"/>
    <w:rsid w:val="00D10672"/>
    <w:rsid w:val="00D110A0"/>
    <w:rsid w:val="00D12862"/>
    <w:rsid w:val="00D15572"/>
    <w:rsid w:val="00D163C2"/>
    <w:rsid w:val="00D178CE"/>
    <w:rsid w:val="00D17D68"/>
    <w:rsid w:val="00D22103"/>
    <w:rsid w:val="00D2241D"/>
    <w:rsid w:val="00D22A74"/>
    <w:rsid w:val="00D23BBE"/>
    <w:rsid w:val="00D242AD"/>
    <w:rsid w:val="00D24DD8"/>
    <w:rsid w:val="00D262F8"/>
    <w:rsid w:val="00D26A5E"/>
    <w:rsid w:val="00D3000A"/>
    <w:rsid w:val="00D302F2"/>
    <w:rsid w:val="00D3083E"/>
    <w:rsid w:val="00D3715E"/>
    <w:rsid w:val="00D375A6"/>
    <w:rsid w:val="00D377D8"/>
    <w:rsid w:val="00D42985"/>
    <w:rsid w:val="00D42ACA"/>
    <w:rsid w:val="00D45649"/>
    <w:rsid w:val="00D46A7E"/>
    <w:rsid w:val="00D47208"/>
    <w:rsid w:val="00D47917"/>
    <w:rsid w:val="00D505DA"/>
    <w:rsid w:val="00D51435"/>
    <w:rsid w:val="00D517CC"/>
    <w:rsid w:val="00D52DF6"/>
    <w:rsid w:val="00D532BD"/>
    <w:rsid w:val="00D53BF8"/>
    <w:rsid w:val="00D5448B"/>
    <w:rsid w:val="00D5487F"/>
    <w:rsid w:val="00D5505F"/>
    <w:rsid w:val="00D56E69"/>
    <w:rsid w:val="00D6044E"/>
    <w:rsid w:val="00D64B7D"/>
    <w:rsid w:val="00D65E6B"/>
    <w:rsid w:val="00D668CD"/>
    <w:rsid w:val="00D67245"/>
    <w:rsid w:val="00D7067D"/>
    <w:rsid w:val="00D70ABF"/>
    <w:rsid w:val="00D7231D"/>
    <w:rsid w:val="00D7237D"/>
    <w:rsid w:val="00D735D5"/>
    <w:rsid w:val="00D73678"/>
    <w:rsid w:val="00D74C4B"/>
    <w:rsid w:val="00D75A28"/>
    <w:rsid w:val="00D75A5D"/>
    <w:rsid w:val="00D761F2"/>
    <w:rsid w:val="00D763CF"/>
    <w:rsid w:val="00D76612"/>
    <w:rsid w:val="00D80B56"/>
    <w:rsid w:val="00D80DB4"/>
    <w:rsid w:val="00D81648"/>
    <w:rsid w:val="00D81D86"/>
    <w:rsid w:val="00D82C7A"/>
    <w:rsid w:val="00D83FF0"/>
    <w:rsid w:val="00D85987"/>
    <w:rsid w:val="00D86A52"/>
    <w:rsid w:val="00D87AC3"/>
    <w:rsid w:val="00D91D33"/>
    <w:rsid w:val="00D9279E"/>
    <w:rsid w:val="00D93D00"/>
    <w:rsid w:val="00D947B8"/>
    <w:rsid w:val="00D948F0"/>
    <w:rsid w:val="00D953DC"/>
    <w:rsid w:val="00D956CF"/>
    <w:rsid w:val="00D96370"/>
    <w:rsid w:val="00D97F4F"/>
    <w:rsid w:val="00DA0F8E"/>
    <w:rsid w:val="00DA5F03"/>
    <w:rsid w:val="00DA62E3"/>
    <w:rsid w:val="00DA6B6B"/>
    <w:rsid w:val="00DB0C39"/>
    <w:rsid w:val="00DB1355"/>
    <w:rsid w:val="00DB1E11"/>
    <w:rsid w:val="00DB288E"/>
    <w:rsid w:val="00DB3FDA"/>
    <w:rsid w:val="00DB6EC9"/>
    <w:rsid w:val="00DB7278"/>
    <w:rsid w:val="00DB7296"/>
    <w:rsid w:val="00DB7717"/>
    <w:rsid w:val="00DC0205"/>
    <w:rsid w:val="00DC2E63"/>
    <w:rsid w:val="00DC3952"/>
    <w:rsid w:val="00DC4512"/>
    <w:rsid w:val="00DC63E2"/>
    <w:rsid w:val="00DC6F9F"/>
    <w:rsid w:val="00DD1430"/>
    <w:rsid w:val="00DD1CF5"/>
    <w:rsid w:val="00DD1F50"/>
    <w:rsid w:val="00DD2736"/>
    <w:rsid w:val="00DD53D9"/>
    <w:rsid w:val="00DD63C3"/>
    <w:rsid w:val="00DE0DC2"/>
    <w:rsid w:val="00DE3FD3"/>
    <w:rsid w:val="00DE5DD7"/>
    <w:rsid w:val="00DE6750"/>
    <w:rsid w:val="00DE69EB"/>
    <w:rsid w:val="00DE7009"/>
    <w:rsid w:val="00DE74D6"/>
    <w:rsid w:val="00DF114D"/>
    <w:rsid w:val="00DF2387"/>
    <w:rsid w:val="00DF3319"/>
    <w:rsid w:val="00DF6811"/>
    <w:rsid w:val="00E01036"/>
    <w:rsid w:val="00E04695"/>
    <w:rsid w:val="00E04B85"/>
    <w:rsid w:val="00E050B7"/>
    <w:rsid w:val="00E055AA"/>
    <w:rsid w:val="00E06D84"/>
    <w:rsid w:val="00E1013D"/>
    <w:rsid w:val="00E12D52"/>
    <w:rsid w:val="00E13483"/>
    <w:rsid w:val="00E13C3C"/>
    <w:rsid w:val="00E14C43"/>
    <w:rsid w:val="00E15A36"/>
    <w:rsid w:val="00E179E3"/>
    <w:rsid w:val="00E2019F"/>
    <w:rsid w:val="00E20329"/>
    <w:rsid w:val="00E2091C"/>
    <w:rsid w:val="00E21C5A"/>
    <w:rsid w:val="00E21CF5"/>
    <w:rsid w:val="00E2266C"/>
    <w:rsid w:val="00E2276B"/>
    <w:rsid w:val="00E22E0A"/>
    <w:rsid w:val="00E27B6D"/>
    <w:rsid w:val="00E30D7E"/>
    <w:rsid w:val="00E3354C"/>
    <w:rsid w:val="00E345BE"/>
    <w:rsid w:val="00E34ABB"/>
    <w:rsid w:val="00E359F3"/>
    <w:rsid w:val="00E379DD"/>
    <w:rsid w:val="00E4416F"/>
    <w:rsid w:val="00E442A6"/>
    <w:rsid w:val="00E45115"/>
    <w:rsid w:val="00E4591A"/>
    <w:rsid w:val="00E466C8"/>
    <w:rsid w:val="00E47F01"/>
    <w:rsid w:val="00E5040E"/>
    <w:rsid w:val="00E518FF"/>
    <w:rsid w:val="00E51C77"/>
    <w:rsid w:val="00E5311E"/>
    <w:rsid w:val="00E573E8"/>
    <w:rsid w:val="00E605AF"/>
    <w:rsid w:val="00E61C82"/>
    <w:rsid w:val="00E61ED6"/>
    <w:rsid w:val="00E62D47"/>
    <w:rsid w:val="00E63A8F"/>
    <w:rsid w:val="00E7115A"/>
    <w:rsid w:val="00E7649D"/>
    <w:rsid w:val="00E80635"/>
    <w:rsid w:val="00E82801"/>
    <w:rsid w:val="00E833F8"/>
    <w:rsid w:val="00E8374A"/>
    <w:rsid w:val="00E83F1A"/>
    <w:rsid w:val="00E852D8"/>
    <w:rsid w:val="00E86AA5"/>
    <w:rsid w:val="00E90B3D"/>
    <w:rsid w:val="00E90FAB"/>
    <w:rsid w:val="00E933D3"/>
    <w:rsid w:val="00E94EEE"/>
    <w:rsid w:val="00E954CA"/>
    <w:rsid w:val="00E95788"/>
    <w:rsid w:val="00E9659E"/>
    <w:rsid w:val="00E96D3F"/>
    <w:rsid w:val="00E9765B"/>
    <w:rsid w:val="00EA0479"/>
    <w:rsid w:val="00EA1E18"/>
    <w:rsid w:val="00EA2923"/>
    <w:rsid w:val="00EA5871"/>
    <w:rsid w:val="00EA652C"/>
    <w:rsid w:val="00EA775E"/>
    <w:rsid w:val="00EB3595"/>
    <w:rsid w:val="00EB3FD9"/>
    <w:rsid w:val="00EB72F7"/>
    <w:rsid w:val="00EB749A"/>
    <w:rsid w:val="00EC42DE"/>
    <w:rsid w:val="00ED006D"/>
    <w:rsid w:val="00ED097C"/>
    <w:rsid w:val="00ED123E"/>
    <w:rsid w:val="00ED1C20"/>
    <w:rsid w:val="00ED213F"/>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1E5D"/>
    <w:rsid w:val="00F12369"/>
    <w:rsid w:val="00F133F2"/>
    <w:rsid w:val="00F138FA"/>
    <w:rsid w:val="00F13C98"/>
    <w:rsid w:val="00F143C6"/>
    <w:rsid w:val="00F15B0F"/>
    <w:rsid w:val="00F20A99"/>
    <w:rsid w:val="00F251EE"/>
    <w:rsid w:val="00F25288"/>
    <w:rsid w:val="00F25A12"/>
    <w:rsid w:val="00F269A0"/>
    <w:rsid w:val="00F2703A"/>
    <w:rsid w:val="00F32884"/>
    <w:rsid w:val="00F34849"/>
    <w:rsid w:val="00F34E44"/>
    <w:rsid w:val="00F35D98"/>
    <w:rsid w:val="00F35E2B"/>
    <w:rsid w:val="00F371E5"/>
    <w:rsid w:val="00F408AC"/>
    <w:rsid w:val="00F4159A"/>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57813"/>
    <w:rsid w:val="00F61238"/>
    <w:rsid w:val="00F61D01"/>
    <w:rsid w:val="00F637C4"/>
    <w:rsid w:val="00F641DE"/>
    <w:rsid w:val="00F65267"/>
    <w:rsid w:val="00F652B7"/>
    <w:rsid w:val="00F66777"/>
    <w:rsid w:val="00F718D0"/>
    <w:rsid w:val="00F7236E"/>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0F1C"/>
    <w:rsid w:val="00F94200"/>
    <w:rsid w:val="00F946D8"/>
    <w:rsid w:val="00F979C1"/>
    <w:rsid w:val="00FA01F5"/>
    <w:rsid w:val="00FA0C3F"/>
    <w:rsid w:val="00FA162E"/>
    <w:rsid w:val="00FA1A3E"/>
    <w:rsid w:val="00FA2E14"/>
    <w:rsid w:val="00FA2EEE"/>
    <w:rsid w:val="00FA3641"/>
    <w:rsid w:val="00FA4617"/>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0BE"/>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7101</TotalTime>
  <Pages>329</Pages>
  <Words>38628</Words>
  <Characters>220184</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331</cp:revision>
  <cp:lastPrinted>2023-06-14T04:11:00Z</cp:lastPrinted>
  <dcterms:created xsi:type="dcterms:W3CDTF">2023-12-02T20:25:00Z</dcterms:created>
  <dcterms:modified xsi:type="dcterms:W3CDTF">2023-12-18T09:38:00Z</dcterms:modified>
</cp:coreProperties>
</file>