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0955" w14:textId="250D8B21" w:rsidR="003D6A3D" w:rsidRDefault="003D6A3D" w:rsidP="003D6A3D">
      <w:pPr>
        <w:pStyle w:val="Heading2"/>
      </w:pPr>
      <w:r>
        <w:t>Gambit HMMU</w:t>
      </w:r>
    </w:p>
    <w:p w14:paraId="3EE8C650" w14:textId="07729C20" w:rsidR="003D6A3D" w:rsidRDefault="00EA2E3E" w:rsidP="00EA2E3E">
      <w:pPr>
        <w:ind w:left="720"/>
      </w:pPr>
      <w:r>
        <w:t xml:space="preserve">The Gambit HMMU (Hash Memory Management Unit) manages translation of </w:t>
      </w:r>
      <w:r w:rsidR="004F36E1">
        <w:t>4</w:t>
      </w:r>
      <w:r>
        <w:t>2-bit virtual addresses to 2</w:t>
      </w:r>
      <w:r w:rsidR="00A6171A">
        <w:t>9</w:t>
      </w:r>
      <w:r>
        <w:t xml:space="preserve">-bit physical addresses. A hash table is used to perform translations. Two hashes are generated for each virtual address. Each hash acts as an index into a hash table full of page table entry groups. Each page table entry group contains eight </w:t>
      </w:r>
      <w:r w:rsidR="00595D45">
        <w:t>p</w:t>
      </w:r>
      <w:r>
        <w:t>age</w:t>
      </w:r>
      <w:r w:rsidR="00A70C99">
        <w:t>-</w:t>
      </w:r>
      <w:r>
        <w:t xml:space="preserve">table entries. This allows up to sixteen hash collisions for a given translation. </w:t>
      </w:r>
      <w:r w:rsidR="00C42020">
        <w:t>The PTE group for the first hash is searched first for a translation. If not found by the first hash, then a second hash is used to search a different PTE group. If the translation is not found by either hash then a HMMU fault is raised to allow software to resolve the translation.</w:t>
      </w:r>
    </w:p>
    <w:p w14:paraId="4525AD91" w14:textId="2730EE81" w:rsidR="00C42020" w:rsidRDefault="00C42020" w:rsidP="00EA2E3E">
      <w:pPr>
        <w:ind w:left="720"/>
      </w:pPr>
      <w:r>
        <w:t xml:space="preserve">There are </w:t>
      </w:r>
      <w:r w:rsidR="004F36E1">
        <w:t>8192</w:t>
      </w:r>
      <w:r>
        <w:t xml:space="preserve">, </w:t>
      </w:r>
      <w:r w:rsidR="004F36E1">
        <w:t>64</w:t>
      </w:r>
      <w:r>
        <w:t xml:space="preserve">kB pages mapped in the system. For a total of </w:t>
      </w:r>
      <w:r w:rsidR="00A6171A">
        <w:t>512</w:t>
      </w:r>
      <w:r>
        <w:t>MB.</w:t>
      </w:r>
      <w:r w:rsidR="009C3612">
        <w:t xml:space="preserve"> Although there are </w:t>
      </w:r>
      <w:r w:rsidR="004F36E1">
        <w:t>8192</w:t>
      </w:r>
      <w:r w:rsidR="009C3612">
        <w:t xml:space="preserve">k pages to map the translation table supports </w:t>
      </w:r>
      <w:r w:rsidR="00496C2D">
        <w:t>64</w:t>
      </w:r>
      <w:r w:rsidR="009C3612">
        <w:t xml:space="preserve">k entries. </w:t>
      </w:r>
      <w:r w:rsidR="00134F4E">
        <w:t xml:space="preserve">The translation table simply translates addresses, it does not offer protection. </w:t>
      </w:r>
      <w:r w:rsidR="00595D45">
        <w:t>Read, write and execute protection are provided in the segment register. These accessibility rights apply to all pages in the segment</w:t>
      </w:r>
      <w:r w:rsidR="00A70C99">
        <w:t>.</w:t>
      </w:r>
    </w:p>
    <w:p w14:paraId="4D023DDB" w14:textId="77777777" w:rsidR="003416F9" w:rsidRDefault="003416F9" w:rsidP="00EA2E3E">
      <w:pPr>
        <w:ind w:left="720"/>
      </w:pPr>
    </w:p>
    <w:p w14:paraId="18D88CDB" w14:textId="3786BD46" w:rsidR="003416F9" w:rsidRDefault="003416F9" w:rsidP="00A70C99">
      <w:pPr>
        <w:pStyle w:val="Heading3"/>
      </w:pPr>
      <w:r>
        <w:t>Hash Function</w:t>
      </w:r>
      <w:r w:rsidR="00A6171A">
        <w:t>1</w:t>
      </w:r>
    </w:p>
    <w:p w14:paraId="39577DBC" w14:textId="005E2B8D" w:rsidR="00A6171A" w:rsidRDefault="00A6171A" w:rsidP="00EA2E3E">
      <w:pPr>
        <w:ind w:left="720"/>
      </w:pPr>
      <w:r>
        <w:t xml:space="preserve">The low order 16 bits of the </w:t>
      </w:r>
      <w:r w:rsidR="004F36E1">
        <w:t>virtual address</w:t>
      </w:r>
      <w:r>
        <w:t xml:space="preserve"> are </w:t>
      </w:r>
      <w:proofErr w:type="spellStart"/>
      <w:r>
        <w:t>xor’d</w:t>
      </w:r>
      <w:proofErr w:type="spellEnd"/>
      <w:r>
        <w:t xml:space="preserve"> with the page index.</w:t>
      </w:r>
    </w:p>
    <w:p w14:paraId="7F7BA0FA" w14:textId="555E1E68" w:rsidR="00A6171A" w:rsidRDefault="00A6171A" w:rsidP="00A70C99">
      <w:pPr>
        <w:pStyle w:val="Heading3"/>
      </w:pPr>
      <w:r>
        <w:t>Hash Function2</w:t>
      </w:r>
    </w:p>
    <w:p w14:paraId="16C16462" w14:textId="37F5E09C" w:rsidR="00A6171A" w:rsidRDefault="00A6171A" w:rsidP="00EA2E3E">
      <w:pPr>
        <w:ind w:left="720"/>
      </w:pPr>
      <w:r>
        <w:t>This hash function is the ones complement of Hash Function1</w:t>
      </w:r>
    </w:p>
    <w:p w14:paraId="5492EDEA" w14:textId="77777777" w:rsidR="003416F9" w:rsidRPr="003D6A3D" w:rsidRDefault="003416F9" w:rsidP="00EA2E3E">
      <w:pPr>
        <w:ind w:left="720"/>
      </w:pPr>
    </w:p>
    <w:p w14:paraId="717A15DF" w14:textId="497953BD" w:rsidR="00583EFC" w:rsidRDefault="00607339" w:rsidP="00C42020">
      <w:pPr>
        <w:pStyle w:val="Heading2"/>
      </w:pPr>
      <w:r>
        <w:t>Page Table Entry Group</w:t>
      </w:r>
    </w:p>
    <w:p w14:paraId="4E8E5CCA" w14:textId="03545618" w:rsidR="000D1DF5" w:rsidRPr="000D1DF5" w:rsidRDefault="000D1DF5" w:rsidP="000D1DF5">
      <w:pPr>
        <w:ind w:left="720"/>
      </w:pPr>
      <w:r>
        <w:t xml:space="preserve">Page table entries are grouped together in groups of eight. Eight </w:t>
      </w:r>
      <w:r w:rsidR="00DA1443">
        <w:t>6</w:t>
      </w:r>
      <w:r>
        <w:t>4-bit PTE’s occupy a</w:t>
      </w:r>
      <w:bookmarkStart w:id="0" w:name="_GoBack"/>
      <w:bookmarkEnd w:id="0"/>
      <w:r>
        <w:t xml:space="preserve"> </w:t>
      </w:r>
      <w:r w:rsidR="00533E99">
        <w:t>51</w:t>
      </w:r>
      <w:r>
        <w:t xml:space="preserve">2-bit cache line. A 16-bit hash is shifted right </w:t>
      </w:r>
      <w:r w:rsidR="00496C2D">
        <w:t>th</w:t>
      </w:r>
      <w:r w:rsidR="00533E99">
        <w:t>r</w:t>
      </w:r>
      <w:r w:rsidR="00496C2D">
        <w:t>ee</w:t>
      </w:r>
      <w:r w:rsidR="00533E99">
        <w:t xml:space="preserve"> times</w:t>
      </w:r>
      <w:r>
        <w:t xml:space="preserve"> to generate a 1</w:t>
      </w:r>
      <w:r w:rsidR="00496C2D">
        <w:t>3</w:t>
      </w:r>
      <w:r>
        <w:t xml:space="preserve">-bit index into the page table entry group table. There are </w:t>
      </w:r>
      <w:r w:rsidR="00496C2D">
        <w:t>8192</w:t>
      </w:r>
      <w:r>
        <w:t xml:space="preserve">, </w:t>
      </w:r>
      <w:r w:rsidR="00533E99">
        <w:t>512</w:t>
      </w:r>
      <w:r>
        <w:t xml:space="preserve">-bit entries in the PTEG Table. All </w:t>
      </w:r>
      <w:r w:rsidR="006369C5">
        <w:t>eight</w:t>
      </w:r>
      <w:r>
        <w:t xml:space="preserve"> PTE’s are searched simultaneously for a match.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0D1DF5" w14:paraId="56386BBA" w14:textId="77777777" w:rsidTr="000D1DF5"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1E2AC4F9" w14:textId="3E15599D" w:rsidR="000D1DF5" w:rsidRDefault="000D1DF5" w:rsidP="00EA2E3E">
            <w:pPr>
              <w:jc w:val="center"/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69D33828" w14:textId="77777777" w:rsidR="000D1DF5" w:rsidRDefault="000D1DF5" w:rsidP="00EA2E3E">
            <w:pPr>
              <w:jc w:val="center"/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671E3D1B" w14:textId="77777777" w:rsidR="000D1DF5" w:rsidRDefault="000D1DF5" w:rsidP="00EA2E3E">
            <w:pPr>
              <w:jc w:val="center"/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0E1B2834" w14:textId="77777777" w:rsidR="000D1DF5" w:rsidRDefault="000D1DF5" w:rsidP="00EA2E3E">
            <w:pPr>
              <w:jc w:val="center"/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42E1FBE0" w14:textId="77777777" w:rsidR="000D1DF5" w:rsidRDefault="000D1DF5" w:rsidP="00EA2E3E">
            <w:pPr>
              <w:jc w:val="center"/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7288A7EC" w14:textId="77777777" w:rsidR="000D1DF5" w:rsidRDefault="000D1DF5" w:rsidP="00EA2E3E">
            <w:pPr>
              <w:jc w:val="center"/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7F9F09FB" w14:textId="77777777" w:rsidR="000D1DF5" w:rsidRDefault="000D1DF5" w:rsidP="00EA2E3E">
            <w:pPr>
              <w:jc w:val="center"/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134EEF20" w14:textId="541BAAA2" w:rsidR="000D1DF5" w:rsidRDefault="000D1DF5" w:rsidP="00EA2E3E">
            <w:pPr>
              <w:jc w:val="center"/>
            </w:pPr>
          </w:p>
        </w:tc>
      </w:tr>
      <w:tr w:rsidR="000D1DF5" w14:paraId="049F05F7" w14:textId="77777777" w:rsidTr="000D1DF5">
        <w:tc>
          <w:tcPr>
            <w:tcW w:w="1243" w:type="dxa"/>
          </w:tcPr>
          <w:p w14:paraId="4D8994E3" w14:textId="12589A50" w:rsidR="000D1DF5" w:rsidRDefault="000D1DF5" w:rsidP="00EA2E3E">
            <w:pPr>
              <w:jc w:val="center"/>
            </w:pPr>
            <w:r>
              <w:t>PTE7</w:t>
            </w:r>
          </w:p>
        </w:tc>
        <w:tc>
          <w:tcPr>
            <w:tcW w:w="1243" w:type="dxa"/>
          </w:tcPr>
          <w:p w14:paraId="3221ABE5" w14:textId="6C2497BF" w:rsidR="000D1DF5" w:rsidRDefault="000D1DF5" w:rsidP="00EA2E3E">
            <w:pPr>
              <w:jc w:val="center"/>
            </w:pPr>
            <w:r>
              <w:t>PTE6</w:t>
            </w:r>
          </w:p>
        </w:tc>
        <w:tc>
          <w:tcPr>
            <w:tcW w:w="1243" w:type="dxa"/>
          </w:tcPr>
          <w:p w14:paraId="50CC4B74" w14:textId="52DE6C6D" w:rsidR="000D1DF5" w:rsidRDefault="000D1DF5" w:rsidP="00EA2E3E">
            <w:pPr>
              <w:jc w:val="center"/>
            </w:pPr>
            <w:r>
              <w:t>PTE5</w:t>
            </w:r>
          </w:p>
        </w:tc>
        <w:tc>
          <w:tcPr>
            <w:tcW w:w="1243" w:type="dxa"/>
          </w:tcPr>
          <w:p w14:paraId="4877841F" w14:textId="39F27D1F" w:rsidR="000D1DF5" w:rsidRDefault="000D1DF5" w:rsidP="00EA2E3E">
            <w:pPr>
              <w:jc w:val="center"/>
            </w:pPr>
            <w:r>
              <w:t>PTE4</w:t>
            </w:r>
          </w:p>
        </w:tc>
        <w:tc>
          <w:tcPr>
            <w:tcW w:w="1243" w:type="dxa"/>
          </w:tcPr>
          <w:p w14:paraId="2C147114" w14:textId="26B6DAD7" w:rsidR="000D1DF5" w:rsidRDefault="000D1DF5" w:rsidP="00EA2E3E">
            <w:pPr>
              <w:jc w:val="center"/>
            </w:pPr>
            <w:r>
              <w:t>PTE3</w:t>
            </w:r>
          </w:p>
        </w:tc>
        <w:tc>
          <w:tcPr>
            <w:tcW w:w="1243" w:type="dxa"/>
          </w:tcPr>
          <w:p w14:paraId="2742E19C" w14:textId="4FF63602" w:rsidR="000D1DF5" w:rsidRDefault="000D1DF5" w:rsidP="00EA2E3E">
            <w:pPr>
              <w:jc w:val="center"/>
            </w:pPr>
            <w:r>
              <w:t>PTE2</w:t>
            </w:r>
          </w:p>
        </w:tc>
        <w:tc>
          <w:tcPr>
            <w:tcW w:w="1243" w:type="dxa"/>
          </w:tcPr>
          <w:p w14:paraId="4BD5F33D" w14:textId="3382C4A4" w:rsidR="000D1DF5" w:rsidRDefault="000D1DF5" w:rsidP="00EA2E3E">
            <w:pPr>
              <w:jc w:val="center"/>
            </w:pPr>
            <w:r>
              <w:t>PTE1</w:t>
            </w:r>
          </w:p>
        </w:tc>
        <w:tc>
          <w:tcPr>
            <w:tcW w:w="1243" w:type="dxa"/>
          </w:tcPr>
          <w:p w14:paraId="69E155A2" w14:textId="3ABEA038" w:rsidR="000D1DF5" w:rsidRDefault="000D1DF5" w:rsidP="00EA2E3E">
            <w:pPr>
              <w:jc w:val="center"/>
            </w:pPr>
            <w:r>
              <w:t>PTE0</w:t>
            </w:r>
          </w:p>
        </w:tc>
      </w:tr>
    </w:tbl>
    <w:p w14:paraId="45B00740" w14:textId="5DBC2C60" w:rsidR="000D1DF5" w:rsidRDefault="000D1DF5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3499"/>
        <w:gridCol w:w="2410"/>
        <w:gridCol w:w="2976"/>
      </w:tblGrid>
      <w:tr w:rsidR="00626F88" w14:paraId="7034307F" w14:textId="77777777" w:rsidTr="00DA1443">
        <w:tc>
          <w:tcPr>
            <w:tcW w:w="330" w:type="dxa"/>
            <w:tcBorders>
              <w:top w:val="nil"/>
              <w:left w:val="nil"/>
              <w:right w:val="nil"/>
            </w:tcBorders>
          </w:tcPr>
          <w:p w14:paraId="6CF6F5BA" w14:textId="640C6895" w:rsidR="00626F88" w:rsidRDefault="00DA1443" w:rsidP="00626F88">
            <w:pPr>
              <w:jc w:val="center"/>
            </w:pPr>
            <w:r>
              <w:t>63</w:t>
            </w:r>
          </w:p>
        </w:tc>
        <w:tc>
          <w:tcPr>
            <w:tcW w:w="379" w:type="dxa"/>
            <w:tcBorders>
              <w:top w:val="nil"/>
              <w:left w:val="nil"/>
              <w:right w:val="nil"/>
            </w:tcBorders>
          </w:tcPr>
          <w:p w14:paraId="593DC785" w14:textId="02F585AD" w:rsidR="00626F88" w:rsidRDefault="00DA1443" w:rsidP="00626F88">
            <w:pPr>
              <w:jc w:val="center"/>
            </w:pPr>
            <w:r>
              <w:t>62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21C2956" w14:textId="06253FD4" w:rsidR="00626F88" w:rsidRDefault="00DA1443" w:rsidP="00626F88">
            <w:pPr>
              <w:jc w:val="center"/>
            </w:pPr>
            <w:r>
              <w:t>61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7D6A90EB" w14:textId="68939A09" w:rsidR="00626F88" w:rsidRDefault="00DA1443" w:rsidP="00626F88">
            <w:pPr>
              <w:jc w:val="center"/>
            </w:pPr>
            <w:r>
              <w:t>60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7C468EEA" w14:textId="0B29D23F" w:rsidR="00626F88" w:rsidRDefault="00DA1443" w:rsidP="00626F88">
            <w:pPr>
              <w:jc w:val="center"/>
            </w:pPr>
            <w:r>
              <w:t>59</w:t>
            </w:r>
          </w:p>
        </w:tc>
        <w:tc>
          <w:tcPr>
            <w:tcW w:w="339" w:type="dxa"/>
            <w:tcBorders>
              <w:top w:val="nil"/>
              <w:left w:val="nil"/>
              <w:right w:val="nil"/>
            </w:tcBorders>
          </w:tcPr>
          <w:p w14:paraId="39E5977A" w14:textId="0B723914" w:rsidR="00626F88" w:rsidRDefault="00DA1443" w:rsidP="00626F88">
            <w:pPr>
              <w:jc w:val="center"/>
            </w:pPr>
            <w:r>
              <w:t>58</w:t>
            </w:r>
          </w:p>
        </w:tc>
        <w:tc>
          <w:tcPr>
            <w:tcW w:w="3499" w:type="dxa"/>
            <w:tcBorders>
              <w:top w:val="nil"/>
              <w:left w:val="nil"/>
              <w:right w:val="nil"/>
            </w:tcBorders>
          </w:tcPr>
          <w:p w14:paraId="37F0EF86" w14:textId="46BDA9EE" w:rsidR="00DA1443" w:rsidRDefault="00DA1443" w:rsidP="00DA1443">
            <w:pPr>
              <w:jc w:val="center"/>
            </w:pPr>
            <w:r>
              <w:t>57                                                 32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121B71B" w14:textId="0607E4CD" w:rsidR="00626F88" w:rsidRDefault="00DA1443" w:rsidP="00626F88">
            <w:pPr>
              <w:jc w:val="center"/>
            </w:pPr>
            <w:r>
              <w:t>31                              19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</w:tcPr>
          <w:p w14:paraId="757A4EF6" w14:textId="42E3A387" w:rsidR="00626F88" w:rsidRDefault="00DA1443" w:rsidP="00626F88">
            <w:pPr>
              <w:jc w:val="center"/>
            </w:pPr>
            <w:r>
              <w:t>18                                          0</w:t>
            </w:r>
          </w:p>
        </w:tc>
      </w:tr>
      <w:tr w:rsidR="00626F88" w14:paraId="4CF747DD" w14:textId="77777777" w:rsidTr="00626F88">
        <w:tc>
          <w:tcPr>
            <w:tcW w:w="330" w:type="dxa"/>
          </w:tcPr>
          <w:p w14:paraId="1D355F2A" w14:textId="721EAA78" w:rsidR="00626F88" w:rsidRDefault="00626F88" w:rsidP="00626F88">
            <w:pPr>
              <w:jc w:val="center"/>
            </w:pPr>
            <w:r>
              <w:t>P</w:t>
            </w:r>
          </w:p>
        </w:tc>
        <w:tc>
          <w:tcPr>
            <w:tcW w:w="379" w:type="dxa"/>
          </w:tcPr>
          <w:p w14:paraId="23909ECF" w14:textId="1D7EC3CB" w:rsidR="00626F88" w:rsidRDefault="00626F88" w:rsidP="00626F88">
            <w:pPr>
              <w:jc w:val="center"/>
            </w:pPr>
            <w:r>
              <w:t>A</w:t>
            </w:r>
          </w:p>
        </w:tc>
        <w:tc>
          <w:tcPr>
            <w:tcW w:w="425" w:type="dxa"/>
          </w:tcPr>
          <w:p w14:paraId="7E2928C9" w14:textId="76D1909E" w:rsidR="00626F88" w:rsidRDefault="00626F88" w:rsidP="00626F88">
            <w:pPr>
              <w:jc w:val="center"/>
            </w:pPr>
            <w:r>
              <w:t>D</w:t>
            </w:r>
          </w:p>
        </w:tc>
        <w:tc>
          <w:tcPr>
            <w:tcW w:w="425" w:type="dxa"/>
          </w:tcPr>
          <w:p w14:paraId="0C0EB310" w14:textId="638EF6CC" w:rsidR="00626F88" w:rsidRDefault="00626F88" w:rsidP="00626F88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2AF83306" w14:textId="7AC2265B" w:rsidR="00626F88" w:rsidRDefault="00626F88" w:rsidP="00626F88">
            <w:pPr>
              <w:jc w:val="center"/>
            </w:pPr>
            <w:r>
              <w:t>U</w:t>
            </w:r>
          </w:p>
        </w:tc>
        <w:tc>
          <w:tcPr>
            <w:tcW w:w="339" w:type="dxa"/>
          </w:tcPr>
          <w:p w14:paraId="0ECA283A" w14:textId="011DFC59" w:rsidR="00626F88" w:rsidRDefault="00626F88" w:rsidP="00626F88">
            <w:pPr>
              <w:jc w:val="center"/>
            </w:pPr>
            <w:r>
              <w:t>V</w:t>
            </w:r>
          </w:p>
        </w:tc>
        <w:tc>
          <w:tcPr>
            <w:tcW w:w="3499" w:type="dxa"/>
          </w:tcPr>
          <w:p w14:paraId="7C75F1A3" w14:textId="21BAB8EA" w:rsidR="00626F88" w:rsidRDefault="00626F88" w:rsidP="00626F88">
            <w:pPr>
              <w:jc w:val="center"/>
            </w:pPr>
            <w:r>
              <w:t>VADR</w:t>
            </w:r>
            <w:r w:rsidRPr="00626F88">
              <w:rPr>
                <w:vertAlign w:val="subscript"/>
              </w:rPr>
              <w:t>4</w:t>
            </w:r>
            <w:r w:rsidR="00DA1443">
              <w:rPr>
                <w:vertAlign w:val="subscript"/>
              </w:rPr>
              <w:t>1</w:t>
            </w:r>
            <w:r w:rsidRPr="00626F88">
              <w:rPr>
                <w:vertAlign w:val="subscript"/>
              </w:rPr>
              <w:t>..16</w:t>
            </w:r>
          </w:p>
        </w:tc>
        <w:tc>
          <w:tcPr>
            <w:tcW w:w="2410" w:type="dxa"/>
          </w:tcPr>
          <w:p w14:paraId="53C3FFBC" w14:textId="3187851E" w:rsidR="00626F88" w:rsidRDefault="00626F88" w:rsidP="00626F88">
            <w:pPr>
              <w:jc w:val="center"/>
            </w:pPr>
            <w:r w:rsidRPr="00684505">
              <w:rPr>
                <w:sz w:val="20"/>
                <w:szCs w:val="20"/>
              </w:rPr>
              <w:t>Page Number</w:t>
            </w:r>
            <w:r>
              <w:rPr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2976" w:type="dxa"/>
          </w:tcPr>
          <w:p w14:paraId="2136C383" w14:textId="347D8133" w:rsidR="00626F88" w:rsidRDefault="00626F88" w:rsidP="00626F88">
            <w:pPr>
              <w:jc w:val="center"/>
            </w:pPr>
            <w:r w:rsidRPr="00684505">
              <w:rPr>
                <w:sz w:val="20"/>
                <w:szCs w:val="20"/>
              </w:rPr>
              <w:t>Protection Key</w:t>
            </w:r>
            <w:r w:rsidR="00DA1443">
              <w:rPr>
                <w:sz w:val="20"/>
                <w:szCs w:val="20"/>
                <w:vertAlign w:val="subscript"/>
              </w:rPr>
              <w:t>19</w:t>
            </w:r>
          </w:p>
        </w:tc>
      </w:tr>
    </w:tbl>
    <w:p w14:paraId="15268681" w14:textId="77777777" w:rsidR="00607339" w:rsidRDefault="00607339"/>
    <w:p w14:paraId="51AA823C" w14:textId="77777777" w:rsidR="003D6A3D" w:rsidRDefault="003D6A3D" w:rsidP="003D6A3D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74"/>
        <w:gridCol w:w="1271"/>
        <w:gridCol w:w="532"/>
        <w:gridCol w:w="730"/>
        <w:gridCol w:w="2105"/>
        <w:gridCol w:w="5528"/>
      </w:tblGrid>
      <w:tr w:rsidR="003D6A3D" w14:paraId="65232024" w14:textId="77777777" w:rsidTr="00202B5B">
        <w:tc>
          <w:tcPr>
            <w:tcW w:w="1174" w:type="dxa"/>
          </w:tcPr>
          <w:p w14:paraId="15530979" w14:textId="77777777" w:rsidR="003D6A3D" w:rsidRPr="00D11986" w:rsidRDefault="003D6A3D" w:rsidP="00202B5B">
            <w:pPr>
              <w:jc w:val="center"/>
              <w:rPr>
                <w:sz w:val="16"/>
                <w:szCs w:val="16"/>
              </w:rPr>
            </w:pPr>
            <w:r w:rsidRPr="00D11986">
              <w:rPr>
                <w:sz w:val="16"/>
                <w:szCs w:val="16"/>
              </w:rPr>
              <w:t>Word</w:t>
            </w:r>
          </w:p>
        </w:tc>
        <w:tc>
          <w:tcPr>
            <w:tcW w:w="1271" w:type="dxa"/>
          </w:tcPr>
          <w:p w14:paraId="2D9F19FC" w14:textId="77777777" w:rsidR="003D6A3D" w:rsidRPr="00D11986" w:rsidRDefault="003D6A3D" w:rsidP="00202B5B">
            <w:pPr>
              <w:jc w:val="center"/>
              <w:rPr>
                <w:sz w:val="16"/>
                <w:szCs w:val="16"/>
              </w:rPr>
            </w:pPr>
            <w:r w:rsidRPr="00D11986">
              <w:rPr>
                <w:sz w:val="16"/>
                <w:szCs w:val="16"/>
              </w:rPr>
              <w:t>Bit</w:t>
            </w:r>
          </w:p>
        </w:tc>
        <w:tc>
          <w:tcPr>
            <w:tcW w:w="532" w:type="dxa"/>
          </w:tcPr>
          <w:p w14:paraId="4BB4A6C6" w14:textId="77777777" w:rsidR="003D6A3D" w:rsidRPr="00D11986" w:rsidRDefault="003D6A3D" w:rsidP="00202B5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6C6EC5AE" w14:textId="77777777" w:rsidR="003D6A3D" w:rsidRPr="00D11986" w:rsidRDefault="003D6A3D" w:rsidP="00202B5B">
            <w:pPr>
              <w:rPr>
                <w:sz w:val="16"/>
                <w:szCs w:val="16"/>
              </w:rPr>
            </w:pPr>
          </w:p>
        </w:tc>
        <w:tc>
          <w:tcPr>
            <w:tcW w:w="2105" w:type="dxa"/>
          </w:tcPr>
          <w:p w14:paraId="70A2968D" w14:textId="77777777" w:rsidR="003D6A3D" w:rsidRPr="00D11986" w:rsidRDefault="003D6A3D" w:rsidP="00202B5B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</w:tcPr>
          <w:p w14:paraId="28768042" w14:textId="77777777" w:rsidR="003D6A3D" w:rsidRPr="00D11986" w:rsidRDefault="003D6A3D" w:rsidP="00202B5B">
            <w:pPr>
              <w:rPr>
                <w:sz w:val="16"/>
                <w:szCs w:val="16"/>
              </w:rPr>
            </w:pPr>
          </w:p>
        </w:tc>
      </w:tr>
      <w:tr w:rsidR="0010585F" w14:paraId="396EAB0B" w14:textId="77777777" w:rsidTr="00202B5B">
        <w:tc>
          <w:tcPr>
            <w:tcW w:w="1174" w:type="dxa"/>
            <w:vMerge w:val="restart"/>
          </w:tcPr>
          <w:p w14:paraId="0F94FFD0" w14:textId="770CB8AA" w:rsidR="0010585F" w:rsidRDefault="00533E99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1" w:type="dxa"/>
          </w:tcPr>
          <w:p w14:paraId="62269644" w14:textId="0DB1FA20" w:rsidR="0010585F" w:rsidRPr="00D11986" w:rsidRDefault="0010585F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to 1</w:t>
            </w:r>
            <w:r w:rsidR="00533E99">
              <w:rPr>
                <w:sz w:val="16"/>
                <w:szCs w:val="16"/>
              </w:rPr>
              <w:t>8</w:t>
            </w:r>
          </w:p>
        </w:tc>
        <w:tc>
          <w:tcPr>
            <w:tcW w:w="532" w:type="dxa"/>
            <w:textDirection w:val="tbRl"/>
          </w:tcPr>
          <w:p w14:paraId="7D5FA862" w14:textId="77777777" w:rsidR="0010585F" w:rsidRPr="00D11986" w:rsidRDefault="0010585F" w:rsidP="00202B5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59CBB734" w14:textId="1A68CB1F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105" w:type="dxa"/>
          </w:tcPr>
          <w:p w14:paraId="77402C9D" w14:textId="14632EBF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Protection Key</w:t>
            </w:r>
          </w:p>
        </w:tc>
        <w:tc>
          <w:tcPr>
            <w:tcW w:w="5528" w:type="dxa"/>
          </w:tcPr>
          <w:p w14:paraId="73FC845C" w14:textId="3C0504BE" w:rsidR="0010585F" w:rsidRPr="00D11986" w:rsidRDefault="0010585F" w:rsidP="00202B5B">
            <w:pPr>
              <w:rPr>
                <w:sz w:val="16"/>
                <w:szCs w:val="16"/>
              </w:rPr>
            </w:pPr>
          </w:p>
        </w:tc>
      </w:tr>
      <w:tr w:rsidR="00533E99" w14:paraId="577C8556" w14:textId="77777777" w:rsidTr="00202B5B">
        <w:tc>
          <w:tcPr>
            <w:tcW w:w="1174" w:type="dxa"/>
            <w:vMerge/>
          </w:tcPr>
          <w:p w14:paraId="2C2E60D0" w14:textId="77777777" w:rsidR="00533E99" w:rsidRDefault="00533E99" w:rsidP="00533E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0A44DBD0" w14:textId="4E14173B" w:rsidR="00533E99" w:rsidRDefault="00533E99" w:rsidP="00533E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>
              <w:rPr>
                <w:sz w:val="16"/>
                <w:szCs w:val="16"/>
              </w:rPr>
              <w:t xml:space="preserve"> to </w:t>
            </w:r>
            <w:r>
              <w:rPr>
                <w:sz w:val="16"/>
                <w:szCs w:val="16"/>
              </w:rPr>
              <w:t>31</w:t>
            </w:r>
          </w:p>
        </w:tc>
        <w:tc>
          <w:tcPr>
            <w:tcW w:w="532" w:type="dxa"/>
            <w:textDirection w:val="tbRl"/>
          </w:tcPr>
          <w:p w14:paraId="0EB182A6" w14:textId="77777777" w:rsidR="00533E99" w:rsidRPr="00D11986" w:rsidRDefault="00533E99" w:rsidP="00533E99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4AEDC3BD" w14:textId="20771293" w:rsidR="00533E99" w:rsidRDefault="00533E99" w:rsidP="0053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PPN</w:t>
            </w:r>
          </w:p>
        </w:tc>
        <w:tc>
          <w:tcPr>
            <w:tcW w:w="2105" w:type="dxa"/>
          </w:tcPr>
          <w:p w14:paraId="1E7B14A9" w14:textId="131056A4" w:rsidR="00533E99" w:rsidRDefault="00533E99" w:rsidP="0053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page number</w:t>
            </w:r>
          </w:p>
        </w:tc>
        <w:tc>
          <w:tcPr>
            <w:tcW w:w="5528" w:type="dxa"/>
          </w:tcPr>
          <w:p w14:paraId="72D4598E" w14:textId="77777777" w:rsidR="00533E99" w:rsidRPr="00D11986" w:rsidRDefault="00533E99" w:rsidP="00533E99">
            <w:pPr>
              <w:rPr>
                <w:sz w:val="16"/>
                <w:szCs w:val="16"/>
              </w:rPr>
            </w:pPr>
          </w:p>
        </w:tc>
      </w:tr>
      <w:tr w:rsidR="00533E99" w14:paraId="21D26D27" w14:textId="77777777" w:rsidTr="00202B5B">
        <w:tc>
          <w:tcPr>
            <w:tcW w:w="1174" w:type="dxa"/>
            <w:vMerge/>
          </w:tcPr>
          <w:p w14:paraId="7D6E11FD" w14:textId="77777777" w:rsidR="00533E99" w:rsidRDefault="00533E99" w:rsidP="00533E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02B51D56" w14:textId="667686E5" w:rsidR="00533E99" w:rsidRDefault="00533E99" w:rsidP="00533E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to 57</w:t>
            </w:r>
          </w:p>
        </w:tc>
        <w:tc>
          <w:tcPr>
            <w:tcW w:w="532" w:type="dxa"/>
            <w:textDirection w:val="tbRl"/>
          </w:tcPr>
          <w:p w14:paraId="79331A9F" w14:textId="77777777" w:rsidR="00533E99" w:rsidRPr="00D11986" w:rsidRDefault="00533E99" w:rsidP="00533E99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38913050" w14:textId="35371C77" w:rsidR="00533E99" w:rsidRDefault="00533E99" w:rsidP="0053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VADR</w:t>
            </w:r>
          </w:p>
        </w:tc>
        <w:tc>
          <w:tcPr>
            <w:tcW w:w="2105" w:type="dxa"/>
          </w:tcPr>
          <w:p w14:paraId="34F742DB" w14:textId="2A8A190F" w:rsidR="00533E99" w:rsidRDefault="00533E99" w:rsidP="00533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virtual address</w:t>
            </w:r>
          </w:p>
        </w:tc>
        <w:tc>
          <w:tcPr>
            <w:tcW w:w="5528" w:type="dxa"/>
          </w:tcPr>
          <w:p w14:paraId="0CCCA494" w14:textId="77777777" w:rsidR="00533E99" w:rsidRPr="00D11986" w:rsidRDefault="00533E99" w:rsidP="00533E99">
            <w:pPr>
              <w:rPr>
                <w:sz w:val="16"/>
                <w:szCs w:val="16"/>
              </w:rPr>
            </w:pPr>
          </w:p>
        </w:tc>
      </w:tr>
      <w:tr w:rsidR="0010585F" w14:paraId="593C3A8C" w14:textId="77777777" w:rsidTr="00202B5B">
        <w:tc>
          <w:tcPr>
            <w:tcW w:w="1174" w:type="dxa"/>
            <w:vMerge/>
          </w:tcPr>
          <w:p w14:paraId="276B47C7" w14:textId="77777777" w:rsidR="0010585F" w:rsidRDefault="0010585F" w:rsidP="00202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59AD6B11" w14:textId="480C644A" w:rsidR="0010585F" w:rsidRDefault="00533E99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32" w:type="dxa"/>
            <w:textDirection w:val="tbRl"/>
          </w:tcPr>
          <w:p w14:paraId="6CF159D8" w14:textId="77777777" w:rsidR="0010585F" w:rsidRPr="00D11986" w:rsidRDefault="0010585F" w:rsidP="00202B5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0210982D" w14:textId="5B9109C1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2105" w:type="dxa"/>
          </w:tcPr>
          <w:p w14:paraId="51AAAE9E" w14:textId="1A289586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</w:t>
            </w:r>
          </w:p>
        </w:tc>
        <w:tc>
          <w:tcPr>
            <w:tcW w:w="5528" w:type="dxa"/>
          </w:tcPr>
          <w:p w14:paraId="1BF9CD0D" w14:textId="60E71D60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translation valid</w:t>
            </w:r>
          </w:p>
        </w:tc>
      </w:tr>
      <w:tr w:rsidR="0010585F" w14:paraId="37C9C6DF" w14:textId="77777777" w:rsidTr="00202B5B">
        <w:tc>
          <w:tcPr>
            <w:tcW w:w="1174" w:type="dxa"/>
            <w:vMerge/>
          </w:tcPr>
          <w:p w14:paraId="7746793A" w14:textId="77777777" w:rsidR="0010585F" w:rsidRDefault="0010585F" w:rsidP="00202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65A59018" w14:textId="73B32C09" w:rsidR="0010585F" w:rsidRDefault="00533E99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532" w:type="dxa"/>
            <w:textDirection w:val="tbRl"/>
          </w:tcPr>
          <w:p w14:paraId="1B95C376" w14:textId="77777777" w:rsidR="0010585F" w:rsidRPr="00D11986" w:rsidRDefault="0010585F" w:rsidP="00202B5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5B783811" w14:textId="077F5F38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2105" w:type="dxa"/>
          </w:tcPr>
          <w:p w14:paraId="2E0BD8D7" w14:textId="72D54FD7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undefined usage</w:t>
            </w:r>
          </w:p>
        </w:tc>
        <w:tc>
          <w:tcPr>
            <w:tcW w:w="5528" w:type="dxa"/>
          </w:tcPr>
          <w:p w14:paraId="178A82D4" w14:textId="4792A193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available for use by OS</w:t>
            </w:r>
          </w:p>
        </w:tc>
      </w:tr>
      <w:tr w:rsidR="0010585F" w14:paraId="3F17267A" w14:textId="77777777" w:rsidTr="00202B5B">
        <w:tc>
          <w:tcPr>
            <w:tcW w:w="1174" w:type="dxa"/>
            <w:vMerge/>
          </w:tcPr>
          <w:p w14:paraId="073AD3A3" w14:textId="77777777" w:rsidR="0010585F" w:rsidRDefault="0010585F" w:rsidP="00202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76D5DA6B" w14:textId="33A7411B" w:rsidR="0010585F" w:rsidRDefault="00533E99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532" w:type="dxa"/>
            <w:textDirection w:val="tbRl"/>
          </w:tcPr>
          <w:p w14:paraId="052942A5" w14:textId="77777777" w:rsidR="0010585F" w:rsidRPr="00D11986" w:rsidRDefault="0010585F" w:rsidP="00202B5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1AEE6C84" w14:textId="313C1C59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105" w:type="dxa"/>
          </w:tcPr>
          <w:p w14:paraId="47C5BCC0" w14:textId="0478C250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Hash Function</w:t>
            </w:r>
          </w:p>
        </w:tc>
        <w:tc>
          <w:tcPr>
            <w:tcW w:w="5528" w:type="dxa"/>
          </w:tcPr>
          <w:p w14:paraId="07E6DF74" w14:textId="315D4AF4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= primary, 1 = secondary hash used</w:t>
            </w:r>
          </w:p>
        </w:tc>
      </w:tr>
      <w:tr w:rsidR="0010585F" w14:paraId="63A2F338" w14:textId="77777777" w:rsidTr="00202B5B">
        <w:tc>
          <w:tcPr>
            <w:tcW w:w="1174" w:type="dxa"/>
            <w:vMerge/>
          </w:tcPr>
          <w:p w14:paraId="5B970666" w14:textId="77777777" w:rsidR="0010585F" w:rsidRDefault="0010585F" w:rsidP="00202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4BDD5A56" w14:textId="4748A39C" w:rsidR="0010585F" w:rsidRDefault="00533E99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532" w:type="dxa"/>
            <w:textDirection w:val="tbRl"/>
          </w:tcPr>
          <w:p w14:paraId="05DF6292" w14:textId="77777777" w:rsidR="0010585F" w:rsidRPr="00D11986" w:rsidRDefault="0010585F" w:rsidP="00202B5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65D53FE5" w14:textId="38D1F71F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105" w:type="dxa"/>
          </w:tcPr>
          <w:p w14:paraId="4101319F" w14:textId="66DA0716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</w:t>
            </w:r>
          </w:p>
        </w:tc>
        <w:tc>
          <w:tcPr>
            <w:tcW w:w="5528" w:type="dxa"/>
          </w:tcPr>
          <w:p w14:paraId="65D97D25" w14:textId="70F46BCC" w:rsidR="0010585F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page was written to</w:t>
            </w:r>
          </w:p>
        </w:tc>
      </w:tr>
      <w:tr w:rsidR="0010585F" w14:paraId="7574E324" w14:textId="77777777" w:rsidTr="00202B5B">
        <w:tc>
          <w:tcPr>
            <w:tcW w:w="1174" w:type="dxa"/>
            <w:vMerge/>
          </w:tcPr>
          <w:p w14:paraId="65A494F1" w14:textId="77777777" w:rsidR="0010585F" w:rsidRDefault="0010585F" w:rsidP="00202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75F2DA7B" w14:textId="48FB069C" w:rsidR="0010585F" w:rsidRPr="00D11986" w:rsidRDefault="00533E99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32" w:type="dxa"/>
            <w:textDirection w:val="tbRl"/>
          </w:tcPr>
          <w:p w14:paraId="00B4A755" w14:textId="77777777" w:rsidR="0010585F" w:rsidRPr="00D11986" w:rsidRDefault="0010585F" w:rsidP="00202B5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2D842B17" w14:textId="2BE262AF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105" w:type="dxa"/>
          </w:tcPr>
          <w:p w14:paraId="4275E893" w14:textId="041AB877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Accessed</w:t>
            </w:r>
          </w:p>
        </w:tc>
        <w:tc>
          <w:tcPr>
            <w:tcW w:w="5528" w:type="dxa"/>
          </w:tcPr>
          <w:p w14:paraId="40681EDD" w14:textId="71E86909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accessed</w:t>
            </w:r>
          </w:p>
        </w:tc>
      </w:tr>
      <w:tr w:rsidR="0010585F" w14:paraId="2A92CADD" w14:textId="77777777" w:rsidTr="00202B5B">
        <w:tc>
          <w:tcPr>
            <w:tcW w:w="1174" w:type="dxa"/>
            <w:vMerge/>
          </w:tcPr>
          <w:p w14:paraId="203ADAA2" w14:textId="77777777" w:rsidR="0010585F" w:rsidRDefault="0010585F" w:rsidP="00202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</w:tcPr>
          <w:p w14:paraId="0CE24AC0" w14:textId="3A5F9C0E" w:rsidR="0010585F" w:rsidRPr="00D11986" w:rsidRDefault="00533E99" w:rsidP="00202B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32" w:type="dxa"/>
            <w:textDirection w:val="tbRl"/>
          </w:tcPr>
          <w:p w14:paraId="605A6FAE" w14:textId="77777777" w:rsidR="0010585F" w:rsidRPr="00D11986" w:rsidRDefault="0010585F" w:rsidP="00202B5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087B4E71" w14:textId="575712BD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105" w:type="dxa"/>
          </w:tcPr>
          <w:p w14:paraId="7D7CEB8F" w14:textId="48B31A15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</w:t>
            </w:r>
          </w:p>
        </w:tc>
        <w:tc>
          <w:tcPr>
            <w:tcW w:w="5528" w:type="dxa"/>
          </w:tcPr>
          <w:p w14:paraId="3C65DB17" w14:textId="4F06CFE6" w:rsidR="0010585F" w:rsidRPr="00D11986" w:rsidRDefault="0010585F" w:rsidP="00202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present in memory</w:t>
            </w:r>
          </w:p>
        </w:tc>
      </w:tr>
    </w:tbl>
    <w:p w14:paraId="5F4D6FB3" w14:textId="77777777" w:rsidR="002F6859" w:rsidRDefault="002F6859"/>
    <w:p w14:paraId="526AFA3B" w14:textId="77777777" w:rsidR="003D6A3D" w:rsidRDefault="003D6A3D" w:rsidP="003D6A3D"/>
    <w:p w14:paraId="0A0FC252" w14:textId="77777777" w:rsidR="00A70C99" w:rsidRDefault="00A70C99" w:rsidP="00A70C99">
      <w:pPr>
        <w:pStyle w:val="Heading2"/>
      </w:pPr>
      <w:r>
        <w:t>ATC – The Address Translation Cache</w:t>
      </w:r>
    </w:p>
    <w:p w14:paraId="199E7C10" w14:textId="77777777" w:rsidR="00A70C99" w:rsidRDefault="00A70C99" w:rsidP="00A70C99">
      <w:pPr>
        <w:ind w:left="720"/>
      </w:pPr>
      <w:r>
        <w:t>Address translations are cached in a 4-way association cache.</w:t>
      </w:r>
    </w:p>
    <w:p w14:paraId="7EE9F541" w14:textId="77777777" w:rsidR="00A34536" w:rsidRDefault="00A34536"/>
    <w:sectPr w:rsidR="00A34536" w:rsidSect="003D6A3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3D"/>
    <w:rsid w:val="000D1DF5"/>
    <w:rsid w:val="0010585F"/>
    <w:rsid w:val="001276D4"/>
    <w:rsid w:val="00134F4E"/>
    <w:rsid w:val="002F6859"/>
    <w:rsid w:val="003329A3"/>
    <w:rsid w:val="003416F9"/>
    <w:rsid w:val="003D6A3D"/>
    <w:rsid w:val="00496C2D"/>
    <w:rsid w:val="004E7469"/>
    <w:rsid w:val="004F36E1"/>
    <w:rsid w:val="00533E99"/>
    <w:rsid w:val="00583EFC"/>
    <w:rsid w:val="00595D45"/>
    <w:rsid w:val="005D5D4A"/>
    <w:rsid w:val="00607339"/>
    <w:rsid w:val="00626F88"/>
    <w:rsid w:val="006369C5"/>
    <w:rsid w:val="00684505"/>
    <w:rsid w:val="00684948"/>
    <w:rsid w:val="007E3ED6"/>
    <w:rsid w:val="009C3612"/>
    <w:rsid w:val="00A34536"/>
    <w:rsid w:val="00A6171A"/>
    <w:rsid w:val="00A70C99"/>
    <w:rsid w:val="00A76DEB"/>
    <w:rsid w:val="00AC2274"/>
    <w:rsid w:val="00B708E0"/>
    <w:rsid w:val="00BF12EF"/>
    <w:rsid w:val="00C42020"/>
    <w:rsid w:val="00DA1443"/>
    <w:rsid w:val="00EA2E3E"/>
    <w:rsid w:val="00FD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2CC6"/>
  <w15:chartTrackingRefBased/>
  <w15:docId w15:val="{8698116E-E020-481C-B206-8DD1BBA8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A3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1"/>
    <w:rsid w:val="003D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0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6</cp:revision>
  <dcterms:created xsi:type="dcterms:W3CDTF">2020-03-28T21:29:00Z</dcterms:created>
  <dcterms:modified xsi:type="dcterms:W3CDTF">2020-03-31T01:10:00Z</dcterms:modified>
</cp:coreProperties>
</file>