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rPr>
          <w:lang w:val="it-IT"/>
        </w:rPr>
      </w:pPr>
      <w:r>
        <w:rPr>
          <w:lang w:val="it-IT"/>
        </w:rPr>
        <w:t>Esercitazione di Fine Settimana – Week 5</w:t>
      </w:r>
    </w:p>
    <w:p>
      <w:pPr>
        <w:pStyle w:val="Normal"/>
        <w:rPr>
          <w:lang w:val="it-IT"/>
        </w:rPr>
      </w:pPr>
      <w:r>
        <w:rPr>
          <w:lang w:val="it-IT"/>
        </w:rPr>
      </w:r>
    </w:p>
    <w:tbl>
      <w:tblPr>
        <w:tblStyle w:val="Tabellanormale1"/>
        <w:tblW w:w="8307" w:type="dxa"/>
        <w:jc w:val="left"/>
        <w:tblInd w:w="0" w:type="dxa"/>
        <w:tblCellMar>
          <w:top w:w="0" w:type="dxa"/>
          <w:left w:w="108" w:type="dxa"/>
          <w:bottom w:w="0" w:type="dxa"/>
          <w:right w:w="108" w:type="dxa"/>
        </w:tblCellMar>
        <w:tblLook w:firstRow="0" w:noVBand="0" w:lastRow="0" w:firstColumn="0" w:lastColumn="0" w:noHBand="0" w:val="0000"/>
      </w:tblPr>
      <w:tblGrid>
        <w:gridCol w:w="917"/>
        <w:gridCol w:w="3047"/>
        <w:gridCol w:w="1115"/>
        <w:gridCol w:w="3227"/>
      </w:tblGrid>
      <w:tr>
        <w:trPr>
          <w:trHeight w:val="360" w:hRule="atLeast"/>
        </w:trPr>
        <w:tc>
          <w:tcPr>
            <w:tcW w:w="917" w:type="dxa"/>
            <w:tcBorders/>
            <w:shd w:fill="auto" w:val="clear"/>
            <w:vAlign w:val="bottom"/>
          </w:tcPr>
          <w:p>
            <w:pPr>
              <w:pStyle w:val="Informazionisullostudente"/>
              <w:rPr/>
            </w:pPr>
            <w:r>
              <w:rPr/>
            </w:r>
          </w:p>
        </w:tc>
        <w:tc>
          <w:tcPr>
            <w:tcW w:w="3047" w:type="dxa"/>
            <w:tcBorders/>
            <w:shd w:fill="auto" w:val="clear"/>
            <w:vAlign w:val="bottom"/>
          </w:tcPr>
          <w:p>
            <w:pPr>
              <w:pStyle w:val="Informazionisullostudente"/>
              <w:rPr/>
            </w:pPr>
            <w:r>
              <w:rPr/>
            </w:r>
          </w:p>
        </w:tc>
        <w:tc>
          <w:tcPr>
            <w:tcW w:w="1115" w:type="dxa"/>
            <w:tcBorders/>
            <w:shd w:fill="auto" w:val="clear"/>
            <w:vAlign w:val="bottom"/>
          </w:tcPr>
          <w:p>
            <w:pPr>
              <w:pStyle w:val="Informazionisullostudente"/>
              <w:rPr/>
            </w:pPr>
            <w:r>
              <w:rPr/>
              <w:t>Nome</w:t>
            </w:r>
          </w:p>
        </w:tc>
        <w:tc>
          <w:tcPr>
            <w:tcW w:w="3227" w:type="dxa"/>
            <w:tcBorders>
              <w:bottom w:val="single" w:sz="4" w:space="0" w:color="999999"/>
            </w:tcBorders>
            <w:shd w:fill="auto" w:val="clear"/>
            <w:vAlign w:val="bottom"/>
          </w:tcPr>
          <w:p>
            <w:pPr>
              <w:pStyle w:val="Informazionisullostudente"/>
              <w:rPr/>
            </w:pPr>
            <w:r>
              <w:rPr/>
              <w:t>Roberta</w:t>
            </w:r>
          </w:p>
        </w:tc>
      </w:tr>
      <w:tr>
        <w:trPr>
          <w:trHeight w:val="360" w:hRule="atLeast"/>
        </w:trPr>
        <w:tc>
          <w:tcPr>
            <w:tcW w:w="917" w:type="dxa"/>
            <w:tcBorders/>
            <w:shd w:fill="auto" w:val="clear"/>
            <w:vAlign w:val="bottom"/>
          </w:tcPr>
          <w:p>
            <w:pPr>
              <w:pStyle w:val="Informazionisullostudente"/>
              <w:rPr/>
            </w:pPr>
            <w:r>
              <w:rPr/>
            </w:r>
          </w:p>
        </w:tc>
        <w:tc>
          <w:tcPr>
            <w:tcW w:w="3047" w:type="dxa"/>
            <w:tcBorders/>
            <w:shd w:fill="auto" w:val="clear"/>
            <w:vAlign w:val="bottom"/>
          </w:tcPr>
          <w:p>
            <w:pPr>
              <w:pStyle w:val="Informazionisullostudente"/>
              <w:rPr/>
            </w:pPr>
            <w:r>
              <w:rPr/>
            </w:r>
          </w:p>
        </w:tc>
        <w:tc>
          <w:tcPr>
            <w:tcW w:w="1115" w:type="dxa"/>
            <w:tcBorders/>
            <w:shd w:fill="auto" w:val="clear"/>
            <w:vAlign w:val="bottom"/>
          </w:tcPr>
          <w:p>
            <w:pPr>
              <w:pStyle w:val="Informazionisullostudente"/>
              <w:rPr/>
            </w:pPr>
            <w:r>
              <w:rPr/>
              <w:t>Cognome</w:t>
            </w:r>
          </w:p>
        </w:tc>
        <w:tc>
          <w:tcPr>
            <w:tcW w:w="3227" w:type="dxa"/>
            <w:tcBorders>
              <w:top w:val="single" w:sz="4" w:space="0" w:color="999999"/>
              <w:bottom w:val="single" w:sz="4" w:space="0" w:color="999999"/>
            </w:tcBorders>
            <w:shd w:fill="auto" w:val="clear"/>
            <w:vAlign w:val="bottom"/>
          </w:tcPr>
          <w:p>
            <w:pPr>
              <w:pStyle w:val="Informazionisullostudente"/>
              <w:rPr/>
            </w:pPr>
            <w:r>
              <w:rPr/>
              <w:t>Beretta</w:t>
            </w:r>
          </w:p>
        </w:tc>
      </w:tr>
      <w:tr>
        <w:trPr>
          <w:trHeight w:val="360" w:hRule="atLeast"/>
        </w:trPr>
        <w:tc>
          <w:tcPr>
            <w:tcW w:w="917" w:type="dxa"/>
            <w:tcBorders/>
            <w:shd w:fill="auto" w:val="clear"/>
            <w:vAlign w:val="bottom"/>
          </w:tcPr>
          <w:p>
            <w:pPr>
              <w:pStyle w:val="Informazionisullostudente"/>
              <w:rPr/>
            </w:pPr>
            <w:r>
              <w:rPr/>
            </w:r>
          </w:p>
        </w:tc>
        <w:tc>
          <w:tcPr>
            <w:tcW w:w="3047" w:type="dxa"/>
            <w:tcBorders/>
            <w:shd w:fill="auto" w:val="clear"/>
            <w:vAlign w:val="bottom"/>
          </w:tcPr>
          <w:p>
            <w:pPr>
              <w:pStyle w:val="Informazionisullostudente"/>
              <w:numPr>
                <w:ilvl w:val="0"/>
                <w:numId w:val="2"/>
              </w:numPr>
              <w:rPr/>
            </w:pPr>
            <w:r>
              <w:rPr/>
            </w:r>
          </w:p>
        </w:tc>
        <w:tc>
          <w:tcPr>
            <w:tcW w:w="1115" w:type="dxa"/>
            <w:tcBorders/>
            <w:shd w:fill="auto" w:val="clear"/>
            <w:vAlign w:val="bottom"/>
          </w:tcPr>
          <w:p>
            <w:pPr>
              <w:pStyle w:val="Informazionisullostudente"/>
              <w:rPr/>
            </w:pPr>
            <w:r>
              <w:rPr/>
              <w:t>Data</w:t>
            </w:r>
          </w:p>
        </w:tc>
        <w:tc>
          <w:tcPr>
            <w:tcW w:w="3227" w:type="dxa"/>
            <w:tcBorders>
              <w:top w:val="single" w:sz="4" w:space="0" w:color="999999"/>
              <w:bottom w:val="single" w:sz="4" w:space="0" w:color="999999"/>
            </w:tcBorders>
            <w:shd w:fill="auto" w:val="clear"/>
            <w:vAlign w:val="bottom"/>
          </w:tcPr>
          <w:p>
            <w:pPr>
              <w:pStyle w:val="Informazionisullostudente"/>
              <w:rPr/>
            </w:pPr>
            <w:r>
              <w:rPr/>
              <w:t>30/07/2021</w:t>
            </w:r>
          </w:p>
        </w:tc>
      </w:tr>
    </w:tbl>
    <w:p>
      <w:pPr>
        <w:pStyle w:val="Normal"/>
        <w:rPr>
          <w:lang w:val="it-IT"/>
        </w:rPr>
      </w:pPr>
      <w:r>
        <w:rPr>
          <w:lang w:val="it-IT"/>
        </w:rPr>
      </w:r>
    </w:p>
    <w:p>
      <w:pPr>
        <w:pStyle w:val="Istruzioni"/>
        <w:rPr/>
      </w:pPr>
      <w:r>
        <w:rPr/>
        <w:t>Leggete attentamente ogni domanda e argomentare quanto più possibile fornendo anche degli esempi.</w:t>
      </w:r>
    </w:p>
    <w:p>
      <w:pPr>
        <w:pStyle w:val="Regola"/>
        <w:rPr/>
      </w:pPr>
      <w:r>
        <w:rPr/>
      </w:r>
    </w:p>
    <w:p>
      <w:pPr>
        <w:pStyle w:val="ListParagraph"/>
        <w:numPr>
          <w:ilvl w:val="0"/>
          <w:numId w:val="1"/>
        </w:numPr>
        <w:rPr>
          <w:b/>
          <w:b/>
          <w:bCs/>
        </w:rPr>
      </w:pPr>
      <w:r>
        <w:rPr>
          <w:b/>
          <w:bCs/>
        </w:rPr>
        <w:t>Descrivere le modalità di utilizzo di ADO.NET</w:t>
      </w:r>
    </w:p>
    <w:p>
      <w:pPr>
        <w:pStyle w:val="ListParagraph"/>
        <w:jc w:val="left"/>
        <w:rPr/>
      </w:pPr>
      <w:r>
        <w:rPr/>
      </w:r>
    </w:p>
    <w:p>
      <w:pPr>
        <w:pStyle w:val="ListParagraph"/>
        <w:jc w:val="left"/>
        <w:rPr/>
      </w:pPr>
      <w:r>
        <w:rPr/>
        <w:t>ADO.NET è un modo che abbiamo visto per collegare Visual Studio a SQL SMS con il fine di gestire tramite codice C# un DB creato con SQL SMS.</w:t>
      </w:r>
    </w:p>
    <w:p>
      <w:pPr>
        <w:pStyle w:val="ListParagraph"/>
        <w:jc w:val="left"/>
        <w:rPr/>
      </w:pPr>
      <w:r>
        <w:rPr/>
        <w:t>La gestione che abbiamo visto consiste nelle operazioni CRUD, ovvero di Create, Read Update e Delete.</w:t>
      </w:r>
    </w:p>
    <w:p>
      <w:pPr>
        <w:pStyle w:val="ListParagraph"/>
        <w:jc w:val="left"/>
        <w:rPr/>
      </w:pPr>
      <w:r>
        <w:rPr/>
        <w:t>Abbiamo visto che queste operazioni si possono fare in due modalità: una modalità connessa ed una modalità disconnessa.</w:t>
      </w:r>
    </w:p>
    <w:p>
      <w:pPr>
        <w:pStyle w:val="ListParagraph"/>
        <w:jc w:val="left"/>
        <w:rPr/>
      </w:pPr>
      <w:r>
        <w:rPr/>
        <w:t xml:space="preserve">In connected mode dalla console app su cui stiamo lavorando si crea una connessione ad un certo database tramite una stringa di connessione che contiene delle informazioni sensibili, quali nome del database di riferimento e  dove è posizionato, credenziali di accesso come userID e password. </w:t>
      </w:r>
    </w:p>
    <w:p>
      <w:pPr>
        <w:pStyle w:val="ListParagraph"/>
        <w:jc w:val="left"/>
        <w:rPr/>
      </w:pPr>
      <w:r>
        <w:rPr/>
        <w:t>Noi ci siamo connessi ad un db locale, cioè che risiede sulla nostra macchina e abbiamo usato una trusted connection, ovvero le credenziali dell’account Windows.</w:t>
      </w:r>
    </w:p>
    <w:p>
      <w:pPr>
        <w:pStyle w:val="ListParagraph"/>
        <w:jc w:val="left"/>
        <w:rPr/>
      </w:pPr>
      <w:r>
        <w:rPr/>
        <w:t>Nella modalità connessa, una volta ricevuto il permesso di accedere al db, si possono apportare modifiche allo stesso in tempo reale.</w:t>
      </w:r>
    </w:p>
    <w:p>
      <w:pPr>
        <w:pStyle w:val="ListParagraph"/>
        <w:jc w:val="left"/>
        <w:rPr/>
      </w:pPr>
      <w:r>
        <w:rPr/>
        <w:t>Anche nella modalità disconnessa abbiamo bisogno di una connessione al db.</w:t>
      </w:r>
    </w:p>
    <w:p>
      <w:pPr>
        <w:pStyle w:val="ListParagraph"/>
        <w:jc w:val="left"/>
        <w:rPr/>
      </w:pPr>
      <w:r>
        <w:rPr/>
        <w:t>La prima volta che ci connettiamo è per scaricare le informazioni delle tabelle e di questo se ne occupa il DataSet che è una sorta di copia locale del db. Dopodichè possiamo chiudere la connessione e apportare tutte le modifiche che verranno effettuate solo sulle tabelle del DataSet e non nelle tabelle del database effettivo. Infine per allineare i dati è necessario riconnettersi al database e fare l’Update.</w:t>
        <w:tab/>
      </w:r>
    </w:p>
    <w:p>
      <w:pPr>
        <w:pStyle w:val="Normal"/>
        <w:ind w:left="360" w:hanging="0"/>
        <w:rPr>
          <w:lang w:val="it-IT"/>
        </w:rPr>
      </w:pPr>
      <w:r>
        <w:rPr>
          <w:lang w:val="it-IT"/>
        </w:rPr>
      </w:r>
    </w:p>
    <w:p>
      <w:pPr>
        <w:pStyle w:val="ListParagraph"/>
        <w:numPr>
          <w:ilvl w:val="0"/>
          <w:numId w:val="1"/>
        </w:numPr>
        <w:rPr>
          <w:b/>
          <w:b/>
          <w:bCs/>
        </w:rPr>
      </w:pPr>
      <w:r>
        <w:rPr>
          <w:b/>
          <w:bCs/>
        </w:rPr>
        <w:t xml:space="preserve">Quali sono i metodi di esecuzione della classe </w:t>
      </w:r>
      <w:r>
        <w:rPr>
          <w:rFonts w:ascii="Consolas" w:hAnsi="Consolas"/>
          <w:b/>
          <w:bCs/>
        </w:rPr>
        <w:t>DbCommand</w:t>
      </w:r>
      <w:r>
        <w:rPr>
          <w:b/>
          <w:bCs/>
        </w:rPr>
        <w:t xml:space="preserve"> disponibili e in quali casi vanno utilizzati?</w:t>
      </w:r>
    </w:p>
    <w:p>
      <w:pPr>
        <w:pStyle w:val="ListParagraph"/>
        <w:rPr>
          <w:b/>
          <w:b/>
          <w:bCs/>
        </w:rPr>
      </w:pPr>
      <w:r>
        <w:rPr>
          <w:b/>
          <w:bCs/>
        </w:rPr>
      </w:r>
    </w:p>
    <w:p>
      <w:pPr>
        <w:pStyle w:val="ListParagraph"/>
        <w:rPr>
          <w:b w:val="false"/>
          <w:b w:val="false"/>
          <w:bCs w:val="false"/>
        </w:rPr>
      </w:pPr>
      <w:r>
        <w:rPr>
          <w:b w:val="false"/>
          <w:bCs w:val="false"/>
        </w:rPr>
        <w:t>La classe SQLCommand in C# ci permette di compiere modifiche al database, infatti istanziando un nuovo oggetto della classe, possiamo scrivere una query che poi andrà ad interagire con il db.</w:t>
      </w:r>
    </w:p>
    <w:p>
      <w:pPr>
        <w:pStyle w:val="ListParagraph"/>
        <w:rPr>
          <w:b w:val="false"/>
          <w:b w:val="false"/>
          <w:bCs w:val="false"/>
        </w:rPr>
      </w:pPr>
      <w:r>
        <w:rPr>
          <w:b w:val="false"/>
          <w:bCs w:val="false"/>
        </w:rPr>
        <w:t xml:space="preserve">Ad esempio: </w:t>
      </w:r>
    </w:p>
    <w:p>
      <w:pPr>
        <w:pStyle w:val="ListParagraph"/>
        <w:rPr>
          <w:b w:val="false"/>
          <w:b w:val="false"/>
          <w:bCs w:val="false"/>
        </w:rPr>
      </w:pPr>
      <w:r>
        <w:rPr>
          <w:b w:val="false"/>
          <w:bCs w:val="false"/>
        </w:rPr>
      </w:r>
    </w:p>
    <w:p>
      <w:pPr>
        <w:pStyle w:val="ListParagraph"/>
        <w:rPr>
          <w:b w:val="false"/>
          <w:b w:val="false"/>
          <w:bCs w:val="false"/>
        </w:rPr>
      </w:pPr>
      <w:r>
        <w:rPr>
          <w:b w:val="false"/>
          <w:bCs w:val="false"/>
        </w:rPr>
        <w:t>Sqlcommand leggi = new();</w:t>
      </w:r>
    </w:p>
    <w:p>
      <w:pPr>
        <w:pStyle w:val="ListParagraph"/>
        <w:rPr>
          <w:b w:val="false"/>
          <w:b w:val="false"/>
          <w:bCs w:val="false"/>
        </w:rPr>
      </w:pPr>
      <w:r>
        <w:rPr>
          <w:b w:val="false"/>
          <w:bCs w:val="false"/>
        </w:rPr>
        <w:t>leggi.Connection = conn; (conn è la connessione al db tramite ConnectionString)</w:t>
      </w:r>
    </w:p>
    <w:p>
      <w:pPr>
        <w:pStyle w:val="ListParagraph"/>
        <w:rPr>
          <w:b w:val="false"/>
          <w:b w:val="false"/>
          <w:bCs w:val="false"/>
        </w:rPr>
      </w:pPr>
      <w:r>
        <w:rPr>
          <w:b w:val="false"/>
          <w:bCs w:val="false"/>
        </w:rPr>
        <w:t>leggi.CommandType = System.Data.CommandType.Text;</w:t>
      </w:r>
    </w:p>
    <w:p>
      <w:pPr>
        <w:pStyle w:val="ListParagraph"/>
        <w:rPr>
          <w:b w:val="false"/>
          <w:b w:val="false"/>
          <w:bCs w:val="false"/>
        </w:rPr>
      </w:pPr>
      <w:r>
        <w:rPr>
          <w:b w:val="false"/>
          <w:bCs w:val="false"/>
        </w:rPr>
        <w:t>leggi.CommandText = “ select * from Autori”;</w:t>
      </w:r>
    </w:p>
    <w:p>
      <w:pPr>
        <w:pStyle w:val="ListParagraph"/>
        <w:rPr>
          <w:b w:val="false"/>
          <w:b w:val="false"/>
          <w:bCs w:val="false"/>
        </w:rPr>
      </w:pPr>
      <w:r>
        <w:rPr>
          <w:b w:val="false"/>
          <w:bCs w:val="false"/>
        </w:rPr>
      </w:r>
    </w:p>
    <w:p>
      <w:pPr>
        <w:pStyle w:val="ListParagraph"/>
        <w:rPr>
          <w:b w:val="false"/>
          <w:b w:val="false"/>
          <w:bCs w:val="false"/>
        </w:rPr>
      </w:pPr>
      <w:r>
        <w:rPr>
          <w:b w:val="false"/>
          <w:bCs w:val="false"/>
        </w:rPr>
        <w:t>Questo pezzo di codice legge dal database tutte le colonne della tabella autori.</w:t>
      </w:r>
    </w:p>
    <w:p>
      <w:pPr>
        <w:pStyle w:val="ListParagraph"/>
        <w:rPr>
          <w:b w:val="false"/>
          <w:b w:val="false"/>
          <w:bCs w:val="false"/>
        </w:rPr>
      </w:pPr>
      <w:r>
        <w:rPr>
          <w:b w:val="false"/>
          <w:bCs w:val="false"/>
        </w:rPr>
        <w:t>Oltre a select possiamo utilizzare anche insert into, delete from e update)</w:t>
      </w:r>
    </w:p>
    <w:p>
      <w:pPr>
        <w:pStyle w:val="Normal"/>
        <w:ind w:left="360" w:hanging="0"/>
        <w:rPr>
          <w:lang w:val="it-IT"/>
        </w:rPr>
      </w:pPr>
      <w:r>
        <w:rPr>
          <w:lang w:val="it-IT"/>
        </w:rPr>
        <w:tab/>
      </w:r>
    </w:p>
    <w:p>
      <w:pPr>
        <w:pStyle w:val="ListParagraph"/>
        <w:numPr>
          <w:ilvl w:val="0"/>
          <w:numId w:val="1"/>
        </w:numPr>
        <w:rPr>
          <w:b/>
          <w:b/>
          <w:bCs/>
        </w:rPr>
      </w:pPr>
      <w:r>
        <w:rPr>
          <w:b/>
          <w:bCs/>
        </w:rPr>
        <w:t xml:space="preserve">Descrivere l’utilizzo della classe </w:t>
      </w:r>
      <w:r>
        <w:rPr>
          <w:rFonts w:ascii="Consolas" w:hAnsi="Consolas"/>
          <w:b/>
          <w:bCs/>
        </w:rPr>
        <w:t>DataAdapter</w:t>
      </w:r>
    </w:p>
    <w:p>
      <w:pPr>
        <w:pStyle w:val="ListParagraph"/>
        <w:rPr>
          <w:rFonts w:ascii="Consolas" w:hAnsi="Consolas"/>
        </w:rPr>
      </w:pPr>
      <w:r>
        <w:rPr>
          <w:rFonts w:ascii="Consolas" w:hAnsi="Consolas"/>
        </w:rPr>
      </w:r>
    </w:p>
    <w:p>
      <w:pPr>
        <w:pStyle w:val="ListParagraph"/>
        <w:rPr>
          <w:rFonts w:ascii="Calibri" w:hAnsi="Calibri"/>
        </w:rPr>
      </w:pPr>
      <w:r>
        <w:rPr/>
        <w:t>La classe DataAdapter è la classe che si occupa di gestire le tabelle in locale del DataSet, dunque si utilizza nella modalità disconnected di ADO.NET.</w:t>
      </w:r>
    </w:p>
    <w:p>
      <w:pPr>
        <w:pStyle w:val="ListParagraph"/>
        <w:rPr>
          <w:rFonts w:ascii="Calibri" w:hAnsi="Calibri"/>
        </w:rPr>
      </w:pPr>
      <w:r>
        <w:rPr/>
        <w:t>Per ogni tabella è necessario istanziare un nuovo oggetto DataAdapter.</w:t>
      </w:r>
    </w:p>
    <w:p>
      <w:pPr>
        <w:pStyle w:val="ListParagraph"/>
        <w:rPr>
          <w:rFonts w:ascii="Calibri" w:hAnsi="Calibri"/>
        </w:rPr>
      </w:pPr>
      <w:r>
        <w:rPr/>
        <w:t>Il DataAdapter contiene ad esempio un metodo Fill che permette di riempire la tabella locale con i dati della corrispondente tabella del db.</w:t>
      </w:r>
    </w:p>
    <w:p>
      <w:pPr>
        <w:pStyle w:val="ListParagraph"/>
        <w:rPr>
          <w:rFonts w:ascii="Calibri" w:hAnsi="Calibri"/>
        </w:rPr>
      </w:pPr>
      <w:r>
        <w:rPr/>
        <w:t>Inoltre attraverso il DataAdapter e con SQLCommand possiamo compiere le operazioni di CRUD sulla tabella associata al DataAdapter.</w:t>
      </w:r>
    </w:p>
    <w:p>
      <w:pPr>
        <w:pStyle w:val="ListParagraph"/>
        <w:rPr>
          <w:rFonts w:ascii="Consolas" w:hAnsi="Consolas"/>
        </w:rPr>
      </w:pPr>
      <w:r>
        <w:rPr>
          <w:rFonts w:ascii="Consolas" w:hAnsi="Consolas"/>
        </w:rPr>
      </w:r>
    </w:p>
    <w:p>
      <w:pPr>
        <w:pStyle w:val="Normal"/>
        <w:ind w:left="360" w:hanging="0"/>
        <w:rPr>
          <w:lang w:val="it-IT"/>
        </w:rPr>
      </w:pPr>
      <w:r>
        <w:rPr>
          <w:lang w:val="it-IT"/>
        </w:rPr>
      </w:r>
    </w:p>
    <w:p>
      <w:pPr>
        <w:pStyle w:val="ListParagraph"/>
        <w:numPr>
          <w:ilvl w:val="0"/>
          <w:numId w:val="1"/>
        </w:numPr>
        <w:rPr>
          <w:b/>
          <w:b/>
          <w:bCs/>
        </w:rPr>
      </w:pPr>
      <w:r>
        <w:rPr>
          <w:b/>
          <w:bCs/>
        </w:rPr>
        <w:t>Cos’è una Interfaccia in C#? Come può essere utilizzata?</w:t>
      </w:r>
    </w:p>
    <w:p>
      <w:pPr>
        <w:pStyle w:val="ListParagraph"/>
        <w:rPr/>
      </w:pPr>
      <w:r>
        <w:rPr/>
      </w:r>
    </w:p>
    <w:p>
      <w:pPr>
        <w:pStyle w:val="ListParagraph"/>
        <w:rPr/>
      </w:pPr>
      <w:r>
        <w:rPr/>
        <w:t>Un’interfaccia è un tipo di dato custom che contiene metodi astratti, ovvero metodi che hanno una firma ma non contengono una implementazione.</w:t>
      </w:r>
    </w:p>
    <w:p>
      <w:pPr>
        <w:pStyle w:val="ListParagraph"/>
        <w:rPr/>
      </w:pPr>
      <w:r>
        <w:rPr/>
        <w:t>Ad esempio potrei avere l’interfaccia IOpener che contiene il metodo astratto ToOpen() .</w:t>
      </w:r>
    </w:p>
    <w:p>
      <w:pPr>
        <w:pStyle w:val="ListParagraph"/>
        <w:rPr/>
      </w:pPr>
      <w:r>
        <w:rPr/>
        <w:t>Supponendo di avere oggetti diversi che si possono aprire  e che questi oggetti siano già immersi in una gerarchia, possiamo marcare questi oggetti (ad esempio macchina, mela..) con l’interfaccia IOpener  per poterli vedere, al bisogno, solo come oggetti che si aprono e non con le altre caratteristiche che li contraddistinguono.</w:t>
      </w:r>
    </w:p>
    <w:p>
      <w:pPr>
        <w:pStyle w:val="ListParagraph"/>
        <w:rPr/>
      </w:pPr>
      <w:r>
        <w:rPr/>
      </w:r>
    </w:p>
    <w:p>
      <w:pPr>
        <w:pStyle w:val="ListParagraph"/>
        <w:rPr/>
      </w:pPr>
      <w:r>
        <w:rPr/>
        <w:t>Le interfacce risolvono il “problema” dell’ereditarietà singola di C# infatti utilizzando le interfacce non ci si gioca la carta dell’ereditarietà e inoltre un oggetto può avere più di una interfaccia.</w:t>
      </w:r>
    </w:p>
    <w:p>
      <w:pPr>
        <w:pStyle w:val="ListParagraph"/>
        <w:rPr/>
      </w:pPr>
      <w:r>
        <w:rPr/>
      </w:r>
    </w:p>
    <w:p>
      <w:pPr>
        <w:pStyle w:val="ListParagraph"/>
        <w:rPr/>
      </w:pPr>
      <w:r>
        <w:rPr/>
      </w:r>
    </w:p>
    <w:p>
      <w:pPr>
        <w:pStyle w:val="Normal"/>
        <w:ind w:left="360" w:hanging="0"/>
        <w:rPr>
          <w:lang w:val="it-IT"/>
        </w:rPr>
      </w:pPr>
      <w:r>
        <w:rPr>
          <w:lang w:val="it-IT"/>
        </w:rPr>
      </w:r>
    </w:p>
    <w:p>
      <w:pPr>
        <w:pStyle w:val="ListParagraph"/>
        <w:numPr>
          <w:ilvl w:val="0"/>
          <w:numId w:val="1"/>
        </w:numPr>
        <w:rPr>
          <w:b/>
          <w:b/>
          <w:bCs/>
        </w:rPr>
      </w:pPr>
      <w:r>
        <w:rPr>
          <w:b/>
          <w:bCs/>
        </w:rPr>
        <w:t xml:space="preserve">Cos’è un Costruttore? E come si utilizza la keyword </w:t>
      </w:r>
      <w:r>
        <w:rPr>
          <w:rFonts w:ascii="Consolas" w:hAnsi="Consolas"/>
          <w:b/>
          <w:bCs/>
        </w:rPr>
        <w:t>this</w:t>
      </w:r>
      <w:r>
        <w:rPr>
          <w:b/>
          <w:bCs/>
        </w:rPr>
        <w:t xml:space="preserve"> nella definizione di un Costruttore?</w:t>
      </w:r>
    </w:p>
    <w:p>
      <w:pPr>
        <w:pStyle w:val="ListParagraph"/>
        <w:rPr/>
      </w:pPr>
      <w:r>
        <w:rPr/>
      </w:r>
    </w:p>
    <w:p>
      <w:pPr>
        <w:pStyle w:val="ListParagraph"/>
        <w:rPr/>
      </w:pPr>
      <w:r>
        <w:rPr/>
        <w:t>Un costruttore è un membro di una classe, in particolare è uno speciale tipo di metodo.</w:t>
      </w:r>
    </w:p>
    <w:p>
      <w:pPr>
        <w:pStyle w:val="ListParagraph"/>
        <w:rPr/>
      </w:pPr>
      <w:r>
        <w:rPr/>
        <w:t>Un costruttore di una classe si utilizza al momento dell’istanziamento di un nuovo oggetto della classe. Volendo, in una classe ci possono essere più costruttori.</w:t>
      </w:r>
    </w:p>
    <w:p>
      <w:pPr>
        <w:pStyle w:val="ListParagraph"/>
        <w:rPr/>
      </w:pPr>
      <w:r>
        <w:rPr/>
        <w:t>Dal momento che in una classe ci possono essere più costruttori, è anche possibile collegarli tra loro e renderli “a cascata” , facendo di che appunto a cascata vengano chiamati uno sopo l’altro. Questa opzione si realizza tramite la keyword this.</w:t>
      </w:r>
    </w:p>
    <w:p>
      <w:pPr>
        <w:pStyle w:val="ListParagraph"/>
        <w:rPr/>
      </w:pPr>
      <w:r>
        <w:rPr/>
      </w:r>
    </w:p>
    <w:p>
      <w:pPr>
        <w:pStyle w:val="ListParagraph"/>
        <w:rPr/>
      </w:pPr>
      <w:r>
        <w:rPr/>
        <w:t>Ad esempio supponiamo di Avere la classe Persona con le proprietà: Nome, Cognome, DataDiNascita, LuogoDiNascita.</w:t>
      </w:r>
    </w:p>
    <w:p>
      <w:pPr>
        <w:pStyle w:val="ListParagraph"/>
        <w:rPr/>
      </w:pPr>
      <w:r>
        <w:rPr/>
        <w:t>Possiamo fare un costruttore che chieda in input tutti i campi come il seguente:</w:t>
      </w:r>
    </w:p>
    <w:p>
      <w:pPr>
        <w:pStyle w:val="ListParagraph"/>
        <w:rPr/>
      </w:pPr>
      <w:r>
        <w:rPr/>
      </w:r>
    </w:p>
    <w:p>
      <w:pPr>
        <w:pStyle w:val="ListParagraph"/>
        <w:rPr/>
      </w:pPr>
      <w:r>
        <w:rPr/>
        <w:t>public void Persona(string nome, string cognome, string LuogoDiNascita)</w:t>
      </w:r>
    </w:p>
    <w:p>
      <w:pPr>
        <w:pStyle w:val="ListParagraph"/>
        <w:rPr/>
      </w:pPr>
      <w:r>
        <w:rPr/>
      </w:r>
    </w:p>
    <w:p>
      <w:pPr>
        <w:pStyle w:val="ListParagraph"/>
        <w:rPr/>
      </w:pPr>
      <w:r>
        <w:rPr/>
        <w:t>E poi un costruttore che non chieda niente in input, ma che rimanda al costruttore precedente con parametri di default:</w:t>
      </w:r>
    </w:p>
    <w:p>
      <w:pPr>
        <w:pStyle w:val="ListParagraph"/>
        <w:rPr/>
      </w:pPr>
      <w:r>
        <w:rPr/>
      </w:r>
    </w:p>
    <w:p>
      <w:pPr>
        <w:pStyle w:val="ListParagraph"/>
        <w:rPr/>
      </w:pPr>
      <w:r>
        <w:rPr/>
        <w:t>public void Persona() : this(“John”, “Doe”, “Unknown”)</w:t>
      </w:r>
    </w:p>
    <w:p>
      <w:pPr>
        <w:pStyle w:val="ListParagraph"/>
        <w:rPr/>
      </w:pPr>
      <w:r>
        <w:rPr/>
      </w:r>
    </w:p>
    <w:p>
      <w:pPr>
        <w:pStyle w:val="ListParagraph"/>
        <w:rPr/>
      </w:pPr>
      <w:r>
        <w:rPr/>
      </w:r>
    </w:p>
    <w:p>
      <w:pPr>
        <w:pStyle w:val="Normal"/>
        <w:spacing w:lineRule="auto" w:line="240"/>
        <w:rPr>
          <w:rFonts w:ascii="Calibri" w:hAnsi="Calibri" w:eastAsia="Calibri" w:cs="" w:asciiTheme="minorHAnsi" w:cstheme="minorBidi" w:eastAsiaTheme="minorHAnsi" w:hAnsiTheme="minorHAnsi"/>
          <w:b/>
          <w:b/>
          <w:bCs/>
          <w:sz w:val="22"/>
          <w:szCs w:val="22"/>
          <w:lang w:val="it-IT" w:eastAsia="en-US"/>
        </w:rPr>
      </w:pPr>
      <w:r>
        <w:rPr>
          <w:rFonts w:eastAsia="Calibri" w:cs="" w:cstheme="minorBidi" w:eastAsiaTheme="minorHAnsi" w:ascii="Calibri" w:hAnsi="Calibri"/>
          <w:b/>
          <w:bCs/>
          <w:sz w:val="22"/>
          <w:szCs w:val="22"/>
          <w:lang w:val="it-IT" w:eastAsia="en-US"/>
        </w:rPr>
      </w:r>
      <w:r>
        <w:br w:type="page"/>
      </w:r>
    </w:p>
    <w:p>
      <w:pPr>
        <w:pStyle w:val="ListParagraph"/>
        <w:ind w:left="0" w:hanging="0"/>
        <w:rPr>
          <w:b/>
          <w:b/>
          <w:bCs/>
        </w:rPr>
      </w:pPr>
      <w:r>
        <w:rPr>
          <w:b/>
          <w:bCs/>
          <w:sz w:val="24"/>
          <w:szCs w:val="24"/>
        </w:rPr>
        <w:t>Esercitazione Pratica</w:t>
      </w:r>
    </w:p>
    <w:p>
      <w:pPr>
        <w:pStyle w:val="Normal"/>
        <w:rPr>
          <w:rFonts w:ascii="Calibri" w:hAnsi="Calibri" w:cs="Calibri" w:asciiTheme="minorHAnsi" w:cstheme="minorHAnsi" w:hAnsiTheme="minorHAnsi"/>
          <w:sz w:val="20"/>
          <w:szCs w:val="20"/>
          <w:lang w:val="it-IT"/>
        </w:rPr>
      </w:pPr>
      <w:r>
        <w:rPr>
          <w:rFonts w:cs="Calibri" w:ascii="Calibri" w:hAnsi="Calibri" w:asciiTheme="minorHAnsi" w:cstheme="minorHAnsi" w:hAnsiTheme="minorHAnsi"/>
          <w:sz w:val="24"/>
          <w:szCs w:val="24"/>
          <w:lang w:val="it-IT"/>
        </w:rPr>
        <w:t>Realizzare un sistema di gestione di un magazzino merci che si basa su:</w:t>
      </w:r>
    </w:p>
    <w:p>
      <w:pPr>
        <w:pStyle w:val="Normal"/>
        <w:rPr>
          <w:rFonts w:ascii="Calibri" w:hAnsi="Calibri" w:cs="Calibri" w:asciiTheme="minorHAnsi" w:cstheme="minorHAnsi" w:hAnsiTheme="minorHAnsi"/>
          <w:sz w:val="24"/>
          <w:szCs w:val="24"/>
          <w:lang w:val="it-IT"/>
        </w:rPr>
      </w:pPr>
      <w:r>
        <w:rPr>
          <w:rFonts w:cs="Calibri" w:cstheme="minorHAnsi" w:ascii="Calibri" w:hAnsi="Calibri"/>
          <w:sz w:val="24"/>
          <w:szCs w:val="24"/>
          <w:lang w:val="it-IT"/>
        </w:rPr>
      </w:r>
    </w:p>
    <w:p>
      <w:pPr>
        <w:pStyle w:val="ListParagraph"/>
        <w:numPr>
          <w:ilvl w:val="0"/>
          <w:numId w:val="3"/>
        </w:numPr>
        <w:rPr>
          <w:rFonts w:cs="Calibri" w:cstheme="minorHAnsi"/>
          <w:sz w:val="20"/>
          <w:szCs w:val="20"/>
        </w:rPr>
      </w:pPr>
      <w:r>
        <w:rPr>
          <w:rFonts w:cs="Calibri" w:cstheme="minorHAnsi"/>
          <w:sz w:val="24"/>
          <w:szCs w:val="24"/>
        </w:rPr>
        <w:t xml:space="preserve">Un database </w:t>
      </w:r>
      <w:r>
        <w:rPr>
          <w:rFonts w:cs="Calibri" w:cstheme="minorHAnsi"/>
          <w:b/>
          <w:bCs/>
          <w:sz w:val="24"/>
          <w:szCs w:val="24"/>
        </w:rPr>
        <w:t>Magazzino</w:t>
      </w:r>
      <w:r>
        <w:rPr>
          <w:rFonts w:cs="Calibri" w:cstheme="minorHAnsi"/>
          <w:sz w:val="24"/>
          <w:szCs w:val="24"/>
        </w:rPr>
        <w:t xml:space="preserve"> (SQL Server), costituito dalla tabella</w:t>
      </w:r>
    </w:p>
    <w:p>
      <w:pPr>
        <w:pStyle w:val="ListParagraph"/>
        <w:numPr>
          <w:ilvl w:val="1"/>
          <w:numId w:val="3"/>
        </w:numPr>
        <w:rPr>
          <w:rFonts w:cs="Calibri" w:cstheme="minorHAnsi"/>
          <w:b/>
          <w:b/>
          <w:bCs/>
          <w:sz w:val="20"/>
          <w:szCs w:val="20"/>
        </w:rPr>
      </w:pPr>
      <w:r>
        <w:rPr>
          <w:rFonts w:cs="Calibri" w:cstheme="minorHAnsi"/>
          <w:b/>
          <w:bCs/>
          <w:sz w:val="24"/>
          <w:szCs w:val="24"/>
        </w:rPr>
        <w:t>Prodotti</w:t>
      </w:r>
    </w:p>
    <w:p>
      <w:pPr>
        <w:pStyle w:val="ListParagraph"/>
        <w:numPr>
          <w:ilvl w:val="2"/>
          <w:numId w:val="3"/>
        </w:numPr>
        <w:rPr>
          <w:rFonts w:cs="Calibri" w:cstheme="minorHAnsi"/>
          <w:sz w:val="20"/>
          <w:szCs w:val="20"/>
        </w:rPr>
      </w:pPr>
      <w:r>
        <w:rPr>
          <w:rFonts w:cs="Calibri" w:cstheme="minorHAnsi"/>
          <w:i/>
          <w:iCs/>
          <w:sz w:val="24"/>
          <w:szCs w:val="24"/>
        </w:rPr>
        <w:t>Id</w:t>
      </w:r>
      <w:r>
        <w:rPr>
          <w:rFonts w:cs="Calibri" w:cstheme="minorHAnsi"/>
          <w:sz w:val="24"/>
          <w:szCs w:val="24"/>
        </w:rPr>
        <w:t xml:space="preserve"> (int, PK, auto-incrementale)</w:t>
      </w:r>
    </w:p>
    <w:p>
      <w:pPr>
        <w:pStyle w:val="ListParagraph"/>
        <w:numPr>
          <w:ilvl w:val="2"/>
          <w:numId w:val="3"/>
        </w:numPr>
        <w:rPr>
          <w:rFonts w:cs="Calibri" w:cstheme="minorHAnsi"/>
          <w:sz w:val="20"/>
          <w:szCs w:val="20"/>
        </w:rPr>
      </w:pPr>
      <w:r>
        <w:rPr>
          <w:rFonts w:cs="Calibri" w:cstheme="minorHAnsi"/>
          <w:i/>
          <w:iCs/>
          <w:sz w:val="24"/>
          <w:szCs w:val="24"/>
        </w:rPr>
        <w:t>Codice Prodotto</w:t>
      </w:r>
      <w:r>
        <w:rPr>
          <w:rFonts w:cs="Calibri" w:cstheme="minorHAnsi"/>
          <w:sz w:val="24"/>
          <w:szCs w:val="24"/>
        </w:rPr>
        <w:t xml:space="preserve"> (string, UNIQUE)</w:t>
      </w:r>
    </w:p>
    <w:p>
      <w:pPr>
        <w:pStyle w:val="ListParagraph"/>
        <w:numPr>
          <w:ilvl w:val="2"/>
          <w:numId w:val="3"/>
        </w:numPr>
        <w:rPr>
          <w:sz w:val="24"/>
          <w:szCs w:val="24"/>
        </w:rPr>
      </w:pPr>
      <w:r>
        <w:rPr>
          <w:rFonts w:cs="Calibri" w:cstheme="minorHAnsi"/>
          <w:i/>
          <w:iCs/>
          <w:sz w:val="24"/>
          <w:szCs w:val="24"/>
        </w:rPr>
        <w:t>Categoria</w:t>
      </w:r>
      <w:r>
        <w:rPr>
          <w:rFonts w:cs="Calibri" w:cstheme="minorHAnsi"/>
          <w:sz w:val="24"/>
          <w:szCs w:val="24"/>
        </w:rPr>
        <w:t xml:space="preserve"> (nvarchar(20)(Alimentari, Cancelleria, Sanitari, )) </w:t>
      </w:r>
    </w:p>
    <w:p>
      <w:pPr>
        <w:pStyle w:val="ListParagraph"/>
        <w:numPr>
          <w:ilvl w:val="2"/>
          <w:numId w:val="3"/>
        </w:numPr>
        <w:rPr>
          <w:rFonts w:cs="Calibri" w:cstheme="minorHAnsi"/>
          <w:sz w:val="20"/>
          <w:szCs w:val="20"/>
        </w:rPr>
      </w:pPr>
      <w:r>
        <w:rPr>
          <w:rFonts w:cs="Calibri" w:cstheme="minorHAnsi"/>
          <w:i/>
          <w:iCs/>
          <w:sz w:val="24"/>
          <w:szCs w:val="24"/>
        </w:rPr>
        <w:t>Descrizione</w:t>
      </w:r>
      <w:r>
        <w:rPr>
          <w:rFonts w:cs="Calibri" w:cstheme="minorHAnsi"/>
          <w:sz w:val="24"/>
          <w:szCs w:val="24"/>
        </w:rPr>
        <w:t xml:space="preserve"> (varchar(500))</w:t>
      </w:r>
    </w:p>
    <w:p>
      <w:pPr>
        <w:pStyle w:val="ListParagraph"/>
        <w:numPr>
          <w:ilvl w:val="2"/>
          <w:numId w:val="3"/>
        </w:numPr>
        <w:rPr>
          <w:rFonts w:cs="Calibri" w:cstheme="minorHAnsi"/>
          <w:sz w:val="20"/>
          <w:szCs w:val="20"/>
        </w:rPr>
      </w:pPr>
      <w:r>
        <w:rPr>
          <w:rFonts w:cs="Calibri" w:cstheme="minorHAnsi"/>
          <w:i/>
          <w:iCs/>
          <w:sz w:val="24"/>
          <w:szCs w:val="24"/>
        </w:rPr>
        <w:t>Prezzo Unitario</w:t>
      </w:r>
      <w:r>
        <w:rPr>
          <w:rFonts w:cs="Calibri" w:cstheme="minorHAnsi"/>
          <w:sz w:val="24"/>
          <w:szCs w:val="24"/>
        </w:rPr>
        <w:t xml:space="preserve"> (numeric(10, 2))</w:t>
      </w:r>
    </w:p>
    <w:p>
      <w:pPr>
        <w:pStyle w:val="ListParagraph"/>
        <w:numPr>
          <w:ilvl w:val="2"/>
          <w:numId w:val="3"/>
        </w:numPr>
        <w:rPr>
          <w:rFonts w:cs="Calibri" w:cstheme="minorHAnsi"/>
          <w:sz w:val="20"/>
          <w:szCs w:val="20"/>
        </w:rPr>
      </w:pPr>
      <w:r>
        <w:rPr>
          <w:rFonts w:cs="Calibri" w:cstheme="minorHAnsi"/>
          <w:i/>
          <w:iCs/>
          <w:sz w:val="24"/>
          <w:szCs w:val="24"/>
        </w:rPr>
        <w:t>Quantità Disponibile</w:t>
      </w:r>
      <w:r>
        <w:rPr>
          <w:rFonts w:cs="Calibri" w:cstheme="minorHAnsi"/>
          <w:sz w:val="24"/>
          <w:szCs w:val="24"/>
        </w:rPr>
        <w:t xml:space="preserve"> (int)</w:t>
      </w:r>
    </w:p>
    <w:p>
      <w:pPr>
        <w:pStyle w:val="ListParagraph"/>
        <w:numPr>
          <w:ilvl w:val="0"/>
          <w:numId w:val="3"/>
        </w:numPr>
        <w:rPr>
          <w:rFonts w:cs="Calibri" w:cstheme="minorHAnsi"/>
          <w:sz w:val="20"/>
          <w:szCs w:val="20"/>
        </w:rPr>
      </w:pPr>
      <w:r>
        <w:rPr>
          <w:rFonts w:cs="Calibri" w:cstheme="minorHAnsi"/>
          <w:sz w:val="24"/>
          <w:szCs w:val="24"/>
        </w:rPr>
        <w:t xml:space="preserve">Una </w:t>
      </w:r>
      <w:r>
        <w:rPr>
          <w:rFonts w:cs="Calibri" w:cstheme="minorHAnsi"/>
          <w:b/>
          <w:bCs/>
          <w:sz w:val="24"/>
          <w:szCs w:val="24"/>
        </w:rPr>
        <w:t xml:space="preserve">Console app </w:t>
      </w:r>
      <w:r>
        <w:rPr>
          <w:rFonts w:cs="Calibri" w:cstheme="minorHAnsi"/>
          <w:sz w:val="24"/>
          <w:szCs w:val="24"/>
        </w:rPr>
        <w:t>che consenta di:</w:t>
      </w:r>
    </w:p>
    <w:p>
      <w:pPr>
        <w:pStyle w:val="ListParagraph"/>
        <w:numPr>
          <w:ilvl w:val="1"/>
          <w:numId w:val="3"/>
        </w:numPr>
        <w:rPr>
          <w:sz w:val="24"/>
          <w:szCs w:val="24"/>
        </w:rPr>
      </w:pPr>
      <w:r>
        <w:rPr>
          <w:rFonts w:cs="Calibri" w:cstheme="minorHAnsi"/>
          <w:sz w:val="24"/>
          <w:szCs w:val="24"/>
          <w:lang w:val="en-US"/>
        </w:rPr>
        <w:t>Elencare iIProdotti</w:t>
      </w:r>
    </w:p>
    <w:p>
      <w:pPr>
        <w:pStyle w:val="ListParagraph"/>
        <w:numPr>
          <w:ilvl w:val="1"/>
          <w:numId w:val="3"/>
        </w:numPr>
        <w:rPr>
          <w:rFonts w:cs="Calibri" w:cstheme="minorHAnsi"/>
          <w:sz w:val="20"/>
          <w:szCs w:val="20"/>
          <w:lang w:val="en-US"/>
        </w:rPr>
      </w:pPr>
      <w:r>
        <w:rPr>
          <w:rFonts w:cs="Calibri" w:cstheme="minorHAnsi"/>
          <w:sz w:val="24"/>
          <w:szCs w:val="24"/>
          <w:lang w:val="en-US"/>
        </w:rPr>
        <w:t>Inserire / Modificare / Cancellare Prodotti</w:t>
      </w:r>
    </w:p>
    <w:p>
      <w:pPr>
        <w:pStyle w:val="ListParagraph"/>
        <w:numPr>
          <w:ilvl w:val="1"/>
          <w:numId w:val="3"/>
        </w:numPr>
        <w:rPr>
          <w:rFonts w:cs="Calibri" w:cstheme="minorHAnsi"/>
          <w:sz w:val="20"/>
          <w:szCs w:val="20"/>
          <w:lang w:val="en-US"/>
        </w:rPr>
      </w:pPr>
      <w:r>
        <w:rPr>
          <w:rFonts w:cs="Calibri" w:cstheme="minorHAnsi"/>
          <w:sz w:val="24"/>
          <w:szCs w:val="24"/>
          <w:lang w:val="en-US"/>
        </w:rPr>
        <w:t xml:space="preserve">Mostri </w:t>
      </w:r>
    </w:p>
    <w:p>
      <w:pPr>
        <w:pStyle w:val="ListParagraph"/>
        <w:numPr>
          <w:ilvl w:val="2"/>
          <w:numId w:val="3"/>
        </w:numPr>
        <w:rPr>
          <w:rFonts w:cs="Calibri" w:cstheme="minorHAnsi"/>
          <w:sz w:val="20"/>
          <w:szCs w:val="20"/>
        </w:rPr>
      </w:pPr>
      <w:r>
        <w:rPr>
          <w:rFonts w:cs="Calibri" w:cstheme="minorHAnsi"/>
          <w:sz w:val="24"/>
          <w:szCs w:val="24"/>
        </w:rPr>
        <w:t>l'elenco dei prodotti con giacenza limitata (Quantità Disponibile &lt; 10)</w:t>
      </w:r>
    </w:p>
    <w:p>
      <w:pPr>
        <w:pStyle w:val="ListParagraph"/>
        <w:numPr>
          <w:ilvl w:val="2"/>
          <w:numId w:val="3"/>
        </w:numPr>
        <w:rPr>
          <w:rFonts w:cs="Calibri" w:cstheme="minorHAnsi"/>
          <w:sz w:val="20"/>
          <w:szCs w:val="20"/>
        </w:rPr>
      </w:pPr>
      <w:r>
        <w:rPr>
          <w:rFonts w:cs="Calibri" w:cstheme="minorHAnsi"/>
          <w:sz w:val="24"/>
          <w:szCs w:val="24"/>
        </w:rPr>
        <w:t>Il numero di Prod</w:t>
      </w:r>
      <w:r>
        <w:rPr>
          <w:rFonts w:cs="Calibri" w:cstheme="minorHAnsi"/>
          <w:sz w:val="24"/>
          <w:szCs w:val="24"/>
        </w:rPr>
        <w:t>o</w:t>
      </w:r>
      <w:r>
        <w:rPr>
          <w:rFonts w:cs="Calibri" w:cstheme="minorHAnsi"/>
          <w:sz w:val="24"/>
          <w:szCs w:val="24"/>
        </w:rPr>
        <w:t>tti per ogni Categoria</w:t>
      </w:r>
    </w:p>
    <w:p>
      <w:pPr>
        <w:pStyle w:val="ListParagraph"/>
        <w:ind w:left="360" w:hanging="0"/>
        <w:rPr>
          <w:rFonts w:cs="Calibri" w:cstheme="minorHAnsi"/>
          <w:sz w:val="20"/>
          <w:szCs w:val="20"/>
          <w:u w:val="single"/>
        </w:rPr>
      </w:pPr>
      <w:r>
        <w:rPr>
          <w:rFonts w:cs="Calibri" w:cstheme="minorHAnsi"/>
          <w:sz w:val="24"/>
          <w:szCs w:val="24"/>
          <w:u w:val="single"/>
        </w:rPr>
        <w:t>VINCOLI TECNICI</w:t>
      </w:r>
    </w:p>
    <w:p>
      <w:pPr>
        <w:pStyle w:val="ListParagraph"/>
        <w:ind w:left="360" w:hanging="0"/>
        <w:rPr>
          <w:rFonts w:cs="Calibri" w:cstheme="minorHAnsi"/>
          <w:sz w:val="24"/>
          <w:szCs w:val="24"/>
          <w:u w:val="single"/>
        </w:rPr>
      </w:pPr>
      <w:r>
        <w:rPr>
          <w:rFonts w:cs="Calibri" w:cstheme="minorHAnsi"/>
          <w:sz w:val="24"/>
          <w:szCs w:val="24"/>
          <w:u w:val="single"/>
        </w:rPr>
      </w:r>
    </w:p>
    <w:p>
      <w:pPr>
        <w:pStyle w:val="ListParagraph"/>
        <w:numPr>
          <w:ilvl w:val="0"/>
          <w:numId w:val="4"/>
        </w:numPr>
        <w:spacing w:before="0" w:after="160"/>
        <w:contextualSpacing/>
        <w:rPr>
          <w:sz w:val="24"/>
          <w:szCs w:val="24"/>
        </w:rPr>
      </w:pPr>
      <w:r>
        <w:rPr>
          <w:rFonts w:cs="Calibri" w:cstheme="minorHAnsi"/>
          <w:sz w:val="24"/>
          <w:szCs w:val="24"/>
        </w:rPr>
        <w:t xml:space="preserve">Utilizzare </w:t>
      </w:r>
      <w:r>
        <w:rPr>
          <w:rFonts w:cs="Calibri" w:cstheme="minorHAnsi"/>
          <w:sz w:val="24"/>
          <w:szCs w:val="24"/>
          <w:u w:val="single"/>
        </w:rPr>
        <w:t>ADO.NET</w:t>
      </w:r>
      <w:r>
        <w:rPr>
          <w:rFonts w:cs="Calibri" w:cstheme="minorHAnsi"/>
          <w:sz w:val="24"/>
          <w:szCs w:val="24"/>
        </w:rPr>
        <w:t xml:space="preserve"> con Connected OPPURE Disconnected Mode (a scelta) per la parte di CRUD</w:t>
      </w:r>
    </w:p>
    <w:sectPr>
      <w:footerReference w:type="default" r:id="rId2"/>
      <w:type w:val="nextPage"/>
      <w:pgSz w:w="11906" w:h="16838"/>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Liberation Sans">
    <w:altName w:val="Arial"/>
    <w:charset w:val="00"/>
    <w:family w:val="roman"/>
    <w:pitch w:val="variable"/>
  </w:font>
  <w:font w:name="Tahoma">
    <w:charset w:val="00"/>
    <w:family w:val="roman"/>
    <w:pitch w:val="variable"/>
  </w:font>
  <w:font w:name="Calibri">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lang w:val="it-IT"/>
      </w:rPr>
    </w:pPr>
    <w:r>
      <w:rPr>
        <w:lang w:val="it-IT"/>
      </w:rPr>
      <w:t>Week 1</w:t>
    </w:r>
  </w:p>
  <w:p>
    <w:pPr>
      <w:pStyle w:val="Pidipagina"/>
      <w:jc w:val="left"/>
      <w:rPr>
        <w:lang w:val="it-IT"/>
      </w:rPr>
    </w:pPr>
    <w:r>
      <w:rPr>
        <w:lang w:val="it-IT"/>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sz w:val="20"/>
        <w:b/>
        <w:rFonts w:cs="Courier New"/>
      </w:rPr>
    </w:lvl>
    <w:lvl w:ilvl="2">
      <w:start w:val="1"/>
      <w:numFmt w:val="bullet"/>
      <w:lvlText w:val=""/>
      <w:lvlJc w:val="left"/>
      <w:pPr>
        <w:ind w:left="2160" w:hanging="360"/>
      </w:pPr>
      <w:rPr>
        <w:rFonts w:ascii="Wingdings" w:hAnsi="Wingdings" w:cs="Wingdings" w:hint="default"/>
        <w:sz w:val="20"/>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lineRule="auto" w:line="312"/>
      <w:jc w:val="left"/>
    </w:pPr>
    <w:rPr>
      <w:rFonts w:ascii="Century Gothic" w:hAnsi="Century Gothic" w:eastAsia="Times New Roman" w:cs="Century Gothic"/>
      <w:color w:val="auto"/>
      <w:kern w:val="0"/>
      <w:sz w:val="18"/>
      <w:szCs w:val="18"/>
      <w:lang w:val="en-GB" w:eastAsia="zh-CN" w:bidi="ar-SA"/>
    </w:rPr>
  </w:style>
  <w:style w:type="paragraph" w:styleId="Titolo1">
    <w:name w:val="Heading 1"/>
    <w:basedOn w:val="Normal"/>
    <w:next w:val="Normal"/>
    <w:qFormat/>
    <w:pPr>
      <w:spacing w:before="0" w:after="200"/>
      <w:jc w:val="center"/>
      <w:outlineLvl w:val="0"/>
    </w:pPr>
    <w:rPr>
      <w:rFonts w:eastAsia="SimSun" w:cs="Times New Roman"/>
      <w:sz w:val="30"/>
      <w:szCs w:val="3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2f2afa"/>
    <w:rPr>
      <w:rFonts w:ascii="Century Gothic" w:hAnsi="Century Gothic" w:eastAsia="Times New Roman" w:cs="Century Gothic"/>
      <w:sz w:val="18"/>
      <w:szCs w:val="18"/>
      <w:lang w:val="en-GB" w:eastAsia="zh-CN"/>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Pidipagina">
    <w:name w:val="Footer"/>
    <w:basedOn w:val="Normal"/>
    <w:pPr>
      <w:jc w:val="center"/>
    </w:pPr>
    <w:rPr/>
  </w:style>
  <w:style w:type="paragraph" w:styleId="BalloonText">
    <w:name w:val="Balloon Text"/>
    <w:basedOn w:val="Normal"/>
    <w:semiHidden/>
    <w:qFormat/>
    <w:pPr/>
    <w:rPr>
      <w:rFonts w:ascii="Tahoma" w:hAnsi="Tahoma" w:cs="Tahoma"/>
      <w:sz w:val="16"/>
      <w:szCs w:val="16"/>
    </w:rPr>
  </w:style>
  <w:style w:type="paragraph" w:styleId="Istruzioni" w:customStyle="1">
    <w:name w:val="Istruzioni"/>
    <w:basedOn w:val="Normal"/>
    <w:qFormat/>
    <w:pPr>
      <w:spacing w:lineRule="auto" w:line="240" w:before="200" w:after="0"/>
    </w:pPr>
    <w:rPr>
      <w:i/>
      <w:sz w:val="16"/>
      <w:szCs w:val="16"/>
      <w:lang w:val="it-IT" w:eastAsia="it-IT" w:bidi="it-IT"/>
    </w:rPr>
  </w:style>
  <w:style w:type="paragraph" w:styleId="Domanda" w:customStyle="1">
    <w:name w:val="Domanda"/>
    <w:basedOn w:val="Normal"/>
    <w:qFormat/>
    <w:pPr>
      <w:tabs>
        <w:tab w:val="left" w:pos="720" w:leader="underscore"/>
      </w:tabs>
      <w:spacing w:before="240" w:after="0"/>
    </w:pPr>
    <w:rPr>
      <w:lang w:val="it-IT" w:eastAsia="it-IT" w:bidi="it-IT"/>
    </w:rPr>
  </w:style>
  <w:style w:type="paragraph" w:styleId="Regola" w:customStyle="1">
    <w:name w:val="Regola"/>
    <w:basedOn w:val="Normal"/>
    <w:qFormat/>
    <w:pPr>
      <w:pBdr>
        <w:bottom w:val="single" w:sz="4" w:space="1" w:color="999999"/>
      </w:pBdr>
      <w:spacing w:lineRule="auto" w:line="240" w:before="0" w:after="240"/>
    </w:pPr>
    <w:rPr>
      <w:sz w:val="16"/>
      <w:szCs w:val="16"/>
      <w:lang w:val="it-IT" w:eastAsia="it-IT" w:bidi="it-IT"/>
    </w:rPr>
  </w:style>
  <w:style w:type="paragraph" w:styleId="Informazionisullostudente" w:customStyle="1">
    <w:name w:val="Informazioni sullo studente"/>
    <w:basedOn w:val="Normal"/>
    <w:qFormat/>
    <w:pPr>
      <w:spacing w:lineRule="auto" w:line="240"/>
    </w:pPr>
    <w:rPr>
      <w:lang w:val="it-IT" w:eastAsia="it-IT" w:bidi="it-IT"/>
    </w:rPr>
  </w:style>
  <w:style w:type="paragraph" w:styleId="DocumentMap">
    <w:name w:val="Document Map"/>
    <w:basedOn w:val="Normal"/>
    <w:semiHidden/>
    <w:qFormat/>
    <w:rsid w:val="00547f36"/>
    <w:pPr>
      <w:shd w:val="clear" w:color="auto" w:fill="000080"/>
    </w:pPr>
    <w:rPr>
      <w:rFonts w:ascii="Tahoma" w:hAnsi="Tahoma" w:cs="Tahoma"/>
      <w:sz w:val="20"/>
      <w:szCs w:val="20"/>
    </w:rPr>
  </w:style>
  <w:style w:type="paragraph" w:styleId="Intestazione">
    <w:name w:val="Header"/>
    <w:basedOn w:val="Normal"/>
    <w:link w:val="HeaderChar"/>
    <w:unhideWhenUsed/>
    <w:rsid w:val="002f2afa"/>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2f2afa"/>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it-IT" w:eastAsia="en-US"/>
    </w:rPr>
  </w:style>
  <w:style w:type="numbering" w:styleId="NoList" w:default="1">
    <w:name w:val="No List"/>
    <w:uiPriority w:val="99"/>
    <w:semiHidden/>
    <w:unhideWhenUsed/>
    <w:qFormat/>
  </w:style>
  <w:style w:type="numbering" w:styleId="Answers" w:customStyle="1">
    <w:name w:val="Answers"/>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ellanormale1">
    <w:name w:val="Tabella normale1"/>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TF02808005.dotx</Template>
  <TotalTime>39</TotalTime>
  <Application>LibreOffice/6.3.3.2$Windows_X86_64 LibreOffice_project/a64200df03143b798afd1ec74a12ab50359878ed</Application>
  <Pages>4</Pages>
  <Words>846</Words>
  <Characters>4638</Characters>
  <CharactersWithSpaces>5409</CharactersWithSpaces>
  <Paragraphs>66</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2020-11-06T14:31:00Z</dcterms:created>
  <dc:creator>Rodolfo Bossio</dc:creator>
  <dc:description/>
  <dc:language>it-IT</dc:language>
  <cp:lastModifiedBy/>
  <cp:lastPrinted>2004-01-22T16:32:00Z</cp:lastPrinted>
  <dcterms:modified xsi:type="dcterms:W3CDTF">2021-07-30T12:37:34Z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pplications">
    <vt:lpwstr/>
  </property>
  <property fmtid="{D5CDD505-2E9C-101B-9397-08002B2CF9AE}" pid="4" name="CampaignTags">
    <vt:lpwstr/>
  </property>
  <property fmtid="{D5CDD505-2E9C-101B-9397-08002B2CF9AE}" pid="5" name="CategoryTags">
    <vt:lpwstr/>
  </property>
  <property fmtid="{D5CDD505-2E9C-101B-9397-08002B2CF9AE}" pid="6" name="Company">
    <vt:lpwstr>Microsoft Corporation</vt:lpwstr>
  </property>
  <property fmtid="{D5CDD505-2E9C-101B-9397-08002B2CF9AE}" pid="7" name="ContentTypeId">
    <vt:lpwstr>0x010100FB888328A8731147A9E2416CA6C7A65B0400DC6FA6ECFB23F54F9F45EE586A6D0A65</vt:lpwstr>
  </property>
  <property fmtid="{D5CDD505-2E9C-101B-9397-08002B2CF9AE}" pid="8" name="DocSecurity">
    <vt:i4>0</vt:i4>
  </property>
  <property fmtid="{D5CDD505-2E9C-101B-9397-08002B2CF9AE}" pid="9" name="FeatureTags">
    <vt:lpwstr/>
  </property>
  <property fmtid="{D5CDD505-2E9C-101B-9397-08002B2CF9AE}" pid="10" name="HiddenCategoryTags">
    <vt:lpwstr/>
  </property>
  <property fmtid="{D5CDD505-2E9C-101B-9397-08002B2CF9AE}" pid="11" name="HyperlinksChanged">
    <vt:bool>0</vt:bool>
  </property>
  <property fmtid="{D5CDD505-2E9C-101B-9397-08002B2CF9AE}" pid="12" name="ImageGenStatus">
    <vt:i4>0</vt:i4>
  </property>
  <property fmtid="{D5CDD505-2E9C-101B-9397-08002B2CF9AE}" pid="13" name="InternalTags">
    <vt:lpwstr/>
  </property>
  <property fmtid="{D5CDD505-2E9C-101B-9397-08002B2CF9AE}" pid="14" name="LinksUpToDate">
    <vt:bool>0</vt:bool>
  </property>
  <property fmtid="{D5CDD505-2E9C-101B-9397-08002B2CF9AE}" pid="15" name="LocMarketGroupTiers">
    <vt:lpwstr>,t:Tier 1,t:Tier 2,t:Tier 3,</vt:lpwstr>
  </property>
  <property fmtid="{D5CDD505-2E9C-101B-9397-08002B2CF9AE}" pid="16" name="LocalizationTags">
    <vt:lpwstr/>
  </property>
  <property fmtid="{D5CDD505-2E9C-101B-9397-08002B2CF9AE}" pid="17" name="MSIP_Label_5fae8262-b78e-4366-8929-a5d6aac95320_ActionId">
    <vt:lpwstr>2d3c6a73-fd47-472d-b23b-1b91c56165c6</vt:lpwstr>
  </property>
  <property fmtid="{D5CDD505-2E9C-101B-9397-08002B2CF9AE}" pid="18" name="MSIP_Label_5fae8262-b78e-4366-8929-a5d6aac95320_ContentBits">
    <vt:lpwstr>0</vt:lpwstr>
  </property>
  <property fmtid="{D5CDD505-2E9C-101B-9397-08002B2CF9AE}" pid="19" name="MSIP_Label_5fae8262-b78e-4366-8929-a5d6aac95320_Enabled">
    <vt:lpwstr>true</vt:lpwstr>
  </property>
  <property fmtid="{D5CDD505-2E9C-101B-9397-08002B2CF9AE}" pid="20" name="MSIP_Label_5fae8262-b78e-4366-8929-a5d6aac95320_Method">
    <vt:lpwstr>Standard</vt:lpwstr>
  </property>
  <property fmtid="{D5CDD505-2E9C-101B-9397-08002B2CF9AE}" pid="21" name="MSIP_Label_5fae8262-b78e-4366-8929-a5d6aac95320_Name">
    <vt:lpwstr>5fae8262-b78e-4366-8929-a5d6aac95320</vt:lpwstr>
  </property>
  <property fmtid="{D5CDD505-2E9C-101B-9397-08002B2CF9AE}" pid="22" name="MSIP_Label_5fae8262-b78e-4366-8929-a5d6aac95320_SetDate">
    <vt:lpwstr>2020-11-20T09:14:35Z</vt:lpwstr>
  </property>
  <property fmtid="{D5CDD505-2E9C-101B-9397-08002B2CF9AE}" pid="23" name="MSIP_Label_5fae8262-b78e-4366-8929-a5d6aac95320_SiteId">
    <vt:lpwstr>cf36141c-ddd7-45a7-b073-111f66d0b30c</vt:lpwstr>
  </property>
  <property fmtid="{D5CDD505-2E9C-101B-9397-08002B2CF9AE}" pid="24" name="Order">
    <vt:i4>7964600</vt:i4>
  </property>
  <property fmtid="{D5CDD505-2E9C-101B-9397-08002B2CF9AE}" pid="25" name="ScaleCrop">
    <vt:bool>0</vt:bool>
  </property>
  <property fmtid="{D5CDD505-2E9C-101B-9397-08002B2CF9AE}" pid="26" name="ScenarioTags">
    <vt:lpwstr/>
  </property>
  <property fmtid="{D5CDD505-2E9C-101B-9397-08002B2CF9AE}" pid="27" name="ShareDoc">
    <vt:bool>0</vt:bool>
  </property>
  <property fmtid="{D5CDD505-2E9C-101B-9397-08002B2CF9AE}" pid="28" name="_TemplateID">
    <vt:lpwstr>TC010184031040</vt:lpwstr>
  </property>
</Properties>
</file>