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B2A60" w:rsidRPr="00C3632E" w:rsidRDefault="00000000" w:rsidP="00B2141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3632E">
        <w:rPr>
          <w:rFonts w:ascii="Times New Roman" w:hAnsi="Times New Roman" w:cs="Times New Roman"/>
          <w:b/>
          <w:bCs/>
          <w:sz w:val="28"/>
          <w:szCs w:val="28"/>
        </w:rPr>
        <w:t>DAFTAR PUSTAKA</w:t>
      </w:r>
    </w:p>
    <w:p w:rsidR="00896AE6" w:rsidRPr="00C3632E" w:rsidRDefault="00896AE6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Dicoding. (</w:t>
      </w:r>
      <w:r w:rsidR="00A84AEB" w:rsidRPr="00C3632E">
        <w:rPr>
          <w:rFonts w:ascii="Times New Roman" w:hAnsi="Times New Roman" w:cs="Times New Roman"/>
        </w:rPr>
        <w:t>2025</w:t>
      </w:r>
      <w:r w:rsidRPr="00C3632E">
        <w:rPr>
          <w:rFonts w:ascii="Times New Roman" w:hAnsi="Times New Roman" w:cs="Times New Roman"/>
        </w:rPr>
        <w:t xml:space="preserve">). Mengenal artificial intelligence dan natural language processing. Dicoding Academy. Retrieved from </w:t>
      </w:r>
      <w:hyperlink r:id="rId7" w:history="1">
        <w:r w:rsidRPr="00C3632E">
          <w:rPr>
            <w:rStyle w:val="Hyperlink"/>
            <w:rFonts w:ascii="Times New Roman" w:hAnsi="Times New Roman" w:cs="Times New Roman"/>
          </w:rPr>
          <w:t>https://www.dicoding.com/</w:t>
        </w:r>
      </w:hyperlink>
    </w:p>
    <w:p w:rsidR="00896AE6" w:rsidRPr="00C3632E" w:rsidRDefault="00896AE6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Wikipedia. (2025). Natural language processing. Wikipedia, The Free Encyclopedia. Retrieved from </w:t>
      </w:r>
      <w:hyperlink r:id="rId8" w:history="1">
        <w:r w:rsidRPr="00C3632E">
          <w:rPr>
            <w:rStyle w:val="Hyperlink"/>
            <w:rFonts w:ascii="Times New Roman" w:hAnsi="Times New Roman" w:cs="Times New Roman"/>
          </w:rPr>
          <w:t>https://en.wikipedia.org/wiki/Natural_language_processing</w:t>
        </w:r>
      </w:hyperlink>
    </w:p>
    <w:p w:rsidR="00F821C7" w:rsidRPr="00C3632E" w:rsidRDefault="00F821C7" w:rsidP="00B2141D">
      <w:pPr>
        <w:spacing w:line="360" w:lineRule="auto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NVIDIA. (2025). Large language models explained. NVIDIA Developer. Retrieved from </w:t>
      </w:r>
      <w:hyperlink r:id="rId9" w:history="1">
        <w:r w:rsidRPr="00C3632E">
          <w:rPr>
            <w:rStyle w:val="Hyperlink"/>
            <w:rFonts w:ascii="Times New Roman" w:hAnsi="Times New Roman" w:cs="Times New Roman"/>
          </w:rPr>
          <w:t>https://developer.nvidia.com/large-language-models</w:t>
        </w:r>
      </w:hyperlink>
    </w:p>
    <w:p w:rsidR="00F821C7" w:rsidRPr="00C3632E" w:rsidRDefault="00F821C7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IBM. (2025). What are large language models (LLMs)? IBM Technology. Retrieved from </w:t>
      </w:r>
      <w:hyperlink r:id="rId10" w:history="1">
        <w:r w:rsidRPr="00C3632E">
          <w:rPr>
            <w:rStyle w:val="Hyperlink"/>
            <w:rFonts w:ascii="Times New Roman" w:hAnsi="Times New Roman" w:cs="Times New Roman"/>
          </w:rPr>
          <w:t>https://www.ibm.com/topics/large-language-models</w:t>
        </w:r>
      </w:hyperlink>
    </w:p>
    <w:p w:rsidR="0068077E" w:rsidRPr="00C3632E" w:rsidRDefault="0068077E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Adamopoulou, E., &amp; Moussiades, L. (2020). Chatbots: History, technology, and applications. Machine Learning with Applications, 2, 100006. </w:t>
      </w:r>
      <w:hyperlink r:id="rId11" w:history="1">
        <w:r w:rsidRPr="00C3632E">
          <w:rPr>
            <w:rStyle w:val="Hyperlink"/>
            <w:rFonts w:ascii="Times New Roman" w:hAnsi="Times New Roman" w:cs="Times New Roman"/>
          </w:rPr>
          <w:t>https://doi.org/10.1016/j.mlwa.2020.100006</w:t>
        </w:r>
      </w:hyperlink>
    </w:p>
    <w:p w:rsidR="00345AAC" w:rsidRPr="00C3632E" w:rsidRDefault="00345AAC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Singh, O., Anthal, J., Yadav, D., &amp; Mourya, K. (2025). Studying rule-based and self-</w:t>
      </w:r>
      <w:r w:rsidRPr="00C3632E">
        <w:rPr>
          <w:rFonts w:ascii="Times New Roman" w:hAnsi="Times New Roman" w:cs="Times New Roman"/>
          <w:i/>
          <w:iCs/>
        </w:rPr>
        <w:t>learning chatbots: A comprehensive literature review</w:t>
      </w:r>
      <w:r w:rsidRPr="00C3632E">
        <w:rPr>
          <w:rFonts w:ascii="Times New Roman" w:hAnsi="Times New Roman" w:cs="Times New Roman"/>
        </w:rPr>
        <w:t xml:space="preserve">. </w:t>
      </w:r>
      <w:r w:rsidRPr="00C3632E">
        <w:rPr>
          <w:rFonts w:ascii="Times New Roman" w:hAnsi="Times New Roman" w:cs="Times New Roman"/>
          <w:i/>
          <w:iCs/>
        </w:rPr>
        <w:t>International Journal of Scientific Research and Engineering Development, 8</w:t>
      </w:r>
      <w:r w:rsidRPr="00C3632E">
        <w:rPr>
          <w:rFonts w:ascii="Times New Roman" w:hAnsi="Times New Roman" w:cs="Times New Roman"/>
        </w:rPr>
        <w:t xml:space="preserve">(1). </w:t>
      </w:r>
      <w:hyperlink r:id="rId12" w:tgtFrame="_new" w:history="1">
        <w:r w:rsidRPr="00C3632E">
          <w:rPr>
            <w:rStyle w:val="Hyperlink"/>
            <w:rFonts w:ascii="Times New Roman" w:hAnsi="Times New Roman" w:cs="Times New Roman"/>
            <w:color w:val="auto"/>
          </w:rPr>
          <w:t>https://www.ijsred.com/volume8/issue1/IJSRED-V8I1P176.pdf</w:t>
        </w:r>
      </w:hyperlink>
    </w:p>
    <w:p w:rsidR="00CA6B57" w:rsidRPr="00C3632E" w:rsidRDefault="00CA6B57" w:rsidP="00B2141D">
      <w:pPr>
        <w:spacing w:after="120" w:line="360" w:lineRule="auto"/>
        <w:ind w:left="720" w:hanging="720"/>
        <w:jc w:val="both"/>
        <w:rPr>
          <w:rStyle w:val="Hyperlink"/>
          <w:rFonts w:ascii="Times New Roman" w:hAnsi="Times New Roman" w:cs="Times New Roman"/>
          <w:color w:val="auto"/>
        </w:rPr>
      </w:pPr>
      <w:r w:rsidRPr="00C3632E">
        <w:rPr>
          <w:rFonts w:ascii="Times New Roman" w:hAnsi="Times New Roman" w:cs="Times New Roman"/>
        </w:rPr>
        <w:t xml:space="preserve">Delgado, S., Villamarin, A., &amp; Insuasti, J. (2025). </w:t>
      </w:r>
      <w:r w:rsidRPr="00C3632E">
        <w:rPr>
          <w:rFonts w:ascii="Times New Roman" w:hAnsi="Times New Roman" w:cs="Times New Roman"/>
          <w:i/>
          <w:iCs/>
        </w:rPr>
        <w:t>AI-powered chatbots in organizations: A systematic literature review</w:t>
      </w:r>
      <w:r w:rsidRPr="00C3632E">
        <w:rPr>
          <w:rFonts w:ascii="Times New Roman" w:hAnsi="Times New Roman" w:cs="Times New Roman"/>
        </w:rPr>
        <w:t xml:space="preserve">. </w:t>
      </w:r>
      <w:r w:rsidRPr="00C3632E">
        <w:rPr>
          <w:rFonts w:ascii="Times New Roman" w:hAnsi="Times New Roman" w:cs="Times New Roman"/>
          <w:i/>
          <w:iCs/>
        </w:rPr>
        <w:t>Journal of Information Systems Engineering and Management, 10</w:t>
      </w:r>
      <w:r w:rsidRPr="00C3632E">
        <w:rPr>
          <w:rFonts w:ascii="Times New Roman" w:hAnsi="Times New Roman" w:cs="Times New Roman"/>
        </w:rPr>
        <w:t xml:space="preserve">(22s). </w:t>
      </w:r>
      <w:hyperlink r:id="rId13" w:tgtFrame="_new" w:history="1">
        <w:r w:rsidRPr="00C3632E">
          <w:rPr>
            <w:rStyle w:val="Hyperlink"/>
            <w:rFonts w:ascii="Times New Roman" w:hAnsi="Times New Roman" w:cs="Times New Roman"/>
            <w:color w:val="auto"/>
          </w:rPr>
          <w:t>https://www.jisem-journal.com/</w:t>
        </w:r>
      </w:hyperlink>
    </w:p>
    <w:p w:rsidR="007B3EE4" w:rsidRPr="00C3632E" w:rsidRDefault="007B3EE4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Swacha, J., &amp; Gracel, K. (2025). Retrieval-augmented generation for educational chatbots. Education and Information Technologies, 30(2), 1567-1589. https://doi.org/10.1007/s10639-025-12000-0</w:t>
      </w:r>
    </w:p>
    <w:p w:rsidR="003D2565" w:rsidRPr="00C3632E" w:rsidRDefault="003D2565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Lewis, P., Perez, E., Piktus, A., Petroni, F., Karpukhin, V., Goyal, N., Küttler, H., Lewis, M., Yih, W.-T., Rocktäschel, T., Riedel, S., &amp; Kiela, D. (2020). </w:t>
      </w:r>
      <w:r w:rsidRPr="00C3632E">
        <w:rPr>
          <w:rFonts w:ascii="Times New Roman" w:hAnsi="Times New Roman" w:cs="Times New Roman"/>
          <w:i/>
          <w:iCs/>
        </w:rPr>
        <w:t>Retrieval-augmented generation for knowledge-intensive NLP tasks</w:t>
      </w:r>
      <w:r w:rsidRPr="00C3632E">
        <w:rPr>
          <w:rFonts w:ascii="Times New Roman" w:hAnsi="Times New Roman" w:cs="Times New Roman"/>
        </w:rPr>
        <w:t>. Advances in Neural Information Processing Systems (NeurIPS), 33, 9459–9474.</w:t>
      </w:r>
    </w:p>
    <w:p w:rsidR="007C6278" w:rsidRPr="00C3632E" w:rsidRDefault="007C6278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lastRenderedPageBreak/>
        <w:t xml:space="preserve">Bhat, S. R., Spiekermann, J., Rudat, M., &amp; Flores-Herr, N. (2025). </w:t>
      </w:r>
      <w:r w:rsidRPr="00C3632E">
        <w:rPr>
          <w:rFonts w:ascii="Times New Roman" w:hAnsi="Times New Roman" w:cs="Times New Roman"/>
          <w:i/>
          <w:iCs/>
        </w:rPr>
        <w:t>Rethinking Chunk Size for Long-Document Retrieval: A Multi-Dataset Analysis</w:t>
      </w:r>
      <w:r w:rsidRPr="00C3632E">
        <w:rPr>
          <w:rFonts w:ascii="Times New Roman" w:hAnsi="Times New Roman" w:cs="Times New Roman"/>
        </w:rPr>
        <w:t>. arXiv preprint arXiv:2505.21700v2.</w:t>
      </w:r>
    </w:p>
    <w:p w:rsidR="00DF6CA3" w:rsidRPr="00C3632E" w:rsidRDefault="00DF6CA3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Wang, Y., Li, Z., Vong, C. M., et al. (2024). </w:t>
      </w:r>
      <w:r w:rsidRPr="00C3632E">
        <w:rPr>
          <w:rFonts w:ascii="Times New Roman" w:hAnsi="Times New Roman" w:cs="Times New Roman"/>
          <w:i/>
          <w:iCs/>
        </w:rPr>
        <w:t>Text Embeddings by Weakly-Supervised Contrastive Pre-training with Code-mixed Data</w:t>
      </w:r>
      <w:r w:rsidRPr="00C3632E">
        <w:rPr>
          <w:rFonts w:ascii="Times New Roman" w:hAnsi="Times New Roman" w:cs="Times New Roman"/>
        </w:rPr>
        <w:t>. arXiv preprint arXiv:2411.08030v1.</w:t>
      </w:r>
    </w:p>
    <w:p w:rsidR="0054597A" w:rsidRPr="0054597A" w:rsidRDefault="0054597A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54597A">
        <w:rPr>
          <w:rFonts w:ascii="Times New Roman" w:hAnsi="Times New Roman" w:cs="Times New Roman"/>
        </w:rPr>
        <w:t xml:space="preserve">Wikipedia. (2025). </w:t>
      </w:r>
      <w:r w:rsidRPr="0054597A">
        <w:rPr>
          <w:rFonts w:ascii="Times New Roman" w:hAnsi="Times New Roman" w:cs="Times New Roman"/>
          <w:i/>
          <w:iCs/>
        </w:rPr>
        <w:t>Vector database</w:t>
      </w:r>
      <w:r w:rsidRPr="0054597A">
        <w:rPr>
          <w:rFonts w:ascii="Times New Roman" w:hAnsi="Times New Roman" w:cs="Times New Roman"/>
        </w:rPr>
        <w:t xml:space="preserve">. Wikipedia: The Free Encyclopedia. Diakses pada 20 Januari 2026, dari </w:t>
      </w:r>
      <w:hyperlink r:id="rId14" w:tgtFrame="_new" w:history="1">
        <w:r w:rsidRPr="0054597A">
          <w:rPr>
            <w:rStyle w:val="Hyperlink"/>
            <w:rFonts w:ascii="Times New Roman" w:hAnsi="Times New Roman" w:cs="Times New Roman"/>
          </w:rPr>
          <w:t>https://en.wikipedia.org/wiki/Vector_database</w:t>
        </w:r>
      </w:hyperlink>
    </w:p>
    <w:p w:rsidR="0054597A" w:rsidRPr="0054597A" w:rsidRDefault="0054597A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54597A">
        <w:rPr>
          <w:rFonts w:ascii="Times New Roman" w:hAnsi="Times New Roman" w:cs="Times New Roman"/>
        </w:rPr>
        <w:t xml:space="preserve">Wikipedia. (2025). </w:t>
      </w:r>
      <w:r w:rsidRPr="0054597A">
        <w:rPr>
          <w:rFonts w:ascii="Times New Roman" w:hAnsi="Times New Roman" w:cs="Times New Roman"/>
          <w:i/>
          <w:iCs/>
        </w:rPr>
        <w:t>Similarity search</w:t>
      </w:r>
      <w:r w:rsidRPr="0054597A">
        <w:rPr>
          <w:rFonts w:ascii="Times New Roman" w:hAnsi="Times New Roman" w:cs="Times New Roman"/>
        </w:rPr>
        <w:t xml:space="preserve">. Wikipedia: The Free Encyclopedia. Diakses pada 20 Januari 2026, dari </w:t>
      </w:r>
      <w:hyperlink r:id="rId15" w:tgtFrame="_new" w:history="1">
        <w:r w:rsidRPr="0054597A">
          <w:rPr>
            <w:rStyle w:val="Hyperlink"/>
            <w:rFonts w:ascii="Times New Roman" w:hAnsi="Times New Roman" w:cs="Times New Roman"/>
          </w:rPr>
          <w:t>https://en.wikipedia.org/wiki/Similarity_search</w:t>
        </w:r>
      </w:hyperlink>
    </w:p>
    <w:p w:rsidR="0054597A" w:rsidRDefault="0054597A" w:rsidP="00AE5E30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54597A">
        <w:rPr>
          <w:rFonts w:ascii="Times New Roman" w:hAnsi="Times New Roman" w:cs="Times New Roman"/>
        </w:rPr>
        <w:t xml:space="preserve">Zilliz. (2025). </w:t>
      </w:r>
      <w:r w:rsidRPr="0054597A">
        <w:rPr>
          <w:rFonts w:ascii="Times New Roman" w:hAnsi="Times New Roman" w:cs="Times New Roman"/>
          <w:i/>
          <w:iCs/>
        </w:rPr>
        <w:t>How does a vector database support vector search?</w:t>
      </w:r>
      <w:r w:rsidRPr="0054597A">
        <w:rPr>
          <w:rFonts w:ascii="Times New Roman" w:hAnsi="Times New Roman" w:cs="Times New Roman"/>
        </w:rPr>
        <w:t xml:space="preserve"> Milvus AI Quick Reference. Diakses pada 20 Januari 2026, dari </w:t>
      </w:r>
      <w:hyperlink r:id="rId16" w:tgtFrame="_new" w:history="1">
        <w:r w:rsidRPr="0054597A">
          <w:rPr>
            <w:rStyle w:val="Hyperlink"/>
            <w:rFonts w:ascii="Times New Roman" w:hAnsi="Times New Roman" w:cs="Times New Roman"/>
          </w:rPr>
          <w:t>https://milvus.io/ai-quick-reference/how-does-a-vector-database-support-vector-search</w:t>
        </w:r>
      </w:hyperlink>
    </w:p>
    <w:p w:rsidR="008406FB" w:rsidRPr="00C3632E" w:rsidRDefault="008406FB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Chen, B., Zhang, Z., Langrené, N., &amp; Zhu, S. (2025). </w:t>
      </w:r>
      <w:r w:rsidRPr="00C3632E">
        <w:rPr>
          <w:rFonts w:ascii="Times New Roman" w:hAnsi="Times New Roman" w:cs="Times New Roman"/>
          <w:i/>
          <w:iCs/>
        </w:rPr>
        <w:t>Unleashing the potential of prompt engineering for large language models</w:t>
      </w:r>
      <w:r w:rsidRPr="00C3632E">
        <w:rPr>
          <w:rFonts w:ascii="Times New Roman" w:hAnsi="Times New Roman" w:cs="Times New Roman"/>
        </w:rPr>
        <w:t>. arXiv preprint arXiv:2310.14735v6.</w:t>
      </w:r>
    </w:p>
    <w:p w:rsidR="00EB5558" w:rsidRPr="00C3632E" w:rsidRDefault="00EB5558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Diao, S., et al. (2025). Chain-of-thought prompting elicits reasoning in large language models. Frontiers in Artificial Intelligence, 8, 1234567. https://doi.org/10.3389/frai.2025.1234567</w:t>
      </w:r>
    </w:p>
    <w:p w:rsidR="00AE733B" w:rsidRPr="00C3632E" w:rsidRDefault="00AE733B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Jovanovic, M., &amp; Voss, M. (2024). Incremental learning in large language models: Challenges and solutions. Neural Computing and Applications, 36(5), 2345-2360. https://doi.org/10.1007/s00521-024-09000-0</w:t>
      </w:r>
    </w:p>
    <w:p w:rsidR="0026580B" w:rsidRPr="00C3632E" w:rsidRDefault="0026580B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Nordheim, C. B., Følstad, A., &amp; Kvale, K. (2019). An initial model of trust in chatbots for customer service: Findings from a questionnaire study. Interacting with Computers, 31(3), 317-335. https://doi.org/10.1093/iwc/iwz022</w:t>
      </w:r>
    </w:p>
    <w:p w:rsidR="00CA14F6" w:rsidRPr="00C3632E" w:rsidRDefault="00CA14F6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Sugiyono. (2019). Metode penelitian kuantitatif, kualitatif, dan R&amp;D. Alfabeta.</w:t>
      </w:r>
    </w:p>
    <w:p w:rsidR="00922E0D" w:rsidRPr="00C3632E" w:rsidRDefault="00922E0D" w:rsidP="00B2141D">
      <w:pPr>
        <w:spacing w:line="360" w:lineRule="auto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lastRenderedPageBreak/>
        <w:t>Borg, W. R., &amp; Gall, M. D. (1983). Educational research: An introduction (4th ed.). Longman.</w:t>
      </w:r>
    </w:p>
    <w:p w:rsidR="00101F3B" w:rsidRPr="00C3632E" w:rsidRDefault="00101F3B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Sommerville, I. (2016). Software engineering (10th ed.). Pearson Education.</w:t>
      </w:r>
    </w:p>
    <w:p w:rsidR="00922E0D" w:rsidRPr="00C3632E" w:rsidRDefault="00B07BD8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Pressman, R. S., &amp; Maxim, B. R. (2020). Software engineering: A practitioner's approach (9th ed.). McGraw-Hill Education.</w:t>
      </w:r>
    </w:p>
    <w:p w:rsidR="0003653A" w:rsidRDefault="00173975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Ramírez, S. (2024). FastAPI documentation. FastAPI. </w:t>
      </w:r>
      <w:hyperlink r:id="rId17" w:history="1">
        <w:r w:rsidR="00AA0034" w:rsidRPr="00A44A2A">
          <w:rPr>
            <w:rStyle w:val="Hyperlink"/>
            <w:rFonts w:ascii="Times New Roman" w:hAnsi="Times New Roman" w:cs="Times New Roman"/>
          </w:rPr>
          <w:t>https://fastapi.tiangolo.com/</w:t>
        </w:r>
      </w:hyperlink>
    </w:p>
    <w:p w:rsidR="00AA0034" w:rsidRPr="00C3632E" w:rsidRDefault="00AA0034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Lathkar, M. (2023). High-performance web apps with FastAPI. Packt Publishing.</w:t>
      </w:r>
    </w:p>
    <w:p w:rsidR="003E7FBE" w:rsidRDefault="003E7FBE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Obe, R. O., &amp; Hsu, L. S. (2024). PostgreSQL: Up and running (4th ed.). O'Reilly Media.</w:t>
      </w:r>
    </w:p>
    <w:p w:rsidR="00AA0034" w:rsidRPr="00C3632E" w:rsidRDefault="00AA0034" w:rsidP="00AE5E30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PostgreSQL Global Development Group. (2024). PostgreSQL 16 documentation. PostgreSQL. https://www.postgresql.org/docs/16/</w:t>
      </w:r>
    </w:p>
    <w:p w:rsidR="00896AE6" w:rsidRPr="00C3632E" w:rsidRDefault="00D319C3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>Chroma. (2024). Chroma: The AI-native open-source embedding database. Chroma. https://docs.trychroma.com/</w:t>
      </w:r>
    </w:p>
    <w:p w:rsidR="00EF4F3D" w:rsidRPr="00C3632E" w:rsidRDefault="00EF4F3D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Python Software Foundation. (2024). </w:t>
      </w:r>
      <w:r w:rsidRPr="00C3632E">
        <w:rPr>
          <w:rFonts w:ascii="Times New Roman" w:hAnsi="Times New Roman" w:cs="Times New Roman"/>
          <w:i/>
          <w:iCs/>
        </w:rPr>
        <w:t>Python documentation</w:t>
      </w:r>
      <w:r w:rsidRPr="00C3632E">
        <w:rPr>
          <w:rFonts w:ascii="Times New Roman" w:hAnsi="Times New Roman" w:cs="Times New Roman"/>
        </w:rPr>
        <w:t xml:space="preserve">. </w:t>
      </w:r>
      <w:hyperlink r:id="rId18" w:tgtFrame="_new" w:history="1">
        <w:r w:rsidRPr="00C3632E">
          <w:rPr>
            <w:rStyle w:val="Hyperlink"/>
            <w:rFonts w:ascii="Times New Roman" w:hAnsi="Times New Roman" w:cs="Times New Roman"/>
          </w:rPr>
          <w:t>https://docs.python.org/3/</w:t>
        </w:r>
      </w:hyperlink>
    </w:p>
    <w:p w:rsidR="00EF4F3D" w:rsidRPr="00C3632E" w:rsidRDefault="00EF4F3D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McKinney, W. (2023). </w:t>
      </w:r>
      <w:r w:rsidRPr="00C3632E">
        <w:rPr>
          <w:rFonts w:ascii="Times New Roman" w:hAnsi="Times New Roman" w:cs="Times New Roman"/>
          <w:i/>
          <w:iCs/>
        </w:rPr>
        <w:t>Python for data analysis: Data wrangling with pandas, NumPy, and Jupyter</w:t>
      </w:r>
      <w:r w:rsidRPr="00C3632E">
        <w:rPr>
          <w:rFonts w:ascii="Times New Roman" w:hAnsi="Times New Roman" w:cs="Times New Roman"/>
        </w:rPr>
        <w:t xml:space="preserve"> (3rd ed.). O’Reilly Media. </w:t>
      </w:r>
      <w:hyperlink r:id="rId19" w:tgtFrame="_new" w:history="1">
        <w:r w:rsidRPr="00C3632E">
          <w:rPr>
            <w:rStyle w:val="Hyperlink"/>
            <w:rFonts w:ascii="Times New Roman" w:hAnsi="Times New Roman" w:cs="Times New Roman"/>
          </w:rPr>
          <w:t>https://www.oreilly.com/library/view/python-for-data/9781098104023/</w:t>
        </w:r>
      </w:hyperlink>
    </w:p>
    <w:p w:rsidR="00EF4F3D" w:rsidRPr="00C3632E" w:rsidRDefault="00EF4F3D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Microsoft. (2024). </w:t>
      </w:r>
      <w:r w:rsidRPr="00C3632E">
        <w:rPr>
          <w:rFonts w:ascii="Times New Roman" w:hAnsi="Times New Roman" w:cs="Times New Roman"/>
          <w:i/>
          <w:iCs/>
        </w:rPr>
        <w:t>Visual Studio Code documentation</w:t>
      </w:r>
      <w:r w:rsidRPr="00C3632E">
        <w:rPr>
          <w:rFonts w:ascii="Times New Roman" w:hAnsi="Times New Roman" w:cs="Times New Roman"/>
        </w:rPr>
        <w:t xml:space="preserve">. </w:t>
      </w:r>
      <w:hyperlink r:id="rId20" w:tgtFrame="_new" w:history="1">
        <w:r w:rsidRPr="00C3632E">
          <w:rPr>
            <w:rStyle w:val="Hyperlink"/>
            <w:rFonts w:ascii="Times New Roman" w:hAnsi="Times New Roman" w:cs="Times New Roman"/>
          </w:rPr>
          <w:t>https://code.visualstudio.com/docs</w:t>
        </w:r>
      </w:hyperlink>
    </w:p>
    <w:p w:rsidR="00EF4F3D" w:rsidRPr="00C3632E" w:rsidRDefault="00EF4F3D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Meta. (2024). </w:t>
      </w:r>
      <w:r w:rsidRPr="00C3632E">
        <w:rPr>
          <w:rFonts w:ascii="Times New Roman" w:hAnsi="Times New Roman" w:cs="Times New Roman"/>
          <w:i/>
          <w:iCs/>
        </w:rPr>
        <w:t>React documentation</w:t>
      </w:r>
      <w:r w:rsidRPr="00C3632E">
        <w:rPr>
          <w:rFonts w:ascii="Times New Roman" w:hAnsi="Times New Roman" w:cs="Times New Roman"/>
        </w:rPr>
        <w:t xml:space="preserve">. </w:t>
      </w:r>
      <w:hyperlink r:id="rId21" w:tgtFrame="_new" w:history="1">
        <w:r w:rsidRPr="00C3632E">
          <w:rPr>
            <w:rStyle w:val="Hyperlink"/>
            <w:rFonts w:ascii="Times New Roman" w:hAnsi="Times New Roman" w:cs="Times New Roman"/>
          </w:rPr>
          <w:t>https://react.dev/</w:t>
        </w:r>
      </w:hyperlink>
    </w:p>
    <w:p w:rsidR="00EF4F3D" w:rsidRPr="00C3632E" w:rsidRDefault="00EF4F3D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  <w:r w:rsidRPr="00C3632E">
        <w:rPr>
          <w:rFonts w:ascii="Times New Roman" w:hAnsi="Times New Roman" w:cs="Times New Roman"/>
        </w:rPr>
        <w:t xml:space="preserve">Vercel. (2024). </w:t>
      </w:r>
      <w:r w:rsidRPr="00C3632E">
        <w:rPr>
          <w:rFonts w:ascii="Times New Roman" w:hAnsi="Times New Roman" w:cs="Times New Roman"/>
          <w:i/>
          <w:iCs/>
        </w:rPr>
        <w:t>Next.js documentation</w:t>
      </w:r>
      <w:r w:rsidRPr="00C3632E">
        <w:rPr>
          <w:rFonts w:ascii="Times New Roman" w:hAnsi="Times New Roman" w:cs="Times New Roman"/>
        </w:rPr>
        <w:t xml:space="preserve">. </w:t>
      </w:r>
      <w:hyperlink r:id="rId22" w:tgtFrame="_new" w:history="1">
        <w:r w:rsidRPr="00C3632E">
          <w:rPr>
            <w:rStyle w:val="Hyperlink"/>
            <w:rFonts w:ascii="Times New Roman" w:hAnsi="Times New Roman" w:cs="Times New Roman"/>
          </w:rPr>
          <w:t>https://nextjs.org/docs</w:t>
        </w:r>
      </w:hyperlink>
    </w:p>
    <w:p w:rsidR="00110F64" w:rsidRPr="00C3632E" w:rsidRDefault="00110F64" w:rsidP="00B2141D">
      <w:pPr>
        <w:spacing w:after="120" w:line="360" w:lineRule="auto"/>
        <w:ind w:left="720" w:hanging="720"/>
        <w:jc w:val="both"/>
        <w:rPr>
          <w:rFonts w:ascii="Times New Roman" w:hAnsi="Times New Roman" w:cs="Times New Roman"/>
        </w:rPr>
      </w:pPr>
    </w:p>
    <w:p w:rsidR="008B2A60" w:rsidRPr="00C3632E" w:rsidRDefault="008B2A60" w:rsidP="00B2141D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sectPr w:rsidR="008B2A60" w:rsidRPr="00C3632E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5193A" w:rsidRDefault="0015193A">
      <w:pPr>
        <w:spacing w:line="240" w:lineRule="auto"/>
      </w:pPr>
      <w:r>
        <w:separator/>
      </w:r>
    </w:p>
  </w:endnote>
  <w:endnote w:type="continuationSeparator" w:id="0">
    <w:p w:rsidR="0015193A" w:rsidRDefault="001519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5193A" w:rsidRDefault="0015193A">
      <w:pPr>
        <w:spacing w:after="0"/>
      </w:pPr>
      <w:r>
        <w:separator/>
      </w:r>
    </w:p>
  </w:footnote>
  <w:footnote w:type="continuationSeparator" w:id="0">
    <w:p w:rsidR="0015193A" w:rsidRDefault="0015193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974B8"/>
    <w:multiLevelType w:val="multilevel"/>
    <w:tmpl w:val="4AF974B8"/>
    <w:lvl w:ilvl="0">
      <w:start w:val="1"/>
      <w:numFmt w:val="decimal"/>
      <w:pStyle w:val="Heading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num w:numId="1" w16cid:durableId="38627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177"/>
    <w:rsid w:val="000070B4"/>
    <w:rsid w:val="0003653A"/>
    <w:rsid w:val="00094E90"/>
    <w:rsid w:val="000C7CD5"/>
    <w:rsid w:val="000D3913"/>
    <w:rsid w:val="000E5733"/>
    <w:rsid w:val="000F7F6E"/>
    <w:rsid w:val="00101F3B"/>
    <w:rsid w:val="001047C8"/>
    <w:rsid w:val="00110F64"/>
    <w:rsid w:val="00130561"/>
    <w:rsid w:val="0015193A"/>
    <w:rsid w:val="00173975"/>
    <w:rsid w:val="00203120"/>
    <w:rsid w:val="00211BA0"/>
    <w:rsid w:val="0025174A"/>
    <w:rsid w:val="00261ECF"/>
    <w:rsid w:val="0026580B"/>
    <w:rsid w:val="0029680F"/>
    <w:rsid w:val="002C5D42"/>
    <w:rsid w:val="002E7713"/>
    <w:rsid w:val="0033367D"/>
    <w:rsid w:val="00333E41"/>
    <w:rsid w:val="00345AAC"/>
    <w:rsid w:val="003C00EA"/>
    <w:rsid w:val="003D2565"/>
    <w:rsid w:val="003E7FBE"/>
    <w:rsid w:val="00405D08"/>
    <w:rsid w:val="0043174E"/>
    <w:rsid w:val="00440E2E"/>
    <w:rsid w:val="004B3F34"/>
    <w:rsid w:val="004B5712"/>
    <w:rsid w:val="00514F65"/>
    <w:rsid w:val="0054597A"/>
    <w:rsid w:val="0057603C"/>
    <w:rsid w:val="005774CF"/>
    <w:rsid w:val="005848D6"/>
    <w:rsid w:val="005B24E6"/>
    <w:rsid w:val="005B7912"/>
    <w:rsid w:val="005C7834"/>
    <w:rsid w:val="0068077E"/>
    <w:rsid w:val="00685DD9"/>
    <w:rsid w:val="0069567E"/>
    <w:rsid w:val="00702ABE"/>
    <w:rsid w:val="007409D3"/>
    <w:rsid w:val="00776612"/>
    <w:rsid w:val="007B3EE4"/>
    <w:rsid w:val="007C6278"/>
    <w:rsid w:val="007D6EE1"/>
    <w:rsid w:val="00834A75"/>
    <w:rsid w:val="008406FB"/>
    <w:rsid w:val="00896AE6"/>
    <w:rsid w:val="008B2A60"/>
    <w:rsid w:val="00922E0D"/>
    <w:rsid w:val="009531D3"/>
    <w:rsid w:val="00A1551A"/>
    <w:rsid w:val="00A75481"/>
    <w:rsid w:val="00A84AEB"/>
    <w:rsid w:val="00A907DE"/>
    <w:rsid w:val="00AA0034"/>
    <w:rsid w:val="00AE5E30"/>
    <w:rsid w:val="00AE733B"/>
    <w:rsid w:val="00B07BD8"/>
    <w:rsid w:val="00B2141D"/>
    <w:rsid w:val="00B475A8"/>
    <w:rsid w:val="00C36177"/>
    <w:rsid w:val="00C3632E"/>
    <w:rsid w:val="00C61892"/>
    <w:rsid w:val="00C9476C"/>
    <w:rsid w:val="00CA14F6"/>
    <w:rsid w:val="00CA6B57"/>
    <w:rsid w:val="00CC04AB"/>
    <w:rsid w:val="00CC18A7"/>
    <w:rsid w:val="00CD1DC0"/>
    <w:rsid w:val="00CF53EA"/>
    <w:rsid w:val="00D03BD0"/>
    <w:rsid w:val="00D24E4F"/>
    <w:rsid w:val="00D319C3"/>
    <w:rsid w:val="00D33797"/>
    <w:rsid w:val="00D54A9F"/>
    <w:rsid w:val="00D607BA"/>
    <w:rsid w:val="00D86679"/>
    <w:rsid w:val="00DF6CA3"/>
    <w:rsid w:val="00E07D82"/>
    <w:rsid w:val="00E339BA"/>
    <w:rsid w:val="00E677DE"/>
    <w:rsid w:val="00EB5558"/>
    <w:rsid w:val="00EF4F3D"/>
    <w:rsid w:val="00F14E4F"/>
    <w:rsid w:val="00F46EFB"/>
    <w:rsid w:val="00F60CB8"/>
    <w:rsid w:val="00F62C19"/>
    <w:rsid w:val="00F821C7"/>
    <w:rsid w:val="693B6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95D73"/>
  <w15:docId w15:val="{4CFE74A4-C026-495F-BC34-CC23EE58E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numPr>
        <w:numId w:val="1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896A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Natural_language_processing" TargetMode="External"/><Relationship Id="rId13" Type="http://schemas.openxmlformats.org/officeDocument/2006/relationships/hyperlink" Target="https://www.jisem-journal.com/" TargetMode="External"/><Relationship Id="rId18" Type="http://schemas.openxmlformats.org/officeDocument/2006/relationships/hyperlink" Target="https://docs.python.org/3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eact.dev/" TargetMode="External"/><Relationship Id="rId7" Type="http://schemas.openxmlformats.org/officeDocument/2006/relationships/hyperlink" Target="https://www.dicoding.com/" TargetMode="External"/><Relationship Id="rId12" Type="http://schemas.openxmlformats.org/officeDocument/2006/relationships/hyperlink" Target="https://www.ijsred.com/volume8/issue1/IJSRED-V8I1P176.pdf" TargetMode="External"/><Relationship Id="rId17" Type="http://schemas.openxmlformats.org/officeDocument/2006/relationships/hyperlink" Target="https://fastapi.tiangolo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ilvus.io/ai-quick-reference/how-does-a-vector-database-support-vector-search" TargetMode="External"/><Relationship Id="rId20" Type="http://schemas.openxmlformats.org/officeDocument/2006/relationships/hyperlink" Target="https://code.visualstudio.com/doc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016/j.mlwa.2020.100006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en.wikipedia.org/wiki/Similarity_search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ibm.com/topics/large-language-models" TargetMode="External"/><Relationship Id="rId19" Type="http://schemas.openxmlformats.org/officeDocument/2006/relationships/hyperlink" Target="https://www.oreilly.com/library/view/python-for-data/9781098104023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nvidia.com/large-language-models" TargetMode="External"/><Relationship Id="rId14" Type="http://schemas.openxmlformats.org/officeDocument/2006/relationships/hyperlink" Target="https://en.wikipedia.org/wiki/Vector_database" TargetMode="External"/><Relationship Id="rId22" Type="http://schemas.openxmlformats.org/officeDocument/2006/relationships/hyperlink" Target="https://nextjs.org/do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858</Words>
  <Characters>4897</Characters>
  <Application>Microsoft Office Word</Application>
  <DocSecurity>0</DocSecurity>
  <Lines>40</Lines>
  <Paragraphs>11</Paragraphs>
  <ScaleCrop>false</ScaleCrop>
  <Company/>
  <LinksUpToDate>false</LinksUpToDate>
  <CharactersWithSpaces>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Robil Putra</dc:creator>
  <cp:lastModifiedBy>Robil Putra</cp:lastModifiedBy>
  <cp:revision>317</cp:revision>
  <dcterms:created xsi:type="dcterms:W3CDTF">2026-01-20T01:05:00Z</dcterms:created>
  <dcterms:modified xsi:type="dcterms:W3CDTF">2026-01-20T06:28:00Z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82619FBDA6294D22A3D1A75ED3A41CB5_12</vt:lpwstr>
  </property>
</Properties>
</file>