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17" w:type="dxa"/>
        <w:tblBorders>
          <w:bottom w:val="single" w:sz="16" w:space="0" w:color="14181C"/>
        </w:tblBorders>
        <w:tblLayout w:type="fixed"/>
        <w:tblCellMar>
          <w:left w:w="0" w:type="dxa"/>
          <w:bottom w:w="180" w:type="dxa"/>
          <w:right w:w="0" w:type="dxa"/>
        </w:tblCellMar>
        <w:tblLook w:val="04A0" w:firstRow="1" w:lastRow="0" w:firstColumn="1" w:lastColumn="0" w:noHBand="0" w:noVBand="1"/>
      </w:tblPr>
      <w:tblGrid>
        <w:gridCol w:w="6520"/>
        <w:gridCol w:w="3597"/>
      </w:tblGrid>
      <w:tr w:rsidR="0055533A" w14:paraId="5C30771C" w14:textId="77777777" w:rsidTr="008608E6">
        <w:trPr>
          <w:trHeight w:val="849"/>
        </w:trPr>
        <w:tc>
          <w:tcPr>
            <w:tcW w:w="6520" w:type="dxa"/>
            <w:vAlign w:val="bottom"/>
          </w:tcPr>
          <w:p w14:paraId="5C307718" w14:textId="77777777" w:rsidR="0055533A" w:rsidRDefault="00000000" w:rsidP="00613490">
            <w:pPr>
              <w:spacing w:after="0"/>
              <w:ind w:right="15"/>
            </w:pPr>
            <w:r>
              <w:rPr>
                <w:rFonts w:ascii="Cambria" w:hAnsi="Cambria" w:cs="Cambria"/>
                <w:color w:val="14181C"/>
                <w:sz w:val="56"/>
              </w:rPr>
              <w:t>Robin Shaban, PhD</w:t>
            </w:r>
          </w:p>
        </w:tc>
        <w:tc>
          <w:tcPr>
            <w:tcW w:w="3597" w:type="dxa"/>
            <w:vAlign w:val="bottom"/>
          </w:tcPr>
          <w:p w14:paraId="5C307719" w14:textId="77777777" w:rsidR="0055533A" w:rsidRPr="008608E6" w:rsidRDefault="00000000" w:rsidP="00613490">
            <w:pPr>
              <w:spacing w:after="0"/>
              <w:ind w:right="15"/>
              <w:jc w:val="right"/>
              <w:rPr>
                <w:lang w:val="es-ES"/>
              </w:rPr>
            </w:pPr>
            <w:r>
              <w:rPr>
                <w:b/>
                <w:caps/>
                <w:color w:val="8A929A"/>
                <w:spacing w:val="30"/>
                <w:sz w:val="17"/>
                <w:lang w:val="es-ES"/>
              </w:rPr>
              <w:t>Toronto, ON</w:t>
            </w:r>
          </w:p>
          <w:p w14:paraId="5C30771A" w14:textId="77777777" w:rsidR="0055533A" w:rsidRPr="008608E6" w:rsidRDefault="00000000" w:rsidP="00613490">
            <w:pPr>
              <w:spacing w:after="0"/>
              <w:ind w:right="15"/>
              <w:jc w:val="right"/>
              <w:rPr>
                <w:lang w:val="es-ES"/>
              </w:rPr>
            </w:pPr>
            <w:r>
              <w:rPr>
                <w:b/>
                <w:caps/>
                <w:color w:val="8A929A"/>
                <w:spacing w:val="30"/>
                <w:sz w:val="17"/>
                <w:lang w:val="es-ES"/>
              </w:rPr>
              <w:t>contact@robin-shaban.com</w:t>
            </w:r>
          </w:p>
          <w:p w14:paraId="5C30771B" w14:textId="77777777" w:rsidR="0055533A" w:rsidRDefault="00000000" w:rsidP="00613490">
            <w:pPr>
              <w:spacing w:after="0"/>
              <w:ind w:right="15"/>
              <w:jc w:val="right"/>
            </w:pPr>
            <w:r>
              <w:rPr>
                <w:b/>
                <w:caps/>
                <w:color w:val="8A929A"/>
                <w:spacing w:val="30"/>
                <w:sz w:val="17"/>
              </w:rPr>
              <w:t>May 2026</w:t>
            </w:r>
          </w:p>
        </w:tc>
      </w:tr>
    </w:tbl>
    <w:p w14:paraId="5C30771D" w14:textId="77777777" w:rsidR="0055533A" w:rsidRDefault="0055533A" w:rsidP="00613490">
      <w:pPr>
        <w:spacing w:after="0"/>
        <w:ind w:right="15"/>
      </w:pPr>
    </w:p>
    <w:tbl>
      <w:tblPr>
        <w:tblW w:w="9000" w:type="dxa"/>
        <w:tblLayout w:type="fixed"/>
        <w:tblCellMar>
          <w:left w:w="0" w:type="dxa"/>
          <w:right w:w="0" w:type="dxa"/>
        </w:tblCellMar>
        <w:tblLook w:val="04A0" w:firstRow="1" w:lastRow="0" w:firstColumn="1" w:lastColumn="0" w:noHBand="0" w:noVBand="1"/>
      </w:tblPr>
      <w:tblGrid>
        <w:gridCol w:w="240"/>
        <w:gridCol w:w="8760"/>
      </w:tblGrid>
      <w:tr w:rsidR="0055533A" w14:paraId="5C307720" w14:textId="77777777">
        <w:trPr>
          <w:trHeight w:val="240"/>
        </w:trPr>
        <w:tc>
          <w:tcPr>
            <w:tcW w:w="240" w:type="dxa"/>
            <w:tcBorders>
              <w:top w:val="single" w:sz="0" w:space="0" w:color="7A2E2A"/>
              <w:left w:val="single" w:sz="0" w:space="0" w:color="7A2E2A"/>
              <w:bottom w:val="single" w:sz="0" w:space="0" w:color="7A2E2A"/>
              <w:right w:val="single" w:sz="0" w:space="0" w:color="7A2E2A"/>
            </w:tcBorders>
            <w:shd w:val="clear" w:color="auto" w:fill="7A2E2A"/>
            <w:vAlign w:val="center"/>
          </w:tcPr>
          <w:p w14:paraId="5C30771E" w14:textId="77777777" w:rsidR="0055533A" w:rsidRDefault="0055533A" w:rsidP="00613490">
            <w:pPr>
              <w:spacing w:after="0"/>
              <w:ind w:right="15"/>
            </w:pPr>
          </w:p>
        </w:tc>
        <w:tc>
          <w:tcPr>
            <w:tcW w:w="8760" w:type="dxa"/>
            <w:vAlign w:val="center"/>
          </w:tcPr>
          <w:p w14:paraId="5C30771F" w14:textId="77777777" w:rsidR="0055533A" w:rsidRDefault="00000000" w:rsidP="00613490">
            <w:pPr>
              <w:spacing w:after="0"/>
              <w:ind w:left="160" w:right="15"/>
            </w:pPr>
            <w:r>
              <w:rPr>
                <w:b/>
                <w:caps/>
                <w:color w:val="14181C"/>
                <w:spacing w:val="30"/>
              </w:rPr>
              <w:t>Profile</w:t>
            </w:r>
          </w:p>
        </w:tc>
      </w:tr>
    </w:tbl>
    <w:p w14:paraId="5C307721" w14:textId="77777777" w:rsidR="0055533A" w:rsidRDefault="00000000" w:rsidP="00613490">
      <w:pPr>
        <w:spacing w:before="120" w:after="240"/>
        <w:ind w:right="15"/>
      </w:pPr>
      <w:r>
        <w:rPr>
          <w:color w:val="14181C"/>
          <w:sz w:val="21"/>
        </w:rPr>
        <w:t>Robin Shaban, PhD is a Canadian economist and public policy expert specialising in competition, market structure, data governance, digital identity, and inclusive growth. As a Partner at 2R Strategy, Robin advises firms and investors on competition, regulation, and the economic forces shaping their strategic environment. They are Senior Advisor at the International Identification Code Industry Alliance (ICA), a Singapore-based organisation working to create greater interoperability between global identity code standards. They are co-founder and Chair of the Canadian Anti-Monopoly Project and a Fellow at the Public Policy Forum. Robin's research and parliamentary testimony played a role in shaping recent reforms to the Canadian Competition Act. They hold a doctorate in public policy from Carleton University and the ICD.D designation from the Rotman School of Management.</w:t>
      </w:r>
    </w:p>
    <w:tbl>
      <w:tblPr>
        <w:tblW w:w="9000" w:type="dxa"/>
        <w:tblLayout w:type="fixed"/>
        <w:tblCellMar>
          <w:left w:w="0" w:type="dxa"/>
          <w:right w:w="0" w:type="dxa"/>
        </w:tblCellMar>
        <w:tblLook w:val="04A0" w:firstRow="1" w:lastRow="0" w:firstColumn="1" w:lastColumn="0" w:noHBand="0" w:noVBand="1"/>
      </w:tblPr>
      <w:tblGrid>
        <w:gridCol w:w="240"/>
        <w:gridCol w:w="8760"/>
      </w:tblGrid>
      <w:tr w:rsidR="0055533A" w14:paraId="5C307724" w14:textId="77777777">
        <w:trPr>
          <w:trHeight w:val="240"/>
        </w:trPr>
        <w:tc>
          <w:tcPr>
            <w:tcW w:w="240" w:type="dxa"/>
            <w:tcBorders>
              <w:top w:val="single" w:sz="0" w:space="0" w:color="7A2E2A"/>
              <w:left w:val="single" w:sz="0" w:space="0" w:color="7A2E2A"/>
              <w:bottom w:val="single" w:sz="0" w:space="0" w:color="7A2E2A"/>
              <w:right w:val="single" w:sz="0" w:space="0" w:color="7A2E2A"/>
            </w:tcBorders>
            <w:shd w:val="clear" w:color="auto" w:fill="7A2E2A"/>
            <w:vAlign w:val="center"/>
          </w:tcPr>
          <w:p w14:paraId="5C307722" w14:textId="77777777" w:rsidR="0055533A" w:rsidRDefault="0055533A" w:rsidP="00613490">
            <w:pPr>
              <w:spacing w:after="0"/>
              <w:ind w:right="15"/>
            </w:pPr>
          </w:p>
        </w:tc>
        <w:tc>
          <w:tcPr>
            <w:tcW w:w="8760" w:type="dxa"/>
            <w:vAlign w:val="center"/>
          </w:tcPr>
          <w:p w14:paraId="5C307723" w14:textId="77777777" w:rsidR="0055533A" w:rsidRDefault="00000000" w:rsidP="00613490">
            <w:pPr>
              <w:spacing w:after="0"/>
              <w:ind w:left="160" w:right="15"/>
            </w:pPr>
            <w:r>
              <w:rPr>
                <w:b/>
                <w:caps/>
                <w:color w:val="14181C"/>
                <w:spacing w:val="30"/>
              </w:rPr>
              <w:t>Education</w:t>
            </w:r>
          </w:p>
        </w:tc>
      </w:tr>
    </w:tbl>
    <w:p w14:paraId="5C307725" w14:textId="77777777" w:rsidR="0055533A" w:rsidRDefault="0055533A" w:rsidP="00613490">
      <w:pPr>
        <w:spacing w:after="0"/>
        <w:ind w:right="15"/>
      </w:pPr>
    </w:p>
    <w:tbl>
      <w:tblPr>
        <w:tblW w:w="10206" w:type="dxa"/>
        <w:tblBorders>
          <w:bottom w:val="single" w:sz="2" w:space="0" w:color="D6D6D2"/>
        </w:tblBorders>
        <w:tblLayout w:type="fixed"/>
        <w:tblCellMar>
          <w:top w:w="120" w:type="dxa"/>
          <w:left w:w="0" w:type="dxa"/>
          <w:bottom w:w="120" w:type="dxa"/>
          <w:right w:w="120" w:type="dxa"/>
        </w:tblCellMar>
        <w:tblLook w:val="04A0" w:firstRow="1" w:lastRow="0" w:firstColumn="1" w:lastColumn="0" w:noHBand="0" w:noVBand="1"/>
      </w:tblPr>
      <w:tblGrid>
        <w:gridCol w:w="2200"/>
        <w:gridCol w:w="8006"/>
      </w:tblGrid>
      <w:tr w:rsidR="0055533A" w14:paraId="5C307729" w14:textId="77777777" w:rsidTr="003B2436">
        <w:tc>
          <w:tcPr>
            <w:tcW w:w="2200" w:type="dxa"/>
          </w:tcPr>
          <w:p w14:paraId="5C307726" w14:textId="77777777" w:rsidR="0055533A" w:rsidRDefault="00000000" w:rsidP="00613490">
            <w:pPr>
              <w:spacing w:after="0"/>
              <w:ind w:right="15"/>
            </w:pPr>
            <w:r>
              <w:rPr>
                <w:b/>
                <w:caps/>
                <w:color w:val="7A2E2A"/>
                <w:spacing w:val="30"/>
                <w:sz w:val="17"/>
              </w:rPr>
              <w:t>2026</w:t>
            </w:r>
          </w:p>
        </w:tc>
        <w:tc>
          <w:tcPr>
            <w:tcW w:w="8006" w:type="dxa"/>
          </w:tcPr>
          <w:p w14:paraId="5C307727" w14:textId="77777777" w:rsidR="0055533A" w:rsidRDefault="00000000" w:rsidP="00613490">
            <w:pPr>
              <w:spacing w:after="40"/>
              <w:ind w:right="15"/>
            </w:pPr>
            <w:r>
              <w:rPr>
                <w:rFonts w:ascii="Cambria" w:hAnsi="Cambria" w:cs="Cambria"/>
                <w:b/>
                <w:color w:val="14181C"/>
                <w:sz w:val="22"/>
              </w:rPr>
              <w:t>ICD.D, Institute of Corporate Directors</w:t>
            </w:r>
          </w:p>
          <w:p w14:paraId="5C307728" w14:textId="77777777" w:rsidR="0055533A" w:rsidRDefault="00000000" w:rsidP="00613490">
            <w:pPr>
              <w:spacing w:after="60"/>
              <w:ind w:right="15"/>
            </w:pPr>
            <w:r>
              <w:rPr>
                <w:color w:val="4A525A"/>
              </w:rPr>
              <w:t>Rotman School of Management, University of Toronto.</w:t>
            </w:r>
          </w:p>
        </w:tc>
      </w:tr>
      <w:tr w:rsidR="0055533A" w14:paraId="5C30772D" w14:textId="77777777" w:rsidTr="003B2436">
        <w:tc>
          <w:tcPr>
            <w:tcW w:w="2200" w:type="dxa"/>
          </w:tcPr>
          <w:p w14:paraId="5C30772A" w14:textId="77777777" w:rsidR="0055533A" w:rsidRDefault="00000000" w:rsidP="00613490">
            <w:pPr>
              <w:spacing w:after="0"/>
              <w:ind w:right="15"/>
            </w:pPr>
            <w:r>
              <w:rPr>
                <w:b/>
                <w:caps/>
                <w:color w:val="7A2E2A"/>
                <w:spacing w:val="30"/>
                <w:sz w:val="17"/>
              </w:rPr>
              <w:t>2024</w:t>
            </w:r>
          </w:p>
        </w:tc>
        <w:tc>
          <w:tcPr>
            <w:tcW w:w="8006" w:type="dxa"/>
          </w:tcPr>
          <w:p w14:paraId="5C30772B" w14:textId="77777777" w:rsidR="0055533A" w:rsidRDefault="00000000" w:rsidP="00613490">
            <w:pPr>
              <w:spacing w:after="40"/>
              <w:ind w:right="15"/>
            </w:pPr>
            <w:r>
              <w:rPr>
                <w:rFonts w:ascii="Cambria" w:hAnsi="Cambria" w:cs="Cambria"/>
                <w:b/>
                <w:color w:val="14181C"/>
                <w:sz w:val="22"/>
              </w:rPr>
              <w:t>PhD in Public Policy</w:t>
            </w:r>
          </w:p>
          <w:p w14:paraId="07038659" w14:textId="77777777" w:rsidR="0055533A" w:rsidRDefault="00000000" w:rsidP="00613490">
            <w:pPr>
              <w:spacing w:after="60"/>
              <w:ind w:right="15"/>
              <w:rPr>
                <w:color w:val="4A525A"/>
              </w:rPr>
            </w:pPr>
            <w:r>
              <w:rPr>
                <w:color w:val="4A525A"/>
              </w:rPr>
              <w:t>Carleton University, School of Public Policy and Administration.</w:t>
            </w:r>
          </w:p>
          <w:p w14:paraId="2D45BD81" w14:textId="77777777" w:rsidR="009F49D9" w:rsidRDefault="009F49D9" w:rsidP="009F49D9">
            <w:pPr>
              <w:spacing w:before="20" w:after="60"/>
              <w:ind w:right="15"/>
            </w:pPr>
            <w:r>
              <w:rPr>
                <w:b/>
                <w:color w:val="7A2E2A"/>
              </w:rPr>
              <w:t xml:space="preserve">•   </w:t>
            </w:r>
            <w:r>
              <w:rPr>
                <w:color w:val="4A525A"/>
              </w:rPr>
              <w:t>Dissertation: A Critical Examination of Efficiency Within Competition Law in Canada and Globally.</w:t>
            </w:r>
          </w:p>
          <w:p w14:paraId="5C30772C" w14:textId="03E7CFBC" w:rsidR="009F49D9" w:rsidRPr="009F49D9" w:rsidRDefault="009F49D9" w:rsidP="009F49D9">
            <w:pPr>
              <w:spacing w:after="60"/>
              <w:ind w:right="15"/>
              <w:rPr>
                <w:color w:val="4A525A"/>
              </w:rPr>
            </w:pPr>
            <w:r>
              <w:rPr>
                <w:b/>
                <w:color w:val="7A2E2A"/>
              </w:rPr>
              <w:t xml:space="preserve">•   </w:t>
            </w:r>
            <w:r>
              <w:rPr>
                <w:color w:val="4A525A"/>
              </w:rPr>
              <w:t>Senate Medal for Outstanding Academic Achievement.</w:t>
            </w:r>
          </w:p>
        </w:tc>
      </w:tr>
      <w:tr w:rsidR="009F49D9" w14:paraId="126D63DA" w14:textId="77777777" w:rsidTr="003B2436">
        <w:tc>
          <w:tcPr>
            <w:tcW w:w="2200" w:type="dxa"/>
          </w:tcPr>
          <w:p w14:paraId="20A67D83" w14:textId="3A9FEAE5" w:rsidR="009F49D9" w:rsidRDefault="009F49D9" w:rsidP="009F49D9">
            <w:pPr>
              <w:spacing w:after="0"/>
              <w:ind w:right="15"/>
              <w:rPr>
                <w:b/>
                <w:caps/>
                <w:color w:val="7A2E2A"/>
                <w:spacing w:val="30"/>
                <w:sz w:val="17"/>
              </w:rPr>
            </w:pPr>
            <w:r>
              <w:rPr>
                <w:b/>
                <w:caps/>
                <w:color w:val="7A2E2A"/>
                <w:spacing w:val="30"/>
                <w:sz w:val="17"/>
              </w:rPr>
              <w:t>2013</w:t>
            </w:r>
          </w:p>
        </w:tc>
        <w:tc>
          <w:tcPr>
            <w:tcW w:w="8006" w:type="dxa"/>
          </w:tcPr>
          <w:p w14:paraId="240327CA" w14:textId="77777777" w:rsidR="009F49D9" w:rsidRDefault="009F49D9" w:rsidP="009F49D9">
            <w:pPr>
              <w:spacing w:after="40"/>
              <w:ind w:right="15"/>
            </w:pPr>
            <w:r>
              <w:rPr>
                <w:rFonts w:ascii="Cambria" w:hAnsi="Cambria" w:cs="Cambria"/>
                <w:b/>
                <w:color w:val="14181C"/>
                <w:sz w:val="22"/>
              </w:rPr>
              <w:t>MA in Economics</w:t>
            </w:r>
          </w:p>
          <w:p w14:paraId="2E29BE11" w14:textId="281A26A2" w:rsidR="009F49D9" w:rsidRDefault="009F49D9" w:rsidP="009F49D9">
            <w:pPr>
              <w:spacing w:after="40"/>
              <w:ind w:right="15"/>
              <w:rPr>
                <w:rFonts w:ascii="Cambria" w:hAnsi="Cambria" w:cs="Cambria"/>
                <w:b/>
                <w:color w:val="14181C"/>
                <w:sz w:val="22"/>
              </w:rPr>
            </w:pPr>
            <w:r>
              <w:rPr>
                <w:color w:val="4A525A"/>
              </w:rPr>
              <w:t>Queen's University.</w:t>
            </w:r>
          </w:p>
        </w:tc>
      </w:tr>
      <w:tr w:rsidR="009F49D9" w14:paraId="7E815193" w14:textId="77777777" w:rsidTr="003B2436">
        <w:tc>
          <w:tcPr>
            <w:tcW w:w="2200" w:type="dxa"/>
          </w:tcPr>
          <w:p w14:paraId="099C553A" w14:textId="0E48DBD0" w:rsidR="009F49D9" w:rsidRDefault="009F49D9" w:rsidP="009F49D9">
            <w:pPr>
              <w:spacing w:after="0"/>
              <w:ind w:right="15"/>
              <w:rPr>
                <w:b/>
                <w:caps/>
                <w:color w:val="7A2E2A"/>
                <w:spacing w:val="30"/>
                <w:sz w:val="17"/>
              </w:rPr>
            </w:pPr>
            <w:r>
              <w:rPr>
                <w:b/>
                <w:caps/>
                <w:color w:val="7A2E2A"/>
                <w:spacing w:val="30"/>
                <w:sz w:val="17"/>
              </w:rPr>
              <w:t>2011</w:t>
            </w:r>
          </w:p>
        </w:tc>
        <w:tc>
          <w:tcPr>
            <w:tcW w:w="8006" w:type="dxa"/>
          </w:tcPr>
          <w:p w14:paraId="1C256E91" w14:textId="77777777" w:rsidR="009F49D9" w:rsidRDefault="009F49D9" w:rsidP="009F49D9">
            <w:pPr>
              <w:spacing w:after="40"/>
              <w:ind w:right="15"/>
            </w:pPr>
            <w:r>
              <w:rPr>
                <w:rFonts w:ascii="Cambria" w:hAnsi="Cambria" w:cs="Cambria"/>
                <w:b/>
                <w:color w:val="14181C"/>
                <w:sz w:val="22"/>
              </w:rPr>
              <w:t>BA Honours in Economics</w:t>
            </w:r>
          </w:p>
          <w:p w14:paraId="4D7E39EF" w14:textId="630F6666" w:rsidR="009F49D9" w:rsidRDefault="009F49D9" w:rsidP="009F49D9">
            <w:pPr>
              <w:spacing w:after="40"/>
              <w:ind w:right="15"/>
              <w:rPr>
                <w:rFonts w:ascii="Cambria" w:hAnsi="Cambria" w:cs="Cambria"/>
                <w:b/>
                <w:color w:val="14181C"/>
                <w:sz w:val="22"/>
              </w:rPr>
            </w:pPr>
            <w:r>
              <w:rPr>
                <w:color w:val="4A525A"/>
              </w:rPr>
              <w:t>University of Alberta.</w:t>
            </w:r>
          </w:p>
        </w:tc>
      </w:tr>
    </w:tbl>
    <w:p w14:paraId="5C30772F" w14:textId="71A5B102" w:rsidR="0055533A" w:rsidRDefault="0055533A" w:rsidP="00613490">
      <w:pPr>
        <w:spacing w:before="20" w:after="60"/>
        <w:ind w:left="2200" w:right="15"/>
      </w:pPr>
    </w:p>
    <w:p w14:paraId="5C307738" w14:textId="77777777" w:rsidR="0055533A" w:rsidRDefault="0055533A" w:rsidP="00613490">
      <w:pPr>
        <w:spacing w:after="0"/>
        <w:ind w:right="15"/>
      </w:pPr>
    </w:p>
    <w:tbl>
      <w:tblPr>
        <w:tblW w:w="9000" w:type="dxa"/>
        <w:tblLayout w:type="fixed"/>
        <w:tblCellMar>
          <w:left w:w="0" w:type="dxa"/>
          <w:right w:w="0" w:type="dxa"/>
        </w:tblCellMar>
        <w:tblLook w:val="04A0" w:firstRow="1" w:lastRow="0" w:firstColumn="1" w:lastColumn="0" w:noHBand="0" w:noVBand="1"/>
      </w:tblPr>
      <w:tblGrid>
        <w:gridCol w:w="240"/>
        <w:gridCol w:w="8760"/>
      </w:tblGrid>
      <w:tr w:rsidR="0055533A" w14:paraId="5C30773B" w14:textId="77777777">
        <w:trPr>
          <w:trHeight w:val="240"/>
        </w:trPr>
        <w:tc>
          <w:tcPr>
            <w:tcW w:w="240" w:type="dxa"/>
            <w:tcBorders>
              <w:top w:val="single" w:sz="0" w:space="0" w:color="7A2E2A"/>
              <w:left w:val="single" w:sz="0" w:space="0" w:color="7A2E2A"/>
              <w:bottom w:val="single" w:sz="0" w:space="0" w:color="7A2E2A"/>
              <w:right w:val="single" w:sz="0" w:space="0" w:color="7A2E2A"/>
            </w:tcBorders>
            <w:shd w:val="clear" w:color="auto" w:fill="7A2E2A"/>
            <w:vAlign w:val="center"/>
          </w:tcPr>
          <w:p w14:paraId="5C307739" w14:textId="77777777" w:rsidR="0055533A" w:rsidRDefault="0055533A" w:rsidP="00613490">
            <w:pPr>
              <w:spacing w:after="0"/>
              <w:ind w:right="15"/>
            </w:pPr>
          </w:p>
        </w:tc>
        <w:tc>
          <w:tcPr>
            <w:tcW w:w="8760" w:type="dxa"/>
            <w:vAlign w:val="center"/>
          </w:tcPr>
          <w:p w14:paraId="5C30773A" w14:textId="77777777" w:rsidR="0055533A" w:rsidRDefault="00000000" w:rsidP="00613490">
            <w:pPr>
              <w:spacing w:after="0"/>
              <w:ind w:left="160" w:right="15"/>
            </w:pPr>
            <w:r>
              <w:rPr>
                <w:b/>
                <w:caps/>
                <w:color w:val="14181C"/>
                <w:spacing w:val="30"/>
              </w:rPr>
              <w:t>Professional experience</w:t>
            </w:r>
          </w:p>
        </w:tc>
      </w:tr>
    </w:tbl>
    <w:p w14:paraId="5C30773C" w14:textId="77777777" w:rsidR="0055533A" w:rsidRDefault="0055533A" w:rsidP="00613490">
      <w:pPr>
        <w:spacing w:after="0"/>
        <w:ind w:right="15"/>
      </w:pPr>
    </w:p>
    <w:tbl>
      <w:tblPr>
        <w:tblW w:w="10065" w:type="dxa"/>
        <w:tblBorders>
          <w:bottom w:val="single" w:sz="2" w:space="0" w:color="D6D6D2"/>
        </w:tblBorders>
        <w:tblLayout w:type="fixed"/>
        <w:tblCellMar>
          <w:top w:w="120" w:type="dxa"/>
          <w:left w:w="0" w:type="dxa"/>
          <w:bottom w:w="120" w:type="dxa"/>
          <w:right w:w="120" w:type="dxa"/>
        </w:tblCellMar>
        <w:tblLook w:val="04A0" w:firstRow="1" w:lastRow="0" w:firstColumn="1" w:lastColumn="0" w:noHBand="0" w:noVBand="1"/>
      </w:tblPr>
      <w:tblGrid>
        <w:gridCol w:w="2200"/>
        <w:gridCol w:w="7865"/>
      </w:tblGrid>
      <w:tr w:rsidR="0055533A" w14:paraId="5C307741" w14:textId="77777777" w:rsidTr="000A1C17">
        <w:tc>
          <w:tcPr>
            <w:tcW w:w="2200" w:type="dxa"/>
          </w:tcPr>
          <w:p w14:paraId="5C30773D" w14:textId="77777777" w:rsidR="0055533A" w:rsidRDefault="00000000" w:rsidP="00613490">
            <w:pPr>
              <w:spacing w:after="0"/>
              <w:ind w:right="15"/>
            </w:pPr>
            <w:r>
              <w:rPr>
                <w:b/>
                <w:caps/>
                <w:color w:val="7A2E2A"/>
                <w:spacing w:val="30"/>
                <w:sz w:val="17"/>
              </w:rPr>
              <w:t>Mar 2025 to Present</w:t>
            </w:r>
          </w:p>
        </w:tc>
        <w:tc>
          <w:tcPr>
            <w:tcW w:w="7865" w:type="dxa"/>
          </w:tcPr>
          <w:p w14:paraId="5C30773E" w14:textId="77777777" w:rsidR="0055533A" w:rsidRDefault="00000000" w:rsidP="00613490">
            <w:pPr>
              <w:spacing w:after="40"/>
              <w:ind w:right="15"/>
            </w:pPr>
            <w:r>
              <w:rPr>
                <w:rFonts w:ascii="Cambria" w:hAnsi="Cambria" w:cs="Cambria"/>
                <w:b/>
                <w:color w:val="14181C"/>
                <w:sz w:val="22"/>
              </w:rPr>
              <w:t>2R Strategy, Toronto</w:t>
            </w:r>
          </w:p>
          <w:p w14:paraId="5C30773F" w14:textId="77777777" w:rsidR="0055533A" w:rsidRDefault="00000000" w:rsidP="00613490">
            <w:pPr>
              <w:spacing w:after="60"/>
              <w:ind w:right="15"/>
            </w:pPr>
            <w:r>
              <w:rPr>
                <w:b/>
                <w:caps/>
                <w:color w:val="8A929A"/>
                <w:spacing w:val="20"/>
                <w:sz w:val="17"/>
              </w:rPr>
              <w:t>Partner</w:t>
            </w:r>
          </w:p>
          <w:p w14:paraId="5C307740" w14:textId="77777777" w:rsidR="0055533A" w:rsidRDefault="00000000" w:rsidP="00613490">
            <w:pPr>
              <w:spacing w:after="60"/>
              <w:ind w:right="15"/>
            </w:pPr>
            <w:r>
              <w:rPr>
                <w:color w:val="4A525A"/>
              </w:rPr>
              <w:t>A boutique strategy firm supporting Canadian and international businesses and investors navigating existential challenges. Using expertise in economic analysis and strategic foresight, 2R Strategy develops research studies, implements strategic foresight processes within organisations, and provides on-the-ground support for companies entering the Canadian market.</w:t>
            </w:r>
          </w:p>
        </w:tc>
      </w:tr>
      <w:tr w:rsidR="0055533A" w14:paraId="5C307746" w14:textId="77777777" w:rsidTr="000A1C17">
        <w:tc>
          <w:tcPr>
            <w:tcW w:w="2200" w:type="dxa"/>
          </w:tcPr>
          <w:p w14:paraId="5C307742" w14:textId="77777777" w:rsidR="0055533A" w:rsidRDefault="00000000" w:rsidP="00613490">
            <w:pPr>
              <w:spacing w:after="0"/>
              <w:ind w:right="15"/>
            </w:pPr>
            <w:r>
              <w:rPr>
                <w:b/>
                <w:caps/>
                <w:color w:val="7A2E2A"/>
                <w:spacing w:val="30"/>
                <w:sz w:val="17"/>
              </w:rPr>
              <w:lastRenderedPageBreak/>
              <w:t>Mar 2024 to Feb 2025</w:t>
            </w:r>
          </w:p>
        </w:tc>
        <w:tc>
          <w:tcPr>
            <w:tcW w:w="7865" w:type="dxa"/>
          </w:tcPr>
          <w:p w14:paraId="5C307743" w14:textId="77777777" w:rsidR="0055533A" w:rsidRDefault="00000000" w:rsidP="00613490">
            <w:pPr>
              <w:spacing w:after="40"/>
              <w:ind w:right="15"/>
            </w:pPr>
            <w:r>
              <w:rPr>
                <w:rFonts w:ascii="Cambria" w:hAnsi="Cambria" w:cs="Cambria"/>
                <w:b/>
                <w:color w:val="14181C"/>
                <w:sz w:val="22"/>
              </w:rPr>
              <w:t>Deetken Insight, Vancouver (Toronto-based)</w:t>
            </w:r>
          </w:p>
          <w:p w14:paraId="5C307744" w14:textId="77777777" w:rsidR="0055533A" w:rsidRDefault="00000000" w:rsidP="00613490">
            <w:pPr>
              <w:spacing w:after="60"/>
              <w:ind w:right="15"/>
            </w:pPr>
            <w:r>
              <w:rPr>
                <w:b/>
                <w:caps/>
                <w:color w:val="8A929A"/>
                <w:spacing w:val="20"/>
                <w:sz w:val="17"/>
              </w:rPr>
              <w:t>Associate Partner</w:t>
            </w:r>
          </w:p>
          <w:p w14:paraId="5C307745" w14:textId="77777777" w:rsidR="0055533A" w:rsidRDefault="00000000" w:rsidP="00613490">
            <w:pPr>
              <w:spacing w:after="60"/>
              <w:ind w:right="15"/>
            </w:pPr>
            <w:r>
              <w:rPr>
                <w:color w:val="4A525A"/>
              </w:rPr>
              <w:t>Deetken Insight is a strategic advisory firm providing economic advisory services. Led the organisation's expansion into Ontario.</w:t>
            </w:r>
          </w:p>
        </w:tc>
      </w:tr>
      <w:tr w:rsidR="0055533A" w14:paraId="5C30774B" w14:textId="77777777" w:rsidTr="000A1C17">
        <w:tc>
          <w:tcPr>
            <w:tcW w:w="2200" w:type="dxa"/>
          </w:tcPr>
          <w:p w14:paraId="5C307747" w14:textId="77777777" w:rsidR="0055533A" w:rsidRDefault="00000000" w:rsidP="00613490">
            <w:pPr>
              <w:spacing w:after="0"/>
              <w:ind w:right="15"/>
            </w:pPr>
            <w:r>
              <w:rPr>
                <w:b/>
                <w:caps/>
                <w:color w:val="7A2E2A"/>
                <w:spacing w:val="30"/>
                <w:sz w:val="17"/>
              </w:rPr>
              <w:t>Jan 2023 to Mar 2024</w:t>
            </w:r>
          </w:p>
        </w:tc>
        <w:tc>
          <w:tcPr>
            <w:tcW w:w="7865" w:type="dxa"/>
          </w:tcPr>
          <w:p w14:paraId="5C307748" w14:textId="77777777" w:rsidR="0055533A" w:rsidRDefault="00000000" w:rsidP="00613490">
            <w:pPr>
              <w:spacing w:after="40"/>
              <w:ind w:right="15"/>
            </w:pPr>
            <w:r>
              <w:rPr>
                <w:rFonts w:ascii="Cambria" w:hAnsi="Cambria" w:cs="Cambria"/>
                <w:b/>
                <w:color w:val="14181C"/>
                <w:sz w:val="22"/>
              </w:rPr>
              <w:t>Public Policy Forum, Ottawa</w:t>
            </w:r>
          </w:p>
          <w:p w14:paraId="5C307749" w14:textId="77777777" w:rsidR="0055533A" w:rsidRDefault="00000000" w:rsidP="00613490">
            <w:pPr>
              <w:spacing w:after="60"/>
              <w:ind w:right="15"/>
            </w:pPr>
            <w:r>
              <w:rPr>
                <w:b/>
                <w:caps/>
                <w:color w:val="8A929A"/>
                <w:spacing w:val="20"/>
                <w:sz w:val="17"/>
              </w:rPr>
              <w:t>Policy Lead and Economist</w:t>
            </w:r>
          </w:p>
          <w:p w14:paraId="5C30774A" w14:textId="77777777" w:rsidR="0055533A" w:rsidRDefault="00000000" w:rsidP="00613490">
            <w:pPr>
              <w:spacing w:after="60"/>
              <w:ind w:right="15"/>
            </w:pPr>
            <w:r>
              <w:rPr>
                <w:color w:val="4A525A"/>
              </w:rPr>
              <w:t>Developed and executed a large-scale research project titled All-In: Pathways to Economic and Financial Inclusion in Canada.</w:t>
            </w:r>
          </w:p>
        </w:tc>
      </w:tr>
      <w:tr w:rsidR="0055533A" w14:paraId="5C307750" w14:textId="77777777" w:rsidTr="000A1C17">
        <w:tc>
          <w:tcPr>
            <w:tcW w:w="2200" w:type="dxa"/>
          </w:tcPr>
          <w:p w14:paraId="5C30774C" w14:textId="77777777" w:rsidR="0055533A" w:rsidRDefault="00000000" w:rsidP="00613490">
            <w:pPr>
              <w:spacing w:after="0"/>
              <w:ind w:right="15"/>
            </w:pPr>
            <w:r>
              <w:rPr>
                <w:b/>
                <w:caps/>
                <w:color w:val="7A2E2A"/>
                <w:spacing w:val="30"/>
                <w:sz w:val="17"/>
              </w:rPr>
              <w:t>Sep 2020 to Dec 2023</w:t>
            </w:r>
          </w:p>
        </w:tc>
        <w:tc>
          <w:tcPr>
            <w:tcW w:w="7865" w:type="dxa"/>
          </w:tcPr>
          <w:p w14:paraId="5C30774D" w14:textId="77777777" w:rsidR="0055533A" w:rsidRDefault="00000000" w:rsidP="00613490">
            <w:pPr>
              <w:spacing w:after="40"/>
              <w:ind w:right="15"/>
            </w:pPr>
            <w:r>
              <w:rPr>
                <w:rFonts w:ascii="Cambria" w:hAnsi="Cambria" w:cs="Cambria"/>
                <w:b/>
                <w:color w:val="14181C"/>
                <w:sz w:val="22"/>
              </w:rPr>
              <w:t>Vivic Research, Ottawa</w:t>
            </w:r>
          </w:p>
          <w:p w14:paraId="5C30774E" w14:textId="77777777" w:rsidR="0055533A" w:rsidRDefault="00000000" w:rsidP="00613490">
            <w:pPr>
              <w:spacing w:after="60"/>
              <w:ind w:right="15"/>
            </w:pPr>
            <w:r>
              <w:rPr>
                <w:b/>
                <w:caps/>
                <w:color w:val="8A929A"/>
                <w:spacing w:val="20"/>
                <w:sz w:val="17"/>
              </w:rPr>
              <w:t>Senior Economist and Co-founder</w:t>
            </w:r>
          </w:p>
          <w:p w14:paraId="5C30774F" w14:textId="77777777" w:rsidR="0055533A" w:rsidRDefault="00000000" w:rsidP="00613490">
            <w:pPr>
              <w:spacing w:after="60"/>
              <w:ind w:right="15"/>
            </w:pPr>
            <w:r>
              <w:rPr>
                <w:color w:val="4A525A"/>
              </w:rPr>
              <w:t>Established an economic advisory firm with a mission to advance greater social justice using data-driven analysis, serving think tanks, advocates, organised labour, and academic researchers.</w:t>
            </w:r>
          </w:p>
        </w:tc>
      </w:tr>
      <w:tr w:rsidR="0055533A" w14:paraId="5C307755" w14:textId="77777777" w:rsidTr="000A1C17">
        <w:tc>
          <w:tcPr>
            <w:tcW w:w="2200" w:type="dxa"/>
          </w:tcPr>
          <w:p w14:paraId="5C307751" w14:textId="77777777" w:rsidR="0055533A" w:rsidRDefault="00000000" w:rsidP="00613490">
            <w:pPr>
              <w:spacing w:after="0"/>
              <w:ind w:right="15"/>
            </w:pPr>
            <w:r>
              <w:rPr>
                <w:b/>
                <w:caps/>
                <w:color w:val="7A2E2A"/>
                <w:spacing w:val="30"/>
                <w:sz w:val="17"/>
              </w:rPr>
              <w:t>Jan 2017 to Sep 2020</w:t>
            </w:r>
          </w:p>
        </w:tc>
        <w:tc>
          <w:tcPr>
            <w:tcW w:w="7865" w:type="dxa"/>
          </w:tcPr>
          <w:p w14:paraId="5C307752" w14:textId="77777777" w:rsidR="0055533A" w:rsidRDefault="00000000" w:rsidP="00613490">
            <w:pPr>
              <w:spacing w:after="40"/>
              <w:ind w:right="15"/>
            </w:pPr>
            <w:r>
              <w:rPr>
                <w:rFonts w:ascii="Cambria" w:hAnsi="Cambria" w:cs="Cambria"/>
                <w:b/>
                <w:color w:val="14181C"/>
                <w:sz w:val="22"/>
              </w:rPr>
              <w:t>Robin Shaban Consulting, Ottawa</w:t>
            </w:r>
          </w:p>
          <w:p w14:paraId="5C307753" w14:textId="77777777" w:rsidR="0055533A" w:rsidRDefault="00000000" w:rsidP="00613490">
            <w:pPr>
              <w:spacing w:after="60"/>
              <w:ind w:right="15"/>
            </w:pPr>
            <w:r>
              <w:rPr>
                <w:b/>
                <w:caps/>
                <w:color w:val="8A929A"/>
                <w:spacing w:val="20"/>
                <w:sz w:val="17"/>
              </w:rPr>
              <w:t>Principal</w:t>
            </w:r>
          </w:p>
          <w:p w14:paraId="5C307754" w14:textId="77777777" w:rsidR="0055533A" w:rsidRDefault="00000000" w:rsidP="00613490">
            <w:pPr>
              <w:spacing w:after="60"/>
              <w:ind w:right="15"/>
            </w:pPr>
            <w:r>
              <w:rPr>
                <w:color w:val="4A525A"/>
              </w:rPr>
              <w:t>Independent consultant serving clients across the social sector with economic analysis and modelling.</w:t>
            </w:r>
          </w:p>
        </w:tc>
      </w:tr>
      <w:tr w:rsidR="0055533A" w14:paraId="5C30775A" w14:textId="77777777" w:rsidTr="000A1C17">
        <w:tc>
          <w:tcPr>
            <w:tcW w:w="2200" w:type="dxa"/>
          </w:tcPr>
          <w:p w14:paraId="5C307756" w14:textId="77777777" w:rsidR="0055533A" w:rsidRDefault="00000000" w:rsidP="00613490">
            <w:pPr>
              <w:spacing w:after="0"/>
              <w:ind w:right="15"/>
            </w:pPr>
            <w:r>
              <w:rPr>
                <w:b/>
                <w:caps/>
                <w:color w:val="7A2E2A"/>
                <w:spacing w:val="30"/>
                <w:sz w:val="17"/>
              </w:rPr>
              <w:t>Jan 2018 to Oct 2018</w:t>
            </w:r>
          </w:p>
        </w:tc>
        <w:tc>
          <w:tcPr>
            <w:tcW w:w="7865" w:type="dxa"/>
          </w:tcPr>
          <w:p w14:paraId="5C307757" w14:textId="77777777" w:rsidR="0055533A" w:rsidRDefault="00000000" w:rsidP="00613490">
            <w:pPr>
              <w:spacing w:after="40"/>
              <w:ind w:right="15"/>
            </w:pPr>
            <w:r>
              <w:rPr>
                <w:rFonts w:ascii="Cambria" w:hAnsi="Cambria" w:cs="Cambria"/>
                <w:b/>
                <w:color w:val="14181C"/>
                <w:sz w:val="22"/>
              </w:rPr>
              <w:t>Employment and Social Development Canada, Ottawa</w:t>
            </w:r>
          </w:p>
          <w:p w14:paraId="5C307758" w14:textId="77777777" w:rsidR="0055533A" w:rsidRDefault="00000000" w:rsidP="00613490">
            <w:pPr>
              <w:spacing w:after="60"/>
              <w:ind w:right="15"/>
            </w:pPr>
            <w:r>
              <w:rPr>
                <w:b/>
                <w:caps/>
                <w:color w:val="8A929A"/>
                <w:spacing w:val="20"/>
                <w:sz w:val="17"/>
              </w:rPr>
              <w:t>Evaluator, Program Evaluation Branch (EI evaluation)</w:t>
            </w:r>
          </w:p>
          <w:p w14:paraId="5C307759" w14:textId="77777777" w:rsidR="0055533A" w:rsidRDefault="00000000" w:rsidP="00613490">
            <w:pPr>
              <w:spacing w:after="60"/>
              <w:ind w:right="15"/>
            </w:pPr>
            <w:r>
              <w:rPr>
                <w:color w:val="4A525A"/>
              </w:rPr>
              <w:t>Co-developed a novel cost-benefit methodology for calculating how much money the government saves when it implements programs that support people early in their lives. These interventions put people on a more positive life trajectory, reducing their reliance on social assistance programs and creating cost savings for governments.</w:t>
            </w:r>
          </w:p>
        </w:tc>
      </w:tr>
      <w:tr w:rsidR="0055533A" w14:paraId="5C30775F" w14:textId="77777777" w:rsidTr="000A1C17">
        <w:tc>
          <w:tcPr>
            <w:tcW w:w="2200" w:type="dxa"/>
          </w:tcPr>
          <w:p w14:paraId="5C30775B" w14:textId="77777777" w:rsidR="0055533A" w:rsidRDefault="00000000" w:rsidP="00613490">
            <w:pPr>
              <w:spacing w:after="0"/>
              <w:ind w:right="15"/>
            </w:pPr>
            <w:r>
              <w:rPr>
                <w:b/>
                <w:caps/>
                <w:color w:val="7A2E2A"/>
                <w:spacing w:val="30"/>
                <w:sz w:val="17"/>
              </w:rPr>
              <w:t>Sep 2016 to Dec 2016</w:t>
            </w:r>
          </w:p>
        </w:tc>
        <w:tc>
          <w:tcPr>
            <w:tcW w:w="7865" w:type="dxa"/>
          </w:tcPr>
          <w:p w14:paraId="5C30775C" w14:textId="77777777" w:rsidR="0055533A" w:rsidRDefault="00000000" w:rsidP="00613490">
            <w:pPr>
              <w:spacing w:after="40"/>
              <w:ind w:right="15"/>
            </w:pPr>
            <w:r>
              <w:rPr>
                <w:rFonts w:ascii="Cambria" w:hAnsi="Cambria" w:cs="Cambria"/>
                <w:b/>
                <w:color w:val="14181C"/>
                <w:sz w:val="22"/>
              </w:rPr>
              <w:t>Canadian Centre for Policy Alternatives, Ottawa</w:t>
            </w:r>
          </w:p>
          <w:p w14:paraId="5C30775D" w14:textId="77777777" w:rsidR="0055533A" w:rsidRDefault="00000000" w:rsidP="00613490">
            <w:pPr>
              <w:spacing w:after="60"/>
              <w:ind w:right="15"/>
            </w:pPr>
            <w:r>
              <w:rPr>
                <w:b/>
                <w:caps/>
                <w:color w:val="8A929A"/>
                <w:spacing w:val="20"/>
                <w:sz w:val="17"/>
              </w:rPr>
              <w:t>Fall Fellow</w:t>
            </w:r>
          </w:p>
          <w:p w14:paraId="5C30775E" w14:textId="77777777" w:rsidR="0055533A" w:rsidRDefault="00000000" w:rsidP="00613490">
            <w:pPr>
              <w:spacing w:after="60"/>
              <w:ind w:right="15"/>
            </w:pPr>
            <w:r>
              <w:rPr>
                <w:color w:val="4A525A"/>
              </w:rPr>
              <w:t>Working with the Centre's head economist, supported the development of the Centre's annual alternative budget for the federal government.</w:t>
            </w:r>
          </w:p>
        </w:tc>
      </w:tr>
      <w:tr w:rsidR="0055533A" w14:paraId="5C307764" w14:textId="77777777" w:rsidTr="000A1C17">
        <w:tc>
          <w:tcPr>
            <w:tcW w:w="2200" w:type="dxa"/>
          </w:tcPr>
          <w:p w14:paraId="5C307760" w14:textId="77777777" w:rsidR="0055533A" w:rsidRDefault="00000000" w:rsidP="00613490">
            <w:pPr>
              <w:spacing w:after="0"/>
              <w:ind w:right="15"/>
            </w:pPr>
            <w:r>
              <w:rPr>
                <w:b/>
                <w:caps/>
                <w:color w:val="7A2E2A"/>
                <w:spacing w:val="30"/>
                <w:sz w:val="17"/>
              </w:rPr>
              <w:t>Sep 2013 to Mar 2015</w:t>
            </w:r>
          </w:p>
        </w:tc>
        <w:tc>
          <w:tcPr>
            <w:tcW w:w="7865" w:type="dxa"/>
          </w:tcPr>
          <w:p w14:paraId="5C307761" w14:textId="77777777" w:rsidR="0055533A" w:rsidRDefault="00000000" w:rsidP="00613490">
            <w:pPr>
              <w:spacing w:after="40"/>
              <w:ind w:right="15"/>
            </w:pPr>
            <w:r>
              <w:rPr>
                <w:rFonts w:ascii="Cambria" w:hAnsi="Cambria" w:cs="Cambria"/>
                <w:b/>
                <w:color w:val="14181C"/>
                <w:sz w:val="22"/>
              </w:rPr>
              <w:t>Canadian Competition Bureau, Ottawa</w:t>
            </w:r>
          </w:p>
          <w:p w14:paraId="5C307762" w14:textId="77777777" w:rsidR="0055533A" w:rsidRDefault="00000000" w:rsidP="00613490">
            <w:pPr>
              <w:spacing w:after="60"/>
              <w:ind w:right="15"/>
            </w:pPr>
            <w:r>
              <w:rPr>
                <w:b/>
                <w:caps/>
                <w:color w:val="8A929A"/>
                <w:spacing w:val="20"/>
                <w:sz w:val="17"/>
              </w:rPr>
              <w:t>Competition Law Officer</w:t>
            </w:r>
          </w:p>
          <w:p w14:paraId="5C307763" w14:textId="77777777" w:rsidR="0055533A" w:rsidRDefault="00000000" w:rsidP="00613490">
            <w:pPr>
              <w:spacing w:after="60"/>
              <w:ind w:right="15"/>
            </w:pPr>
            <w:r>
              <w:rPr>
                <w:color w:val="4A525A"/>
              </w:rPr>
              <w:t>As a member of the Bureau's diversity and inclusion working group, undertook a project demonstrating the business case for greater diversity and inclusion in the workplace, winning the Deputy Minister's Award of Merit.</w:t>
            </w:r>
          </w:p>
        </w:tc>
      </w:tr>
    </w:tbl>
    <w:p w14:paraId="5C307765" w14:textId="77777777" w:rsidR="0055533A" w:rsidRDefault="0055533A" w:rsidP="00613490">
      <w:pPr>
        <w:spacing w:after="0"/>
        <w:ind w:right="15"/>
      </w:pPr>
    </w:p>
    <w:p w14:paraId="741AAE08" w14:textId="77777777" w:rsidR="00703460" w:rsidRDefault="00703460" w:rsidP="00613490">
      <w:pPr>
        <w:spacing w:after="0"/>
        <w:ind w:right="15"/>
      </w:pPr>
    </w:p>
    <w:p w14:paraId="3895E486" w14:textId="77777777" w:rsidR="00703460" w:rsidRDefault="00703460" w:rsidP="00613490">
      <w:pPr>
        <w:spacing w:after="0"/>
        <w:ind w:right="15"/>
      </w:pPr>
    </w:p>
    <w:p w14:paraId="0DB17E2E" w14:textId="77777777" w:rsidR="000A1C17" w:rsidRDefault="000A1C17" w:rsidP="00613490">
      <w:pPr>
        <w:spacing w:after="0"/>
        <w:ind w:right="15"/>
      </w:pPr>
    </w:p>
    <w:p w14:paraId="09A939EF" w14:textId="77777777" w:rsidR="00703460" w:rsidRDefault="00703460" w:rsidP="00613490">
      <w:pPr>
        <w:spacing w:after="0"/>
        <w:ind w:right="15"/>
      </w:pPr>
    </w:p>
    <w:tbl>
      <w:tblPr>
        <w:tblW w:w="9000" w:type="dxa"/>
        <w:tblLayout w:type="fixed"/>
        <w:tblCellMar>
          <w:left w:w="0" w:type="dxa"/>
          <w:right w:w="0" w:type="dxa"/>
        </w:tblCellMar>
        <w:tblLook w:val="04A0" w:firstRow="1" w:lastRow="0" w:firstColumn="1" w:lastColumn="0" w:noHBand="0" w:noVBand="1"/>
      </w:tblPr>
      <w:tblGrid>
        <w:gridCol w:w="240"/>
        <w:gridCol w:w="8760"/>
      </w:tblGrid>
      <w:tr w:rsidR="0055533A" w14:paraId="5C307768" w14:textId="77777777">
        <w:trPr>
          <w:trHeight w:val="240"/>
        </w:trPr>
        <w:tc>
          <w:tcPr>
            <w:tcW w:w="240" w:type="dxa"/>
            <w:tcBorders>
              <w:top w:val="single" w:sz="0" w:space="0" w:color="7A2E2A"/>
              <w:left w:val="single" w:sz="0" w:space="0" w:color="7A2E2A"/>
              <w:bottom w:val="single" w:sz="0" w:space="0" w:color="7A2E2A"/>
              <w:right w:val="single" w:sz="0" w:space="0" w:color="7A2E2A"/>
            </w:tcBorders>
            <w:shd w:val="clear" w:color="auto" w:fill="7A2E2A"/>
            <w:vAlign w:val="center"/>
          </w:tcPr>
          <w:p w14:paraId="5C307766" w14:textId="77777777" w:rsidR="0055533A" w:rsidRDefault="0055533A" w:rsidP="00613490">
            <w:pPr>
              <w:spacing w:after="0"/>
              <w:ind w:right="15"/>
            </w:pPr>
          </w:p>
        </w:tc>
        <w:tc>
          <w:tcPr>
            <w:tcW w:w="8760" w:type="dxa"/>
            <w:vAlign w:val="center"/>
          </w:tcPr>
          <w:p w14:paraId="5C307767" w14:textId="77777777" w:rsidR="0055533A" w:rsidRDefault="00000000" w:rsidP="00613490">
            <w:pPr>
              <w:spacing w:after="0"/>
              <w:ind w:left="160" w:right="15"/>
            </w:pPr>
            <w:r>
              <w:rPr>
                <w:b/>
                <w:caps/>
                <w:color w:val="14181C"/>
                <w:spacing w:val="30"/>
              </w:rPr>
              <w:t>Board service</w:t>
            </w:r>
          </w:p>
        </w:tc>
      </w:tr>
    </w:tbl>
    <w:p w14:paraId="5C307769" w14:textId="77777777" w:rsidR="0055533A" w:rsidRDefault="0055533A" w:rsidP="00613490">
      <w:pPr>
        <w:spacing w:after="0"/>
        <w:ind w:right="15"/>
      </w:pPr>
    </w:p>
    <w:tbl>
      <w:tblPr>
        <w:tblW w:w="10065" w:type="dxa"/>
        <w:tblBorders>
          <w:bottom w:val="single" w:sz="2" w:space="0" w:color="D6D6D2"/>
        </w:tblBorders>
        <w:tblLayout w:type="fixed"/>
        <w:tblCellMar>
          <w:top w:w="120" w:type="dxa"/>
          <w:left w:w="0" w:type="dxa"/>
          <w:bottom w:w="120" w:type="dxa"/>
          <w:right w:w="120" w:type="dxa"/>
        </w:tblCellMar>
        <w:tblLook w:val="04A0" w:firstRow="1" w:lastRow="0" w:firstColumn="1" w:lastColumn="0" w:noHBand="0" w:noVBand="1"/>
      </w:tblPr>
      <w:tblGrid>
        <w:gridCol w:w="2200"/>
        <w:gridCol w:w="7865"/>
      </w:tblGrid>
      <w:tr w:rsidR="0055533A" w14:paraId="5C30776D" w14:textId="77777777" w:rsidTr="000A1C17">
        <w:tc>
          <w:tcPr>
            <w:tcW w:w="2200" w:type="dxa"/>
          </w:tcPr>
          <w:p w14:paraId="5C30776A" w14:textId="77777777" w:rsidR="0055533A" w:rsidRDefault="00000000" w:rsidP="00613490">
            <w:pPr>
              <w:spacing w:after="0"/>
              <w:ind w:right="15"/>
            </w:pPr>
            <w:r>
              <w:rPr>
                <w:b/>
                <w:caps/>
                <w:color w:val="7A2E2A"/>
                <w:spacing w:val="30"/>
                <w:sz w:val="17"/>
              </w:rPr>
              <w:t>May 2023 to Present</w:t>
            </w:r>
          </w:p>
        </w:tc>
        <w:tc>
          <w:tcPr>
            <w:tcW w:w="7865" w:type="dxa"/>
          </w:tcPr>
          <w:p w14:paraId="5C30776B" w14:textId="77777777" w:rsidR="0055533A" w:rsidRDefault="00000000" w:rsidP="00613490">
            <w:pPr>
              <w:spacing w:after="40"/>
              <w:ind w:right="15"/>
            </w:pPr>
            <w:r>
              <w:rPr>
                <w:rFonts w:ascii="Cambria" w:hAnsi="Cambria" w:cs="Cambria"/>
                <w:b/>
                <w:color w:val="14181C"/>
                <w:sz w:val="22"/>
              </w:rPr>
              <w:t>Canadian Anti-Monopoly Project</w:t>
            </w:r>
          </w:p>
          <w:p w14:paraId="5C30776C" w14:textId="77777777" w:rsidR="0055533A" w:rsidRDefault="00000000" w:rsidP="00613490">
            <w:pPr>
              <w:spacing w:after="60"/>
              <w:ind w:right="15"/>
            </w:pPr>
            <w:r>
              <w:rPr>
                <w:b/>
                <w:caps/>
                <w:color w:val="8A929A"/>
                <w:spacing w:val="20"/>
                <w:sz w:val="17"/>
              </w:rPr>
              <w:t>Chair, Co-founder</w:t>
            </w:r>
          </w:p>
        </w:tc>
      </w:tr>
    </w:tbl>
    <w:p w14:paraId="5C30776E" w14:textId="77777777" w:rsidR="0055533A" w:rsidRDefault="0055533A" w:rsidP="00613490">
      <w:pPr>
        <w:spacing w:after="0"/>
        <w:ind w:right="15"/>
      </w:pPr>
    </w:p>
    <w:tbl>
      <w:tblPr>
        <w:tblW w:w="9000" w:type="dxa"/>
        <w:tblLayout w:type="fixed"/>
        <w:tblCellMar>
          <w:left w:w="0" w:type="dxa"/>
          <w:right w:w="0" w:type="dxa"/>
        </w:tblCellMar>
        <w:tblLook w:val="04A0" w:firstRow="1" w:lastRow="0" w:firstColumn="1" w:lastColumn="0" w:noHBand="0" w:noVBand="1"/>
      </w:tblPr>
      <w:tblGrid>
        <w:gridCol w:w="240"/>
        <w:gridCol w:w="8760"/>
      </w:tblGrid>
      <w:tr w:rsidR="0055533A" w14:paraId="5C307771" w14:textId="77777777">
        <w:trPr>
          <w:trHeight w:val="240"/>
        </w:trPr>
        <w:tc>
          <w:tcPr>
            <w:tcW w:w="240" w:type="dxa"/>
            <w:tcBorders>
              <w:top w:val="single" w:sz="0" w:space="0" w:color="7A2E2A"/>
              <w:left w:val="single" w:sz="0" w:space="0" w:color="7A2E2A"/>
              <w:bottom w:val="single" w:sz="0" w:space="0" w:color="7A2E2A"/>
              <w:right w:val="single" w:sz="0" w:space="0" w:color="7A2E2A"/>
            </w:tcBorders>
            <w:shd w:val="clear" w:color="auto" w:fill="7A2E2A"/>
            <w:vAlign w:val="center"/>
          </w:tcPr>
          <w:p w14:paraId="5C30776F" w14:textId="77777777" w:rsidR="0055533A" w:rsidRDefault="0055533A" w:rsidP="00613490">
            <w:pPr>
              <w:spacing w:after="0"/>
              <w:ind w:right="15"/>
            </w:pPr>
          </w:p>
        </w:tc>
        <w:tc>
          <w:tcPr>
            <w:tcW w:w="8760" w:type="dxa"/>
            <w:vAlign w:val="center"/>
          </w:tcPr>
          <w:p w14:paraId="5C307770" w14:textId="77777777" w:rsidR="0055533A" w:rsidRDefault="00000000" w:rsidP="00613490">
            <w:pPr>
              <w:spacing w:after="0"/>
              <w:ind w:left="160" w:right="15"/>
            </w:pPr>
            <w:r>
              <w:rPr>
                <w:b/>
                <w:caps/>
                <w:color w:val="14181C"/>
                <w:spacing w:val="30"/>
              </w:rPr>
              <w:t>Competition law and policy publications</w:t>
            </w:r>
          </w:p>
        </w:tc>
      </w:tr>
    </w:tbl>
    <w:p w14:paraId="5C307772" w14:textId="77777777" w:rsidR="0055533A" w:rsidRDefault="0055533A" w:rsidP="00613490">
      <w:pPr>
        <w:spacing w:after="0"/>
        <w:ind w:right="15"/>
      </w:pPr>
    </w:p>
    <w:p w14:paraId="5C307773" w14:textId="77777777" w:rsidR="0055533A" w:rsidRDefault="00000000" w:rsidP="00613490">
      <w:pPr>
        <w:spacing w:after="40"/>
        <w:ind w:right="15"/>
      </w:pPr>
      <w:r>
        <w:rPr>
          <w:rFonts w:ascii="Cambria" w:hAnsi="Cambria" w:cs="Cambria"/>
          <w:i/>
          <w:color w:val="14181C"/>
          <w:sz w:val="22"/>
        </w:rPr>
        <w:t>The Promise of Productivity: Delivering Shared Growth to Canadians.</w:t>
      </w:r>
    </w:p>
    <w:p w14:paraId="5C307774" w14:textId="77777777" w:rsidR="0055533A" w:rsidRDefault="00000000" w:rsidP="00613490">
      <w:pPr>
        <w:pBdr>
          <w:bottom w:val="single" w:sz="2" w:space="0" w:color="D6D6D2"/>
        </w:pBdr>
        <w:spacing w:after="100"/>
        <w:ind w:right="15"/>
      </w:pPr>
      <w:r>
        <w:rPr>
          <w:b/>
          <w:caps/>
          <w:color w:val="8A929A"/>
          <w:spacing w:val="30"/>
          <w:sz w:val="17"/>
        </w:rPr>
        <w:t>Canadian Standards Association  ·  March 2026</w:t>
      </w:r>
    </w:p>
    <w:p w14:paraId="5C307775" w14:textId="77777777" w:rsidR="0055533A" w:rsidRDefault="00000000" w:rsidP="00613490">
      <w:pPr>
        <w:spacing w:after="40"/>
        <w:ind w:right="15"/>
      </w:pPr>
      <w:r>
        <w:rPr>
          <w:rFonts w:ascii="Cambria" w:hAnsi="Cambria" w:cs="Cambria"/>
          <w:i/>
          <w:color w:val="14181C"/>
          <w:sz w:val="22"/>
        </w:rPr>
        <w:t>The Relationship between Efficiencies Defenses for Mergers and TFP Growth.</w:t>
      </w:r>
    </w:p>
    <w:p w14:paraId="5C307776" w14:textId="77777777" w:rsidR="0055533A" w:rsidRDefault="00000000" w:rsidP="00613490">
      <w:pPr>
        <w:pBdr>
          <w:bottom w:val="single" w:sz="2" w:space="0" w:color="D6D6D2"/>
        </w:pBdr>
        <w:spacing w:after="100"/>
        <w:ind w:right="15"/>
      </w:pPr>
      <w:r>
        <w:rPr>
          <w:b/>
          <w:caps/>
          <w:color w:val="8A929A"/>
          <w:spacing w:val="30"/>
          <w:sz w:val="17"/>
        </w:rPr>
        <w:t>International Productivity Monitor  ·  Fall 2025</w:t>
      </w:r>
    </w:p>
    <w:p w14:paraId="5C307777" w14:textId="77777777" w:rsidR="0055533A" w:rsidRDefault="00000000" w:rsidP="00613490">
      <w:pPr>
        <w:spacing w:after="40"/>
        <w:ind w:right="15"/>
      </w:pPr>
      <w:r>
        <w:rPr>
          <w:rFonts w:ascii="Cambria" w:hAnsi="Cambria" w:cs="Cambria"/>
          <w:i/>
          <w:color w:val="14181C"/>
          <w:sz w:val="22"/>
        </w:rPr>
        <w:t>Labour Market Concentration in Canada: Key Insights and Recommendations for Action.</w:t>
      </w:r>
      <w:r>
        <w:rPr>
          <w:rFonts w:ascii="Cambria" w:hAnsi="Cambria" w:cs="Cambria"/>
          <w:color w:val="14181C"/>
          <w:sz w:val="22"/>
        </w:rPr>
        <w:t xml:space="preserve"> With Matty Singh.</w:t>
      </w:r>
    </w:p>
    <w:p w14:paraId="5C307778" w14:textId="77777777" w:rsidR="0055533A" w:rsidRDefault="00000000" w:rsidP="00613490">
      <w:pPr>
        <w:pBdr>
          <w:bottom w:val="single" w:sz="2" w:space="0" w:color="D6D6D2"/>
        </w:pBdr>
        <w:spacing w:after="100"/>
        <w:ind w:right="15"/>
      </w:pPr>
      <w:r>
        <w:rPr>
          <w:b/>
          <w:caps/>
          <w:color w:val="8A929A"/>
          <w:spacing w:val="30"/>
          <w:sz w:val="17"/>
        </w:rPr>
        <w:t>Canadian Standards Association  ·  April 2025</w:t>
      </w:r>
    </w:p>
    <w:p w14:paraId="5C307779" w14:textId="77777777" w:rsidR="0055533A" w:rsidRDefault="00000000" w:rsidP="00613490">
      <w:pPr>
        <w:spacing w:after="40"/>
        <w:ind w:right="15"/>
      </w:pPr>
      <w:r>
        <w:rPr>
          <w:rFonts w:ascii="Cambria" w:hAnsi="Cambria" w:cs="Cambria"/>
          <w:i/>
          <w:color w:val="14181C"/>
          <w:sz w:val="22"/>
        </w:rPr>
        <w:t>A Critical Examination of Efficiency Within Competition Law in Canada and Globally.</w:t>
      </w:r>
    </w:p>
    <w:p w14:paraId="5C30777A" w14:textId="77777777" w:rsidR="0055533A" w:rsidRDefault="00000000" w:rsidP="00613490">
      <w:pPr>
        <w:pBdr>
          <w:bottom w:val="single" w:sz="2" w:space="0" w:color="D6D6D2"/>
        </w:pBdr>
        <w:spacing w:after="100"/>
        <w:ind w:right="15"/>
      </w:pPr>
      <w:r>
        <w:rPr>
          <w:b/>
          <w:caps/>
          <w:color w:val="8A929A"/>
          <w:spacing w:val="30"/>
          <w:sz w:val="17"/>
        </w:rPr>
        <w:t>Dissertation, Carleton University  ·  March 2024</w:t>
      </w:r>
    </w:p>
    <w:p w14:paraId="5C30777B" w14:textId="77777777" w:rsidR="0055533A" w:rsidRDefault="00000000" w:rsidP="00613490">
      <w:pPr>
        <w:spacing w:after="40"/>
        <w:ind w:right="15"/>
      </w:pPr>
      <w:r>
        <w:rPr>
          <w:rFonts w:ascii="Cambria" w:hAnsi="Cambria" w:cs="Cambria"/>
          <w:i/>
          <w:color w:val="14181C"/>
          <w:sz w:val="22"/>
        </w:rPr>
        <w:t>Leveraging Competition Law and Policy to Promote Inclusive Growth in Canada.</w:t>
      </w:r>
      <w:r>
        <w:rPr>
          <w:rFonts w:ascii="Cambria" w:hAnsi="Cambria" w:cs="Cambria"/>
          <w:color w:val="14181C"/>
          <w:sz w:val="22"/>
        </w:rPr>
        <w:t xml:space="preserve"> With Colleen Kaiser.</w:t>
      </w:r>
    </w:p>
    <w:p w14:paraId="5C30777C" w14:textId="77777777" w:rsidR="0055533A" w:rsidRDefault="00000000" w:rsidP="00613490">
      <w:pPr>
        <w:pBdr>
          <w:bottom w:val="single" w:sz="2" w:space="0" w:color="D6D6D2"/>
        </w:pBdr>
        <w:spacing w:after="100"/>
        <w:ind w:right="15"/>
      </w:pPr>
      <w:r>
        <w:rPr>
          <w:b/>
          <w:caps/>
          <w:color w:val="8A929A"/>
          <w:spacing w:val="30"/>
          <w:sz w:val="17"/>
        </w:rPr>
        <w:t>Smart Prosperity Institute  ·  January 2023</w:t>
      </w:r>
    </w:p>
    <w:p w14:paraId="5C30777D" w14:textId="77777777" w:rsidR="0055533A" w:rsidRDefault="00000000" w:rsidP="00613490">
      <w:pPr>
        <w:spacing w:after="40"/>
        <w:ind w:right="15"/>
      </w:pPr>
      <w:r>
        <w:rPr>
          <w:rFonts w:ascii="Cambria" w:hAnsi="Cambria" w:cs="Cambria"/>
          <w:i/>
          <w:color w:val="14181C"/>
          <w:sz w:val="22"/>
        </w:rPr>
        <w:t>Study of Competition Issues in Data-Driven Markets in Canada.</w:t>
      </w:r>
      <w:r>
        <w:rPr>
          <w:rFonts w:ascii="Cambria" w:hAnsi="Cambria" w:cs="Cambria"/>
          <w:color w:val="14181C"/>
          <w:sz w:val="22"/>
        </w:rPr>
        <w:t xml:space="preserve"> With Vass Bednar and Ana Qarri.</w:t>
      </w:r>
    </w:p>
    <w:p w14:paraId="5C30777E" w14:textId="77777777" w:rsidR="0055533A" w:rsidRDefault="00000000" w:rsidP="00613490">
      <w:pPr>
        <w:pBdr>
          <w:bottom w:val="single" w:sz="2" w:space="0" w:color="D6D6D2"/>
        </w:pBdr>
        <w:spacing w:after="100"/>
        <w:ind w:right="15"/>
      </w:pPr>
      <w:r>
        <w:rPr>
          <w:b/>
          <w:caps/>
          <w:color w:val="8A929A"/>
          <w:spacing w:val="30"/>
          <w:sz w:val="17"/>
        </w:rPr>
        <w:t>Vivic Research, funded by ISED Canada  ·  January 2022</w:t>
      </w:r>
    </w:p>
    <w:p w14:paraId="5C30777F" w14:textId="77777777" w:rsidR="0055533A" w:rsidRDefault="00000000" w:rsidP="00613490">
      <w:pPr>
        <w:spacing w:after="40"/>
        <w:ind w:right="15"/>
      </w:pPr>
      <w:r>
        <w:rPr>
          <w:rFonts w:ascii="Cambria" w:hAnsi="Cambria" w:cs="Cambria"/>
          <w:i/>
          <w:color w:val="14181C"/>
          <w:sz w:val="22"/>
        </w:rPr>
        <w:t>Check and Balance: The Case for Improving Canada's Competition Act to Protect Workers.</w:t>
      </w:r>
      <w:r>
        <w:rPr>
          <w:rFonts w:ascii="Cambria" w:hAnsi="Cambria" w:cs="Cambria"/>
          <w:color w:val="14181C"/>
          <w:sz w:val="22"/>
        </w:rPr>
        <w:t xml:space="preserve"> With Ana Qarri.</w:t>
      </w:r>
    </w:p>
    <w:p w14:paraId="5C307780" w14:textId="77777777" w:rsidR="0055533A" w:rsidRDefault="00000000" w:rsidP="00613490">
      <w:pPr>
        <w:pBdr>
          <w:bottom w:val="single" w:sz="2" w:space="0" w:color="D6D6D2"/>
        </w:pBdr>
        <w:spacing w:after="100"/>
        <w:ind w:right="15"/>
      </w:pPr>
      <w:r>
        <w:rPr>
          <w:b/>
          <w:caps/>
          <w:color w:val="8A929A"/>
          <w:spacing w:val="30"/>
          <w:sz w:val="17"/>
        </w:rPr>
        <w:t>Canadian Centre for Policy Alternatives  ·  August 2021</w:t>
      </w:r>
    </w:p>
    <w:p w14:paraId="5C307781" w14:textId="77777777" w:rsidR="0055533A" w:rsidRDefault="00000000" w:rsidP="00613490">
      <w:pPr>
        <w:spacing w:after="40"/>
        <w:ind w:right="15"/>
      </w:pPr>
      <w:r>
        <w:rPr>
          <w:rFonts w:ascii="Cambria" w:hAnsi="Cambria" w:cs="Cambria"/>
          <w:i/>
          <w:color w:val="14181C"/>
          <w:sz w:val="22"/>
        </w:rPr>
        <w:t>Reforming the Competition Act: Suggested Changes to Enhance Competitiveness and Equity of the Canadian Economy.</w:t>
      </w:r>
    </w:p>
    <w:p w14:paraId="5C307782" w14:textId="77777777" w:rsidR="0055533A" w:rsidRDefault="00000000" w:rsidP="00613490">
      <w:pPr>
        <w:pBdr>
          <w:bottom w:val="single" w:sz="2" w:space="0" w:color="D6D6D2"/>
        </w:pBdr>
        <w:spacing w:after="100"/>
        <w:ind w:right="15"/>
      </w:pPr>
      <w:r>
        <w:rPr>
          <w:b/>
          <w:caps/>
          <w:color w:val="8A929A"/>
          <w:spacing w:val="30"/>
          <w:sz w:val="17"/>
        </w:rPr>
        <w:t>Vivic Research  ·  May 2021</w:t>
      </w:r>
    </w:p>
    <w:p w14:paraId="5C307783" w14:textId="77777777" w:rsidR="0055533A" w:rsidRDefault="00000000" w:rsidP="00613490">
      <w:pPr>
        <w:spacing w:after="40"/>
        <w:ind w:right="15"/>
      </w:pPr>
      <w:r>
        <w:rPr>
          <w:rFonts w:ascii="Cambria" w:hAnsi="Cambria" w:cs="Cambria"/>
          <w:i/>
          <w:color w:val="14181C"/>
          <w:sz w:val="22"/>
        </w:rPr>
        <w:t>The State of Competition Policy in Canada: Towards an Agenda for Reform in a Digital Era.</w:t>
      </w:r>
      <w:r>
        <w:rPr>
          <w:rFonts w:ascii="Cambria" w:hAnsi="Cambria" w:cs="Cambria"/>
          <w:color w:val="14181C"/>
          <w:sz w:val="22"/>
        </w:rPr>
        <w:t xml:space="preserve"> With Vass Bednar.</w:t>
      </w:r>
    </w:p>
    <w:p w14:paraId="5C307784" w14:textId="77777777" w:rsidR="0055533A" w:rsidRDefault="00000000" w:rsidP="00613490">
      <w:pPr>
        <w:pBdr>
          <w:bottom w:val="single" w:sz="2" w:space="0" w:color="D6D6D2"/>
        </w:pBdr>
        <w:spacing w:after="100"/>
        <w:ind w:right="15"/>
      </w:pPr>
      <w:r>
        <w:rPr>
          <w:b/>
          <w:caps/>
          <w:color w:val="8A929A"/>
          <w:spacing w:val="30"/>
          <w:sz w:val="17"/>
        </w:rPr>
        <w:t>Centre for Media, Technology and Democracy  ·  April 2021</w:t>
      </w:r>
    </w:p>
    <w:p w14:paraId="565A80B8" w14:textId="77777777" w:rsidR="00E44B4D" w:rsidRDefault="00E44B4D" w:rsidP="00613490">
      <w:pPr>
        <w:spacing w:after="0"/>
        <w:ind w:right="15"/>
      </w:pPr>
    </w:p>
    <w:tbl>
      <w:tblPr>
        <w:tblW w:w="9000" w:type="dxa"/>
        <w:tblLayout w:type="fixed"/>
        <w:tblCellMar>
          <w:left w:w="0" w:type="dxa"/>
          <w:right w:w="0" w:type="dxa"/>
        </w:tblCellMar>
        <w:tblLook w:val="04A0" w:firstRow="1" w:lastRow="0" w:firstColumn="1" w:lastColumn="0" w:noHBand="0" w:noVBand="1"/>
      </w:tblPr>
      <w:tblGrid>
        <w:gridCol w:w="240"/>
        <w:gridCol w:w="8760"/>
      </w:tblGrid>
      <w:tr w:rsidR="0055533A" w14:paraId="5C307791" w14:textId="77777777">
        <w:trPr>
          <w:trHeight w:val="240"/>
        </w:trPr>
        <w:tc>
          <w:tcPr>
            <w:tcW w:w="240" w:type="dxa"/>
            <w:tcBorders>
              <w:top w:val="single" w:sz="0" w:space="0" w:color="7A2E2A"/>
              <w:left w:val="single" w:sz="0" w:space="0" w:color="7A2E2A"/>
              <w:bottom w:val="single" w:sz="0" w:space="0" w:color="7A2E2A"/>
              <w:right w:val="single" w:sz="0" w:space="0" w:color="7A2E2A"/>
            </w:tcBorders>
            <w:shd w:val="clear" w:color="auto" w:fill="7A2E2A"/>
            <w:vAlign w:val="center"/>
          </w:tcPr>
          <w:p w14:paraId="5C30778F" w14:textId="77777777" w:rsidR="0055533A" w:rsidRDefault="0055533A" w:rsidP="00613490">
            <w:pPr>
              <w:spacing w:after="0"/>
              <w:ind w:right="15"/>
            </w:pPr>
          </w:p>
        </w:tc>
        <w:tc>
          <w:tcPr>
            <w:tcW w:w="8760" w:type="dxa"/>
            <w:vAlign w:val="center"/>
          </w:tcPr>
          <w:p w14:paraId="5C307790" w14:textId="77777777" w:rsidR="0055533A" w:rsidRDefault="00000000" w:rsidP="00613490">
            <w:pPr>
              <w:spacing w:after="0"/>
              <w:ind w:left="160" w:right="15"/>
            </w:pPr>
            <w:r>
              <w:rPr>
                <w:b/>
                <w:caps/>
                <w:color w:val="14181C"/>
                <w:spacing w:val="30"/>
              </w:rPr>
              <w:t>Awards</w:t>
            </w:r>
          </w:p>
        </w:tc>
      </w:tr>
    </w:tbl>
    <w:p w14:paraId="5C307792" w14:textId="77777777" w:rsidR="0055533A" w:rsidRDefault="0055533A" w:rsidP="00613490">
      <w:pPr>
        <w:spacing w:after="0"/>
        <w:ind w:right="15"/>
      </w:pPr>
    </w:p>
    <w:tbl>
      <w:tblPr>
        <w:tblW w:w="10206" w:type="dxa"/>
        <w:tblBorders>
          <w:bottom w:val="single" w:sz="2" w:space="0" w:color="D6D6D2"/>
        </w:tblBorders>
        <w:tblLayout w:type="fixed"/>
        <w:tblCellMar>
          <w:top w:w="120" w:type="dxa"/>
          <w:left w:w="0" w:type="dxa"/>
          <w:bottom w:w="120" w:type="dxa"/>
          <w:right w:w="120" w:type="dxa"/>
        </w:tblCellMar>
        <w:tblLook w:val="04A0" w:firstRow="1" w:lastRow="0" w:firstColumn="1" w:lastColumn="0" w:noHBand="0" w:noVBand="1"/>
      </w:tblPr>
      <w:tblGrid>
        <w:gridCol w:w="2200"/>
        <w:gridCol w:w="8006"/>
      </w:tblGrid>
      <w:tr w:rsidR="0055533A" w14:paraId="5C307795" w14:textId="77777777" w:rsidTr="000A1C17">
        <w:tc>
          <w:tcPr>
            <w:tcW w:w="2200" w:type="dxa"/>
          </w:tcPr>
          <w:p w14:paraId="5C307793" w14:textId="77777777" w:rsidR="0055533A" w:rsidRDefault="00000000" w:rsidP="00613490">
            <w:pPr>
              <w:spacing w:after="0"/>
              <w:ind w:right="15"/>
            </w:pPr>
            <w:r>
              <w:rPr>
                <w:b/>
                <w:caps/>
                <w:color w:val="7A2E2A"/>
                <w:spacing w:val="30"/>
                <w:sz w:val="17"/>
              </w:rPr>
              <w:t>March 2021</w:t>
            </w:r>
          </w:p>
        </w:tc>
        <w:tc>
          <w:tcPr>
            <w:tcW w:w="8006" w:type="dxa"/>
          </w:tcPr>
          <w:p w14:paraId="5C307794" w14:textId="77777777" w:rsidR="0055533A" w:rsidRDefault="00000000" w:rsidP="00613490">
            <w:pPr>
              <w:spacing w:after="60"/>
              <w:ind w:right="15"/>
            </w:pPr>
            <w:r>
              <w:rPr>
                <w:rFonts w:ascii="Cambria" w:hAnsi="Cambria" w:cs="Cambria"/>
                <w:b/>
                <w:color w:val="14181C"/>
                <w:sz w:val="22"/>
              </w:rPr>
              <w:t>Globe and Mail Changemakers Award</w:t>
            </w:r>
          </w:p>
        </w:tc>
      </w:tr>
      <w:tr w:rsidR="0055533A" w14:paraId="5C307799" w14:textId="77777777" w:rsidTr="000A1C17">
        <w:tc>
          <w:tcPr>
            <w:tcW w:w="2200" w:type="dxa"/>
          </w:tcPr>
          <w:p w14:paraId="5C307796" w14:textId="77777777" w:rsidR="0055533A" w:rsidRDefault="00000000" w:rsidP="00613490">
            <w:pPr>
              <w:spacing w:after="0"/>
              <w:ind w:right="15"/>
            </w:pPr>
            <w:r>
              <w:rPr>
                <w:b/>
                <w:caps/>
                <w:color w:val="7A2E2A"/>
                <w:spacing w:val="30"/>
                <w:sz w:val="17"/>
              </w:rPr>
              <w:t>June 2014</w:t>
            </w:r>
          </w:p>
        </w:tc>
        <w:tc>
          <w:tcPr>
            <w:tcW w:w="8006" w:type="dxa"/>
          </w:tcPr>
          <w:p w14:paraId="5C307797" w14:textId="77777777" w:rsidR="0055533A" w:rsidRDefault="00000000" w:rsidP="00613490">
            <w:pPr>
              <w:spacing w:after="40"/>
              <w:ind w:right="15"/>
            </w:pPr>
            <w:r>
              <w:rPr>
                <w:rFonts w:ascii="Cambria" w:hAnsi="Cambria" w:cs="Cambria"/>
                <w:b/>
                <w:color w:val="14181C"/>
                <w:sz w:val="22"/>
              </w:rPr>
              <w:t>Industry Canada's Deputy Minister Award of Merit</w:t>
            </w:r>
          </w:p>
          <w:p w14:paraId="5C307798" w14:textId="77777777" w:rsidR="0055533A" w:rsidRDefault="00000000" w:rsidP="00613490">
            <w:pPr>
              <w:spacing w:after="60"/>
              <w:ind w:right="15"/>
            </w:pPr>
            <w:r>
              <w:rPr>
                <w:color w:val="4A525A"/>
              </w:rPr>
              <w:t>Recognised for outstanding work in promoting diversity and inclusiveness at the Competition Bureau.</w:t>
            </w:r>
          </w:p>
        </w:tc>
      </w:tr>
    </w:tbl>
    <w:p w14:paraId="5C30779A" w14:textId="77777777" w:rsidR="0055533A" w:rsidRDefault="0055533A" w:rsidP="00613490">
      <w:pPr>
        <w:spacing w:after="0"/>
        <w:ind w:right="15"/>
      </w:pPr>
    </w:p>
    <w:p w14:paraId="51C5A62E" w14:textId="77777777" w:rsidR="00E44B4D" w:rsidRDefault="00E44B4D" w:rsidP="00613490">
      <w:pPr>
        <w:spacing w:after="0"/>
        <w:ind w:right="15"/>
      </w:pPr>
    </w:p>
    <w:p w14:paraId="578A628D" w14:textId="77777777" w:rsidR="00E44B4D" w:rsidRDefault="00E44B4D" w:rsidP="00613490">
      <w:pPr>
        <w:spacing w:after="0"/>
        <w:ind w:right="15"/>
      </w:pPr>
    </w:p>
    <w:p w14:paraId="077C038A" w14:textId="77777777" w:rsidR="00E44B4D" w:rsidRDefault="00E44B4D" w:rsidP="00613490">
      <w:pPr>
        <w:spacing w:after="0"/>
        <w:ind w:right="15"/>
      </w:pPr>
    </w:p>
    <w:p w14:paraId="13DE65C4" w14:textId="77777777" w:rsidR="00E44B4D" w:rsidRDefault="00E44B4D" w:rsidP="00613490">
      <w:pPr>
        <w:spacing w:after="0"/>
        <w:ind w:right="15"/>
      </w:pPr>
    </w:p>
    <w:p w14:paraId="5BEB0BA9" w14:textId="77777777" w:rsidR="00E44B4D" w:rsidRDefault="00E44B4D" w:rsidP="00613490">
      <w:pPr>
        <w:spacing w:after="0"/>
        <w:ind w:right="15"/>
      </w:pPr>
    </w:p>
    <w:tbl>
      <w:tblPr>
        <w:tblW w:w="9000" w:type="dxa"/>
        <w:tblLayout w:type="fixed"/>
        <w:tblCellMar>
          <w:left w:w="0" w:type="dxa"/>
          <w:right w:w="0" w:type="dxa"/>
        </w:tblCellMar>
        <w:tblLook w:val="04A0" w:firstRow="1" w:lastRow="0" w:firstColumn="1" w:lastColumn="0" w:noHBand="0" w:noVBand="1"/>
      </w:tblPr>
      <w:tblGrid>
        <w:gridCol w:w="240"/>
        <w:gridCol w:w="8760"/>
      </w:tblGrid>
      <w:tr w:rsidR="0055533A" w14:paraId="5C30779D" w14:textId="77777777">
        <w:trPr>
          <w:trHeight w:val="240"/>
        </w:trPr>
        <w:tc>
          <w:tcPr>
            <w:tcW w:w="240" w:type="dxa"/>
            <w:tcBorders>
              <w:top w:val="single" w:sz="0" w:space="0" w:color="7A2E2A"/>
              <w:left w:val="single" w:sz="0" w:space="0" w:color="7A2E2A"/>
              <w:bottom w:val="single" w:sz="0" w:space="0" w:color="7A2E2A"/>
              <w:right w:val="single" w:sz="0" w:space="0" w:color="7A2E2A"/>
            </w:tcBorders>
            <w:shd w:val="clear" w:color="auto" w:fill="7A2E2A"/>
            <w:vAlign w:val="center"/>
          </w:tcPr>
          <w:p w14:paraId="5C30779B" w14:textId="77777777" w:rsidR="0055533A" w:rsidRDefault="0055533A" w:rsidP="00613490">
            <w:pPr>
              <w:spacing w:after="0"/>
              <w:ind w:right="15"/>
            </w:pPr>
          </w:p>
        </w:tc>
        <w:tc>
          <w:tcPr>
            <w:tcW w:w="8760" w:type="dxa"/>
            <w:vAlign w:val="center"/>
          </w:tcPr>
          <w:p w14:paraId="5C30779C" w14:textId="77777777" w:rsidR="0055533A" w:rsidRDefault="00000000" w:rsidP="00613490">
            <w:pPr>
              <w:spacing w:after="0"/>
              <w:ind w:left="160" w:right="15"/>
            </w:pPr>
            <w:r>
              <w:rPr>
                <w:b/>
                <w:caps/>
                <w:color w:val="14181C"/>
                <w:spacing w:val="30"/>
              </w:rPr>
              <w:t>Languages</w:t>
            </w:r>
          </w:p>
        </w:tc>
      </w:tr>
    </w:tbl>
    <w:p w14:paraId="5C30779E" w14:textId="77777777" w:rsidR="0055533A" w:rsidRDefault="0055533A" w:rsidP="00613490">
      <w:pPr>
        <w:spacing w:after="0"/>
        <w:ind w:right="15"/>
      </w:pPr>
    </w:p>
    <w:tbl>
      <w:tblPr>
        <w:tblW w:w="10065" w:type="dxa"/>
        <w:tblBorders>
          <w:bottom w:val="single" w:sz="2" w:space="0" w:color="D6D6D2"/>
        </w:tblBorders>
        <w:tblLayout w:type="fixed"/>
        <w:tblCellMar>
          <w:top w:w="120" w:type="dxa"/>
          <w:left w:w="0" w:type="dxa"/>
          <w:bottom w:w="120" w:type="dxa"/>
          <w:right w:w="120" w:type="dxa"/>
        </w:tblCellMar>
        <w:tblLook w:val="04A0" w:firstRow="1" w:lastRow="0" w:firstColumn="1" w:lastColumn="0" w:noHBand="0" w:noVBand="1"/>
      </w:tblPr>
      <w:tblGrid>
        <w:gridCol w:w="2200"/>
        <w:gridCol w:w="7865"/>
      </w:tblGrid>
      <w:tr w:rsidR="0055533A" w14:paraId="5C3077A2" w14:textId="77777777" w:rsidTr="00CD3B63">
        <w:tc>
          <w:tcPr>
            <w:tcW w:w="2200" w:type="dxa"/>
          </w:tcPr>
          <w:p w14:paraId="5C30779F" w14:textId="77777777" w:rsidR="0055533A" w:rsidRDefault="00000000" w:rsidP="00613490">
            <w:pPr>
              <w:spacing w:after="0"/>
              <w:ind w:right="15"/>
            </w:pPr>
            <w:r>
              <w:rPr>
                <w:b/>
                <w:caps/>
                <w:color w:val="7A2E2A"/>
                <w:spacing w:val="30"/>
                <w:sz w:val="17"/>
              </w:rPr>
              <w:t>Native</w:t>
            </w:r>
          </w:p>
        </w:tc>
        <w:tc>
          <w:tcPr>
            <w:tcW w:w="7865" w:type="dxa"/>
          </w:tcPr>
          <w:p w14:paraId="5C3077A0" w14:textId="77777777" w:rsidR="0055533A" w:rsidRDefault="00000000" w:rsidP="00613490">
            <w:pPr>
              <w:spacing w:after="40"/>
              <w:ind w:right="15"/>
            </w:pPr>
            <w:r>
              <w:rPr>
                <w:rFonts w:ascii="Cambria" w:hAnsi="Cambria" w:cs="Cambria"/>
                <w:b/>
                <w:color w:val="14181C"/>
                <w:sz w:val="22"/>
              </w:rPr>
              <w:t>English</w:t>
            </w:r>
          </w:p>
          <w:p w14:paraId="5C3077A1" w14:textId="77777777" w:rsidR="0055533A" w:rsidRDefault="00000000" w:rsidP="00613490">
            <w:pPr>
              <w:spacing w:after="60"/>
              <w:ind w:right="15"/>
            </w:pPr>
            <w:r>
              <w:rPr>
                <w:color w:val="4A525A"/>
              </w:rPr>
              <w:t>Full fluency.</w:t>
            </w:r>
          </w:p>
        </w:tc>
      </w:tr>
      <w:tr w:rsidR="0055533A" w14:paraId="5C3077A6" w14:textId="77777777" w:rsidTr="00CD3B63">
        <w:tc>
          <w:tcPr>
            <w:tcW w:w="2200" w:type="dxa"/>
          </w:tcPr>
          <w:p w14:paraId="5C3077A3" w14:textId="77777777" w:rsidR="0055533A" w:rsidRDefault="00000000" w:rsidP="00613490">
            <w:pPr>
              <w:spacing w:after="0"/>
              <w:ind w:right="15"/>
            </w:pPr>
            <w:r>
              <w:rPr>
                <w:b/>
                <w:caps/>
                <w:color w:val="7A2E2A"/>
                <w:spacing w:val="30"/>
                <w:sz w:val="17"/>
              </w:rPr>
              <w:t>Working</w:t>
            </w:r>
          </w:p>
        </w:tc>
        <w:tc>
          <w:tcPr>
            <w:tcW w:w="7865" w:type="dxa"/>
          </w:tcPr>
          <w:p w14:paraId="5C3077A4" w14:textId="77777777" w:rsidR="0055533A" w:rsidRDefault="00000000" w:rsidP="00613490">
            <w:pPr>
              <w:spacing w:after="40"/>
              <w:ind w:right="15"/>
            </w:pPr>
            <w:r>
              <w:rPr>
                <w:rFonts w:ascii="Cambria" w:hAnsi="Cambria" w:cs="Cambria"/>
                <w:b/>
                <w:color w:val="14181C"/>
                <w:sz w:val="22"/>
              </w:rPr>
              <w:t>French</w:t>
            </w:r>
          </w:p>
          <w:p w14:paraId="5C3077A5" w14:textId="77777777" w:rsidR="0055533A" w:rsidRDefault="00000000" w:rsidP="00613490">
            <w:pPr>
              <w:spacing w:after="60"/>
              <w:ind w:right="15"/>
            </w:pPr>
            <w:r>
              <w:rPr>
                <w:color w:val="4A525A"/>
              </w:rPr>
              <w:t>Basic to intermediate.</w:t>
            </w:r>
          </w:p>
        </w:tc>
      </w:tr>
    </w:tbl>
    <w:p w14:paraId="5C3077A7" w14:textId="77777777" w:rsidR="00621A63" w:rsidRDefault="00621A63" w:rsidP="00613490">
      <w:pPr>
        <w:ind w:right="15"/>
      </w:pPr>
    </w:p>
    <w:sectPr w:rsidR="00621A63">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2108B" w14:textId="77777777" w:rsidR="009F3EF9" w:rsidRDefault="009F3EF9" w:rsidP="00F91CA8">
      <w:pPr>
        <w:spacing w:after="0" w:line="240" w:lineRule="auto"/>
      </w:pPr>
      <w:r>
        <w:separator/>
      </w:r>
    </w:p>
  </w:endnote>
  <w:endnote w:type="continuationSeparator" w:id="0">
    <w:p w14:paraId="3FBAACBF" w14:textId="77777777" w:rsidR="009F3EF9" w:rsidRDefault="009F3EF9" w:rsidP="00F91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9D93A" w14:textId="77777777" w:rsidR="00F91CA8" w:rsidRDefault="00F91C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5973203"/>
      <w:docPartObj>
        <w:docPartGallery w:val="Page Numbers (Bottom of Page)"/>
        <w:docPartUnique/>
      </w:docPartObj>
    </w:sdtPr>
    <w:sdtEndPr>
      <w:rPr>
        <w:noProof/>
      </w:rPr>
    </w:sdtEndPr>
    <w:sdtContent>
      <w:p w14:paraId="6CFF9AA6" w14:textId="46B574B3" w:rsidR="00F91CA8" w:rsidRDefault="00F91C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71E333" w14:textId="77777777" w:rsidR="00F91CA8" w:rsidRDefault="00F91C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AACB0" w14:textId="77777777" w:rsidR="00F91CA8" w:rsidRDefault="00F91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1F54B" w14:textId="77777777" w:rsidR="009F3EF9" w:rsidRDefault="009F3EF9" w:rsidP="00F91CA8">
      <w:pPr>
        <w:spacing w:after="0" w:line="240" w:lineRule="auto"/>
      </w:pPr>
      <w:r>
        <w:separator/>
      </w:r>
    </w:p>
  </w:footnote>
  <w:footnote w:type="continuationSeparator" w:id="0">
    <w:p w14:paraId="0C7DCC4D" w14:textId="77777777" w:rsidR="009F3EF9" w:rsidRDefault="009F3EF9" w:rsidP="00F91C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5573F" w14:textId="77777777" w:rsidR="00F91CA8" w:rsidRDefault="00F91C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2BD1" w14:textId="77777777" w:rsidR="00F91CA8" w:rsidRDefault="00F91C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5D93E" w14:textId="77777777" w:rsidR="00F91CA8" w:rsidRDefault="00F91CA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5533A"/>
    <w:rsid w:val="00073614"/>
    <w:rsid w:val="000A1C17"/>
    <w:rsid w:val="00315BA9"/>
    <w:rsid w:val="003B2436"/>
    <w:rsid w:val="0055533A"/>
    <w:rsid w:val="005F3548"/>
    <w:rsid w:val="00613490"/>
    <w:rsid w:val="00621A63"/>
    <w:rsid w:val="00703460"/>
    <w:rsid w:val="008608E6"/>
    <w:rsid w:val="009F3EF9"/>
    <w:rsid w:val="009F49D9"/>
    <w:rsid w:val="00CD3B63"/>
    <w:rsid w:val="00E44B4D"/>
    <w:rsid w:val="00EE2206"/>
    <w:rsid w:val="00F91CA8"/>
    <w:rsid w:val="00FF52BE"/>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07718"/>
  <w15:docId w15:val="{80CFFCE5-A167-4808-B43F-7DC68C9DE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CA" w:eastAsia="zh-CN" w:bidi="ar-SA"/>
      </w:rPr>
    </w:rPrDefault>
    <w:pPrDefault>
      <w:pPr>
        <w:spacing w:after="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1C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1CA8"/>
  </w:style>
  <w:style w:type="paragraph" w:styleId="Footer">
    <w:name w:val="footer"/>
    <w:basedOn w:val="Normal"/>
    <w:link w:val="FooterChar"/>
    <w:uiPriority w:val="99"/>
    <w:unhideWhenUsed/>
    <w:rsid w:val="00F91C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1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99A5D-F9D8-49B8-9B1E-D9550DC9B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805</Words>
  <Characters>4595</Characters>
  <Application>Microsoft Office Word</Application>
  <DocSecurity>0</DocSecurity>
  <Lines>38</Lines>
  <Paragraphs>10</Paragraphs>
  <ScaleCrop>false</ScaleCrop>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 Shaban</cp:lastModifiedBy>
  <cp:revision>13</cp:revision>
  <cp:lastPrinted>2026-05-19T15:52:00Z</cp:lastPrinted>
  <dcterms:created xsi:type="dcterms:W3CDTF">2026-05-19T04:49:00Z</dcterms:created>
  <dcterms:modified xsi:type="dcterms:W3CDTF">2026-05-19T15:52:00Z</dcterms:modified>
</cp:coreProperties>
</file>