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3282CE">
      <w:pPr>
        <w:widowControl/>
        <w:spacing w:line="480" w:lineRule="auto"/>
        <w:jc w:val="both"/>
        <w:rPr>
          <w:rFonts w:hint="eastAsia" w:cs="宋体"/>
          <w:color w:val="222222"/>
          <w:kern w:val="0"/>
          <w:sz w:val="36"/>
          <w:szCs w:val="36"/>
        </w:rPr>
      </w:pPr>
      <w:bookmarkStart w:id="0" w:name="_GoBack"/>
      <w:bookmarkEnd w:id="0"/>
      <w:r>
        <w:rPr>
          <w:rFonts w:hint="eastAsia" w:ascii="Times New Roman" w:hAnsi="Times New Roman" w:eastAsia="宋体" w:cs="宋体"/>
          <w:color w:val="222222"/>
          <w:kern w:val="0"/>
          <w:sz w:val="28"/>
          <w:szCs w:val="28"/>
          <w:lang w:val="en-US" w:eastAsia="zh-CN" w:bidi="ar-SA"/>
        </w:rPr>
        <w:t>{auditedLeaderName}</w:t>
      </w:r>
      <w:r>
        <w:rPr>
          <w:rFonts w:hint="eastAsia" w:cs="宋体"/>
          <w:color w:val="222222"/>
          <w:kern w:val="0"/>
          <w:sz w:val="36"/>
          <w:szCs w:val="36"/>
        </w:rPr>
        <w:t>同志任期经济责任履行情况民主测评表</w:t>
      </w:r>
    </w:p>
    <w:p w14:paraId="7DDBF6B1">
      <w:pPr>
        <w:widowControl/>
        <w:spacing w:line="480" w:lineRule="auto"/>
        <w:jc w:val="left"/>
        <w:rPr>
          <w:rFonts w:hint="default" w:cs="宋体"/>
          <w:color w:val="222222"/>
          <w:kern w:val="0"/>
          <w:sz w:val="28"/>
          <w:szCs w:val="28"/>
          <w:lang w:val="en-US"/>
        </w:rPr>
      </w:pPr>
      <w:r>
        <w:rPr>
          <w:rFonts w:hint="eastAsia" w:cs="宋体"/>
          <w:color w:val="222222"/>
          <w:kern w:val="0"/>
          <w:sz w:val="28"/>
          <w:szCs w:val="28"/>
        </w:rPr>
        <w:t>所任职务：</w:t>
      </w:r>
    </w:p>
    <w:p w14:paraId="58DAF989">
      <w:pPr>
        <w:widowControl/>
        <w:spacing w:line="480" w:lineRule="auto"/>
        <w:jc w:val="left"/>
        <w:rPr>
          <w:rFonts w:hint="default" w:ascii="宋体" w:hAnsi="宋体" w:cs="宋体"/>
          <w:color w:val="222222"/>
          <w:kern w:val="0"/>
          <w:sz w:val="28"/>
          <w:szCs w:val="28"/>
          <w:lang w:val="en-US"/>
        </w:rPr>
      </w:pPr>
      <w:r>
        <w:rPr>
          <w:rFonts w:hint="eastAsia" w:cs="宋体"/>
          <w:color w:val="222222"/>
          <w:kern w:val="0"/>
          <w:sz w:val="28"/>
          <w:szCs w:val="28"/>
        </w:rPr>
        <w:t>测评时间范围（任职期限）：</w:t>
      </w:r>
    </w:p>
    <w:tbl>
      <w:tblPr>
        <w:tblStyle w:val="4"/>
        <w:tblW w:w="910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"/>
        <w:gridCol w:w="3456"/>
        <w:gridCol w:w="918"/>
        <w:gridCol w:w="920"/>
        <w:gridCol w:w="862"/>
        <w:gridCol w:w="915"/>
        <w:gridCol w:w="1209"/>
      </w:tblGrid>
      <w:tr w14:paraId="049C85D8">
        <w:trPr>
          <w:trHeight w:val="810" w:hRule="atLeast"/>
          <w:jc w:val="center"/>
        </w:trPr>
        <w:tc>
          <w:tcPr>
            <w:tcW w:w="428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E1B7FD0">
            <w:pPr>
              <w:widowControl/>
              <w:spacing w:line="460" w:lineRule="exact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hint="eastAsia" w:cs="宋体"/>
                <w:kern w:val="0"/>
                <w:sz w:val="28"/>
                <w:szCs w:val="28"/>
              </w:rPr>
              <w:t>评</w:t>
            </w:r>
            <w:r>
              <w:rPr>
                <w:kern w:val="0"/>
                <w:sz w:val="28"/>
                <w:szCs w:val="28"/>
              </w:rPr>
              <w:t xml:space="preserve"> </w:t>
            </w:r>
            <w:r>
              <w:rPr>
                <w:rFonts w:hint="eastAsia" w:cs="宋体"/>
                <w:kern w:val="0"/>
                <w:sz w:val="28"/>
                <w:szCs w:val="28"/>
              </w:rPr>
              <w:t>价</w:t>
            </w:r>
            <w:r>
              <w:rPr>
                <w:kern w:val="0"/>
                <w:sz w:val="28"/>
                <w:szCs w:val="28"/>
              </w:rPr>
              <w:t xml:space="preserve"> </w:t>
            </w:r>
            <w:r>
              <w:rPr>
                <w:rFonts w:hint="eastAsia" w:cs="宋体"/>
                <w:kern w:val="0"/>
                <w:sz w:val="28"/>
                <w:szCs w:val="28"/>
              </w:rPr>
              <w:t>意</w:t>
            </w:r>
            <w:r>
              <w:rPr>
                <w:kern w:val="0"/>
                <w:sz w:val="28"/>
                <w:szCs w:val="28"/>
              </w:rPr>
              <w:t xml:space="preserve"> </w:t>
            </w:r>
            <w:r>
              <w:rPr>
                <w:rFonts w:hint="eastAsia" w:cs="宋体"/>
                <w:kern w:val="0"/>
                <w:sz w:val="28"/>
                <w:szCs w:val="28"/>
              </w:rPr>
              <w:t>见</w:t>
            </w:r>
          </w:p>
        </w:tc>
        <w:tc>
          <w:tcPr>
            <w:tcW w:w="9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4BFC430">
            <w:pPr>
              <w:widowControl/>
              <w:spacing w:line="460" w:lineRule="exact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hint="eastAsia" w:cs="宋体"/>
                <w:kern w:val="0"/>
                <w:sz w:val="28"/>
                <w:szCs w:val="28"/>
              </w:rPr>
              <w:t>好</w:t>
            </w:r>
          </w:p>
        </w:tc>
        <w:tc>
          <w:tcPr>
            <w:tcW w:w="9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5237959">
            <w:pPr>
              <w:widowControl/>
              <w:spacing w:line="460" w:lineRule="exact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hint="eastAsia" w:cs="宋体"/>
                <w:kern w:val="0"/>
                <w:sz w:val="28"/>
                <w:szCs w:val="28"/>
              </w:rPr>
              <w:t>较好</w:t>
            </w:r>
          </w:p>
        </w:tc>
        <w:tc>
          <w:tcPr>
            <w:tcW w:w="8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ADBB825">
            <w:pPr>
              <w:widowControl/>
              <w:spacing w:line="460" w:lineRule="exact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hint="eastAsia" w:cs="宋体"/>
                <w:kern w:val="0"/>
                <w:sz w:val="28"/>
                <w:szCs w:val="28"/>
              </w:rPr>
              <w:t>一般</w:t>
            </w:r>
          </w:p>
        </w:tc>
        <w:tc>
          <w:tcPr>
            <w:tcW w:w="9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C9FFE52">
            <w:pPr>
              <w:widowControl/>
              <w:spacing w:line="460" w:lineRule="exact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hint="eastAsia" w:cs="宋体"/>
                <w:kern w:val="0"/>
                <w:sz w:val="28"/>
                <w:szCs w:val="28"/>
              </w:rPr>
              <w:t>差</w:t>
            </w:r>
          </w:p>
        </w:tc>
        <w:tc>
          <w:tcPr>
            <w:tcW w:w="12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94EB7B">
            <w:pPr>
              <w:widowControl/>
              <w:spacing w:line="460" w:lineRule="exact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hint="eastAsia" w:cs="宋体"/>
                <w:kern w:val="0"/>
                <w:sz w:val="28"/>
                <w:szCs w:val="28"/>
              </w:rPr>
              <w:t>不了解</w:t>
            </w:r>
          </w:p>
        </w:tc>
      </w:tr>
      <w:tr w14:paraId="11376C0F">
        <w:trPr>
          <w:trHeight w:val="722" w:hRule="atLeast"/>
          <w:jc w:val="center"/>
        </w:trPr>
        <w:tc>
          <w:tcPr>
            <w:tcW w:w="428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FD33D38">
            <w:pPr>
              <w:widowControl/>
              <w:spacing w:line="460" w:lineRule="exact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hint="eastAsia" w:cs="宋体"/>
                <w:kern w:val="0"/>
                <w:sz w:val="28"/>
                <w:szCs w:val="28"/>
              </w:rPr>
              <w:t>总</w:t>
            </w:r>
            <w:r>
              <w:rPr>
                <w:kern w:val="0"/>
                <w:sz w:val="28"/>
                <w:szCs w:val="28"/>
              </w:rPr>
              <w:t xml:space="preserve"> </w:t>
            </w:r>
            <w:r>
              <w:rPr>
                <w:rFonts w:hint="eastAsia" w:cs="宋体"/>
                <w:kern w:val="0"/>
                <w:sz w:val="28"/>
                <w:szCs w:val="28"/>
              </w:rPr>
              <w:t>体</w:t>
            </w:r>
            <w:r>
              <w:rPr>
                <w:kern w:val="0"/>
                <w:sz w:val="28"/>
                <w:szCs w:val="28"/>
              </w:rPr>
              <w:t xml:space="preserve"> </w:t>
            </w:r>
            <w:r>
              <w:rPr>
                <w:rFonts w:hint="eastAsia" w:cs="宋体"/>
                <w:kern w:val="0"/>
                <w:sz w:val="28"/>
                <w:szCs w:val="28"/>
              </w:rPr>
              <w:t>评</w:t>
            </w:r>
            <w:r>
              <w:rPr>
                <w:kern w:val="0"/>
                <w:sz w:val="28"/>
                <w:szCs w:val="28"/>
              </w:rPr>
              <w:t xml:space="preserve"> </w:t>
            </w:r>
            <w:r>
              <w:rPr>
                <w:rFonts w:hint="eastAsia" w:cs="宋体"/>
                <w:kern w:val="0"/>
                <w:sz w:val="28"/>
                <w:szCs w:val="28"/>
              </w:rPr>
              <w:t>价</w:t>
            </w:r>
          </w:p>
        </w:tc>
        <w:tc>
          <w:tcPr>
            <w:tcW w:w="9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EA3B091">
            <w:pPr>
              <w:widowControl/>
              <w:spacing w:line="460" w:lineRule="exact"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</w:p>
        </w:tc>
        <w:tc>
          <w:tcPr>
            <w:tcW w:w="9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164F5A">
            <w:pPr>
              <w:widowControl/>
              <w:spacing w:line="460" w:lineRule="exact"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</w:p>
        </w:tc>
        <w:tc>
          <w:tcPr>
            <w:tcW w:w="8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9637027">
            <w:pPr>
              <w:widowControl/>
              <w:spacing w:line="460" w:lineRule="exact"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</w:p>
        </w:tc>
        <w:tc>
          <w:tcPr>
            <w:tcW w:w="9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6B1436D">
            <w:pPr>
              <w:widowControl/>
              <w:spacing w:line="460" w:lineRule="exact"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</w:p>
        </w:tc>
        <w:tc>
          <w:tcPr>
            <w:tcW w:w="12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A9D8E79">
            <w:pPr>
              <w:widowControl/>
              <w:spacing w:line="460" w:lineRule="exact"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</w:p>
        </w:tc>
      </w:tr>
      <w:tr w14:paraId="1D3EF327">
        <w:trPr>
          <w:trHeight w:val="754" w:hRule="atLeast"/>
          <w:jc w:val="center"/>
        </w:trPr>
        <w:tc>
          <w:tcPr>
            <w:tcW w:w="82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65A98B6">
            <w:pPr>
              <w:widowControl/>
              <w:spacing w:line="460" w:lineRule="exact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hint="eastAsia" w:cs="宋体"/>
                <w:kern w:val="0"/>
                <w:sz w:val="28"/>
                <w:szCs w:val="28"/>
              </w:rPr>
              <w:t>测</w:t>
            </w:r>
          </w:p>
          <w:p w14:paraId="5E62EEFB">
            <w:pPr>
              <w:widowControl/>
              <w:spacing w:line="460" w:lineRule="exact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hint="eastAsia" w:cs="宋体"/>
                <w:kern w:val="0"/>
                <w:sz w:val="28"/>
                <w:szCs w:val="28"/>
              </w:rPr>
              <w:t>评</w:t>
            </w:r>
          </w:p>
          <w:p w14:paraId="1789F815">
            <w:pPr>
              <w:widowControl/>
              <w:spacing w:line="460" w:lineRule="exact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hint="eastAsia" w:cs="宋体"/>
                <w:kern w:val="0"/>
                <w:sz w:val="28"/>
                <w:szCs w:val="28"/>
              </w:rPr>
              <w:t>项</w:t>
            </w:r>
          </w:p>
          <w:p w14:paraId="4A5790AE">
            <w:pPr>
              <w:widowControl/>
              <w:spacing w:line="460" w:lineRule="exact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hint="eastAsia" w:cs="宋体"/>
                <w:kern w:val="0"/>
                <w:sz w:val="28"/>
                <w:szCs w:val="28"/>
              </w:rPr>
              <w:t>目</w:t>
            </w:r>
          </w:p>
        </w:tc>
        <w:tc>
          <w:tcPr>
            <w:tcW w:w="3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55BE3F3">
            <w:pPr>
              <w:widowControl/>
              <w:spacing w:line="4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kern w:val="0"/>
                <w:sz w:val="24"/>
              </w:rPr>
              <w:t>1</w:t>
            </w:r>
            <w:r>
              <w:rPr>
                <w:rFonts w:hint="eastAsia" w:cs="宋体"/>
                <w:kern w:val="0"/>
                <w:sz w:val="24"/>
              </w:rPr>
              <w:t>、贯彻落实科学发展观</w:t>
            </w:r>
            <w:r>
              <w:rPr>
                <w:kern w:val="0"/>
                <w:sz w:val="24"/>
              </w:rPr>
              <w:t>,</w:t>
            </w:r>
            <w:r>
              <w:rPr>
                <w:rFonts w:hint="eastAsia" w:cs="宋体"/>
                <w:kern w:val="0"/>
                <w:sz w:val="24"/>
              </w:rPr>
              <w:t>推动区域经济社会发展情况</w:t>
            </w:r>
          </w:p>
        </w:tc>
        <w:tc>
          <w:tcPr>
            <w:tcW w:w="9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3B3A0EE">
            <w:pPr>
              <w:widowControl/>
              <w:spacing w:line="4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9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C05C1AB">
            <w:pPr>
              <w:widowControl/>
              <w:spacing w:line="4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8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DFA4FAA">
            <w:pPr>
              <w:widowControl/>
              <w:spacing w:line="4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9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51FBF9E">
            <w:pPr>
              <w:widowControl/>
              <w:spacing w:line="4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2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541EA91">
            <w:pPr>
              <w:widowControl/>
              <w:spacing w:line="4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</w:tr>
      <w:tr w14:paraId="1A0579E1">
        <w:trPr>
          <w:trHeight w:val="1089" w:hRule="atLeast"/>
          <w:jc w:val="center"/>
        </w:trPr>
        <w:tc>
          <w:tcPr>
            <w:tcW w:w="82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4844F9">
            <w:pPr>
              <w:widowControl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</w:p>
        </w:tc>
        <w:tc>
          <w:tcPr>
            <w:tcW w:w="3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C37EE2E">
            <w:pPr>
              <w:widowControl/>
              <w:spacing w:line="4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kern w:val="0"/>
                <w:sz w:val="24"/>
              </w:rPr>
              <w:t>2</w:t>
            </w:r>
            <w:r>
              <w:rPr>
                <w:rFonts w:hint="eastAsia" w:cs="宋体"/>
                <w:kern w:val="0"/>
                <w:sz w:val="24"/>
              </w:rPr>
              <w:t>、贯彻上级领导部门、本级党委政府重大方针政策和决策部署情况</w:t>
            </w:r>
          </w:p>
        </w:tc>
        <w:tc>
          <w:tcPr>
            <w:tcW w:w="9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48B5F81">
            <w:pPr>
              <w:widowControl/>
              <w:spacing w:line="4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9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E2C8151">
            <w:pPr>
              <w:widowControl/>
              <w:spacing w:line="4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8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6FE5679">
            <w:pPr>
              <w:widowControl/>
              <w:spacing w:line="4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9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9BEBC3B">
            <w:pPr>
              <w:widowControl/>
              <w:spacing w:line="4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2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E9BFBD8">
            <w:pPr>
              <w:widowControl/>
              <w:spacing w:line="4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</w:tr>
      <w:tr w14:paraId="5F37476E">
        <w:trPr>
          <w:trHeight w:val="764" w:hRule="atLeast"/>
          <w:jc w:val="center"/>
        </w:trPr>
        <w:tc>
          <w:tcPr>
            <w:tcW w:w="82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0A22062">
            <w:pPr>
              <w:widowControl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</w:p>
        </w:tc>
        <w:tc>
          <w:tcPr>
            <w:tcW w:w="3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C13FF9A">
            <w:pPr>
              <w:widowControl/>
              <w:spacing w:line="4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kern w:val="0"/>
                <w:sz w:val="24"/>
              </w:rPr>
              <w:t>3</w:t>
            </w:r>
            <w:r>
              <w:rPr>
                <w:rFonts w:hint="eastAsia" w:cs="宋体"/>
                <w:kern w:val="0"/>
                <w:sz w:val="24"/>
              </w:rPr>
              <w:t>、制定和执行重大经济决策情况</w:t>
            </w:r>
          </w:p>
        </w:tc>
        <w:tc>
          <w:tcPr>
            <w:tcW w:w="9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8E86C7B">
            <w:pPr>
              <w:widowControl/>
              <w:spacing w:line="4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9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7BD81DC">
            <w:pPr>
              <w:widowControl/>
              <w:spacing w:line="4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8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83AEDC7">
            <w:pPr>
              <w:widowControl/>
              <w:spacing w:line="4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9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943893B">
            <w:pPr>
              <w:widowControl/>
              <w:spacing w:line="4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2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697B659">
            <w:pPr>
              <w:widowControl/>
              <w:spacing w:line="4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</w:tr>
      <w:tr w14:paraId="5E39747F">
        <w:trPr>
          <w:trHeight w:val="760" w:hRule="atLeast"/>
          <w:jc w:val="center"/>
        </w:trPr>
        <w:tc>
          <w:tcPr>
            <w:tcW w:w="82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D1BC19F">
            <w:pPr>
              <w:widowControl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</w:p>
        </w:tc>
        <w:tc>
          <w:tcPr>
            <w:tcW w:w="3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6CF7B36">
            <w:pPr>
              <w:widowControl/>
              <w:spacing w:line="4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kern w:val="0"/>
                <w:sz w:val="24"/>
              </w:rPr>
              <w:t>4</w:t>
            </w:r>
            <w:r>
              <w:rPr>
                <w:rFonts w:hint="eastAsia" w:cs="宋体"/>
                <w:kern w:val="0"/>
                <w:sz w:val="24"/>
              </w:rPr>
              <w:t>、重要干部任免以及人员调入调出情况</w:t>
            </w:r>
          </w:p>
        </w:tc>
        <w:tc>
          <w:tcPr>
            <w:tcW w:w="9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DF9AD38">
            <w:pPr>
              <w:widowControl/>
              <w:spacing w:line="4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9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207681D">
            <w:pPr>
              <w:widowControl/>
              <w:spacing w:line="4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8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E3D8118">
            <w:pPr>
              <w:widowControl/>
              <w:spacing w:line="4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9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47AD529">
            <w:pPr>
              <w:widowControl/>
              <w:spacing w:line="4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2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D9E1710">
            <w:pPr>
              <w:widowControl/>
              <w:spacing w:line="4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</w:tr>
      <w:tr w14:paraId="0386CC0C">
        <w:trPr>
          <w:trHeight w:val="940" w:hRule="atLeast"/>
          <w:jc w:val="center"/>
        </w:trPr>
        <w:tc>
          <w:tcPr>
            <w:tcW w:w="82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570BAE2">
            <w:pPr>
              <w:widowControl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</w:p>
        </w:tc>
        <w:tc>
          <w:tcPr>
            <w:tcW w:w="3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297BBEA">
            <w:pPr>
              <w:widowControl/>
              <w:spacing w:line="4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kern w:val="0"/>
                <w:sz w:val="24"/>
              </w:rPr>
              <w:t>5</w:t>
            </w:r>
            <w:r>
              <w:rPr>
                <w:rFonts w:hint="eastAsia" w:cs="宋体"/>
                <w:kern w:val="0"/>
                <w:sz w:val="24"/>
              </w:rPr>
              <w:t>、单位有无债务的举借、资金管理和使用情况</w:t>
            </w:r>
          </w:p>
        </w:tc>
        <w:tc>
          <w:tcPr>
            <w:tcW w:w="9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04E587F">
            <w:pPr>
              <w:widowControl/>
              <w:spacing w:line="4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9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2E02CD5">
            <w:pPr>
              <w:widowControl/>
              <w:spacing w:line="4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8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281672C">
            <w:pPr>
              <w:widowControl/>
              <w:spacing w:line="4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9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C12BABD">
            <w:pPr>
              <w:widowControl/>
              <w:spacing w:line="4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2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69BCF74">
            <w:pPr>
              <w:widowControl/>
              <w:spacing w:line="4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</w:tr>
      <w:tr w14:paraId="0DDAC0F1">
        <w:trPr>
          <w:trHeight w:val="922" w:hRule="atLeast"/>
          <w:jc w:val="center"/>
        </w:trPr>
        <w:tc>
          <w:tcPr>
            <w:tcW w:w="82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745D626">
            <w:pPr>
              <w:widowControl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</w:p>
        </w:tc>
        <w:tc>
          <w:tcPr>
            <w:tcW w:w="3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4EB00BE">
            <w:pPr>
              <w:widowControl/>
              <w:spacing w:line="4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kern w:val="0"/>
                <w:sz w:val="24"/>
              </w:rPr>
              <w:t>6</w:t>
            </w:r>
            <w:r>
              <w:rPr>
                <w:rFonts w:hint="eastAsia" w:cs="宋体"/>
                <w:kern w:val="0"/>
                <w:sz w:val="24"/>
              </w:rPr>
              <w:t>、单位实施重大投资项目的建设和管理情况</w:t>
            </w:r>
          </w:p>
        </w:tc>
        <w:tc>
          <w:tcPr>
            <w:tcW w:w="9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6A45A4A">
            <w:pPr>
              <w:widowControl/>
              <w:spacing w:line="4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9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6BF106F">
            <w:pPr>
              <w:widowControl/>
              <w:spacing w:line="4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8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229D309">
            <w:pPr>
              <w:widowControl/>
              <w:spacing w:line="4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9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8C438BE">
            <w:pPr>
              <w:widowControl/>
              <w:spacing w:line="4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2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654B6C7">
            <w:pPr>
              <w:widowControl/>
              <w:spacing w:line="4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</w:tr>
      <w:tr w14:paraId="2A06C9A5">
        <w:trPr>
          <w:trHeight w:val="936" w:hRule="atLeast"/>
          <w:jc w:val="center"/>
        </w:trPr>
        <w:tc>
          <w:tcPr>
            <w:tcW w:w="82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5C1E24">
            <w:pPr>
              <w:widowControl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</w:p>
        </w:tc>
        <w:tc>
          <w:tcPr>
            <w:tcW w:w="3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5BA5293">
            <w:pPr>
              <w:widowControl/>
              <w:spacing w:line="4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kern w:val="0"/>
                <w:sz w:val="24"/>
              </w:rPr>
              <w:t>7</w:t>
            </w:r>
            <w:r>
              <w:rPr>
                <w:rFonts w:hint="eastAsia" w:cs="宋体"/>
                <w:kern w:val="0"/>
                <w:sz w:val="24"/>
              </w:rPr>
              <w:t>、对直接分管部门经济活动的管理和监督情况</w:t>
            </w:r>
          </w:p>
        </w:tc>
        <w:tc>
          <w:tcPr>
            <w:tcW w:w="9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D4827AF">
            <w:pPr>
              <w:widowControl/>
              <w:spacing w:line="4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9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D86970F">
            <w:pPr>
              <w:widowControl/>
              <w:spacing w:line="4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8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8871AA8">
            <w:pPr>
              <w:widowControl/>
              <w:spacing w:line="4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9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9CDDE31">
            <w:pPr>
              <w:widowControl/>
              <w:spacing w:line="4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2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CDA75B1">
            <w:pPr>
              <w:widowControl/>
              <w:spacing w:line="4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</w:tr>
      <w:tr w14:paraId="396949DA">
        <w:trPr>
          <w:trHeight w:val="920" w:hRule="atLeast"/>
          <w:jc w:val="center"/>
        </w:trPr>
        <w:tc>
          <w:tcPr>
            <w:tcW w:w="82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33B28AE">
            <w:pPr>
              <w:widowControl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</w:p>
        </w:tc>
        <w:tc>
          <w:tcPr>
            <w:tcW w:w="3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9A933F6">
            <w:pPr>
              <w:widowControl/>
              <w:spacing w:line="4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kern w:val="0"/>
                <w:sz w:val="24"/>
              </w:rPr>
              <w:t>8</w:t>
            </w:r>
            <w:r>
              <w:rPr>
                <w:rFonts w:hint="eastAsia" w:cs="宋体"/>
                <w:kern w:val="0"/>
                <w:sz w:val="24"/>
              </w:rPr>
              <w:t>、遵守有关廉洁从政规定情况</w:t>
            </w:r>
          </w:p>
        </w:tc>
        <w:tc>
          <w:tcPr>
            <w:tcW w:w="9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C3A85CB">
            <w:pPr>
              <w:widowControl/>
              <w:spacing w:line="4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9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5BCD949">
            <w:pPr>
              <w:widowControl/>
              <w:spacing w:line="4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8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9AE777B">
            <w:pPr>
              <w:widowControl/>
              <w:spacing w:line="4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9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9772AFD">
            <w:pPr>
              <w:widowControl/>
              <w:spacing w:line="4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2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43B77BA">
            <w:pPr>
              <w:widowControl/>
              <w:spacing w:line="4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</w:tr>
      <w:tr w14:paraId="70D3B89B">
        <w:trPr>
          <w:trHeight w:val="1431" w:hRule="atLeast"/>
          <w:jc w:val="center"/>
        </w:trPr>
        <w:tc>
          <w:tcPr>
            <w:tcW w:w="9108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E8758A4">
            <w:pPr>
              <w:widowControl/>
              <w:spacing w:line="460" w:lineRule="exact"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hint="eastAsia" w:cs="宋体"/>
                <w:kern w:val="0"/>
                <w:sz w:val="28"/>
                <w:szCs w:val="28"/>
              </w:rPr>
              <w:t>备注：</w:t>
            </w:r>
            <w:r>
              <w:rPr>
                <w:kern w:val="0"/>
                <w:sz w:val="28"/>
                <w:szCs w:val="28"/>
              </w:rPr>
              <w:t>1</w:t>
            </w:r>
            <w:r>
              <w:rPr>
                <w:rFonts w:hint="eastAsia" w:cs="宋体"/>
                <w:kern w:val="0"/>
                <w:sz w:val="28"/>
                <w:szCs w:val="28"/>
              </w:rPr>
              <w:t>、此表用于旗直部门领导履行经济责任情况测评。</w:t>
            </w:r>
          </w:p>
          <w:p w14:paraId="38D69E42">
            <w:pPr>
              <w:widowControl/>
              <w:spacing w:line="70" w:lineRule="atLeast"/>
              <w:ind w:firstLine="831" w:firstLineChars="297"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</w:rPr>
              <w:t>2</w:t>
            </w:r>
            <w:r>
              <w:rPr>
                <w:rFonts w:hint="eastAsia" w:cs="宋体"/>
                <w:kern w:val="0"/>
                <w:sz w:val="28"/>
                <w:szCs w:val="28"/>
              </w:rPr>
              <w:t>、您对被测评领导干部有何评价请在相应项目内打“√”</w:t>
            </w:r>
          </w:p>
        </w:tc>
      </w:tr>
    </w:tbl>
    <w:p w14:paraId="6E3F1085">
      <w:pPr>
        <w:rPr>
          <w:rFonts w:hint="eastAsia"/>
        </w:rPr>
      </w:pPr>
    </w:p>
    <w:p w14:paraId="2F00FDF1"/>
    <w:sectPr>
      <w:headerReference r:id="rId3" w:type="default"/>
      <w:footerReference r:id="rId4" w:type="default"/>
      <w:footerReference r:id="rId5" w:type="even"/>
      <w:pgSz w:w="11906" w:h="16838"/>
      <w:pgMar w:top="1440" w:right="1701" w:bottom="1440" w:left="1701" w:header="851" w:footer="992" w:gutter="0"/>
      <w:pgNumType w:fmt="numberInDash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BB9099">
    <w:pPr>
      <w:pStyle w:val="2"/>
      <w:ind w:right="360"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891D42">
    <w:pPr>
      <w:pStyle w:val="2"/>
      <w:ind w:right="360" w:firstLine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35D272">
    <w:pPr>
      <w:pStyle w:val="3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37AB0C34"/>
    <w:rsid w:val="5BDEB91D"/>
    <w:rsid w:val="FBF72FA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0</TotalTime>
  <ScaleCrop>false</ScaleCrop>
  <LinksUpToDate>false</LinksUpToDate>
  <Application>WPS Office_12.1.25895.25895_F1E327BC-269C-435d-A152-05C5408002CA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2026-06-18T16:03:00Z</dcterms:created>
  <dc:creator>Data</dc:creator>
  <cp:lastModifiedBy>Sywan</cp:lastModifiedBy>
  <dcterms:modified xsi:type="dcterms:W3CDTF">2026-06-18T08:07:30Z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0F0D9C836175DEA00736336A34D9C615_42</vt:lpwstr>
  </property>
</Properties>
</file>