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CB62A">
      <w:pPr>
        <w:jc w:val="center"/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</w:pPr>
      <w:r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  <w:t>审计工作底稿</w:t>
      </w:r>
    </w:p>
    <w:p w14:paraId="5D1623CB">
      <w:pPr>
        <w:spacing w:line="360" w:lineRule="auto"/>
        <w:ind w:left="0" w:leftChars="0"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索引号：                             </w:t>
      </w:r>
      <w:r>
        <w:rPr>
          <w:rFonts w:hint="eastAsia" w:ascii="Times New Roman" w:hAnsi="Times New Roman"/>
        </w:rPr>
        <w:t xml:space="preserve">                             </w:t>
      </w:r>
      <w:r>
        <w:rPr>
          <w:rFonts w:ascii="Times New Roman" w:hAnsi="Times New Roman"/>
        </w:rPr>
        <w:t>第    页（共    页）</w:t>
      </w: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735"/>
        <w:gridCol w:w="3501"/>
        <w:gridCol w:w="1473"/>
        <w:gridCol w:w="7"/>
        <w:gridCol w:w="1493"/>
      </w:tblGrid>
      <w:tr w14:paraId="7AB6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CE9BD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项目名称</w:t>
            </w:r>
          </w:p>
        </w:tc>
        <w:tc>
          <w:tcPr>
            <w:tcW w:w="36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81079">
            <w:pPr>
              <w:spacing w:line="360" w:lineRule="auto"/>
              <w:rPr>
                <w:rFonts w:ascii="Times New Roman" w:hAnsi="Times New Roman"/>
              </w:rPr>
            </w:pPr>
          </w:p>
          <w:r>
            <w:t xml:space="preserve">{projectName}</w:t>
          </w:r>
        </w:tc>
      </w:tr>
      <w:tr w14:paraId="4285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4718CC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</w:t>
            </w:r>
            <w:r>
              <w:rPr>
                <w:rFonts w:hint="eastAsia" w:ascii="Times New Roman" w:hAnsi="Times New Roman"/>
                <w:i/>
              </w:rPr>
              <w:t>（调查）</w:t>
            </w:r>
            <w:r>
              <w:rPr>
                <w:rFonts w:ascii="Times New Roman" w:hAnsi="Times New Roman"/>
              </w:rPr>
              <w:t>事项</w:t>
            </w:r>
          </w:p>
        </w:tc>
        <w:tc>
          <w:tcPr>
            <w:tcW w:w="36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193BD">
            <w:pPr>
              <w:spacing w:line="288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（按照审计实施方案确定的事项名称填写）</w:t>
            </w:r>
          </w:p>
          <w:r>
            <w:t xml:space="preserve">{auditMatter}</w:t>
          </w:r>
        </w:tc>
      </w:tr>
      <w:tr w14:paraId="061C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38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DBCF6E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审计人员</w:t>
            </w:r>
          </w:p>
        </w:tc>
        <w:tc>
          <w:tcPr>
            <w:tcW w:w="19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D3365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  <w:r>
            <w:t xml:space="preserve">{auditorName}</w:t>
          </w:r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6BBBB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83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18622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  <w:r>
            <w:t xml:space="preserve">{compileDate}</w:t>
          </w:r>
        </w:tc>
      </w:tr>
      <w:tr w14:paraId="2D83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6D6D94">
            <w:pPr>
              <w:spacing w:line="288" w:lineRule="auto"/>
              <w:rPr>
                <w:rFonts w:hint="default" w:ascii="Times New Roman" w:hAnsi="Times New Roman" w:eastAsia="宋体" w:cs="Times New Roman"/>
                <w:i/>
              </w:rPr>
            </w:pPr>
            <w:r>
              <w:rPr>
                <w:rFonts w:ascii="Times New Roman" w:hAnsi="Times New Roman" w:eastAsia="宋体" w:cs="Times New Roman"/>
                <w:i/>
              </w:rPr>
              <w:t>审计过程：</w:t>
            </w:r>
          </w:p>
          <w:p w14:paraId="1EBC233B">
            <w:pPr>
              <w:spacing w:line="5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 w:cs="Times New Roman"/>
                <w:i/>
              </w:rPr>
              <w:t>（说明实施审计的</w:t>
            </w:r>
            <w:r>
              <w:rPr>
                <w:rFonts w:hint="default" w:ascii="Times New Roman" w:hAnsi="Times New Roman" w:eastAsia="宋体" w:cs="Times New Roman"/>
                <w:i/>
                <w:lang w:eastAsia="zh-CN"/>
              </w:rPr>
              <w:t>主要</w:t>
            </w:r>
            <w:r>
              <w:rPr>
                <w:rFonts w:ascii="Times New Roman" w:hAnsi="Times New Roman" w:eastAsia="宋体" w:cs="Times New Roman"/>
                <w:i/>
              </w:rPr>
              <w:t>步骤和方法、所取得的审计证据的名称和来源。多个底稿间共用审计证据、且审计证据附在其他底稿后的，应当在上述内容表述完毕后，注明“其中，{val}审计证据附在{val}底稿后”）</w:t>
            </w:r>
          </w:p>
          <w:r>
            <w:t xml:space="preserve">{auditProcess}</w:t>
          </w:r>
        </w:tc>
      </w:tr>
      <w:tr w14:paraId="7F6D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126230"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</w:rPr>
              <w:t>审计认定的事实摘要及审计结论：</w:t>
            </w:r>
          </w:p>
          <w:p w14:paraId="0D0096F9">
            <w:pPr>
              <w:spacing w:line="288" w:lineRule="auto"/>
              <w:rPr>
                <w:rFonts w:hint="eastAsia"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>（审计结论包括未发现问题的结论和已发现问题的结论。对已发现问题的结论，应说明得出结论所依据的规定和标准</w:t>
            </w:r>
            <w:r>
              <w:rPr>
                <w:rFonts w:hint="eastAsia" w:ascii="Times New Roman" w:hAnsi="Times New Roman"/>
                <w:i/>
                <w:lang w:eastAsia="zh-CN"/>
              </w:rPr>
              <w:t>。</w:t>
            </w:r>
            <w:r>
              <w:rPr>
                <w:rFonts w:hint="eastAsia" w:ascii="Times New Roman" w:hAnsi="Times New Roman"/>
                <w:i/>
                <w:highlight w:val="none"/>
              </w:rPr>
              <w:t>审计组</w:t>
            </w:r>
            <w:r>
              <w:rPr>
                <w:rFonts w:hint="eastAsia" w:ascii="Times New Roman" w:hAnsi="Times New Roman"/>
                <w:i/>
                <w:highlight w:val="none"/>
                <w:lang w:eastAsia="zh-CN"/>
              </w:rPr>
              <w:t>与相关单位就审计取证单记载事实、定性和法律法规依据</w:t>
            </w:r>
            <w:r>
              <w:rPr>
                <w:rFonts w:hint="eastAsia" w:ascii="Times New Roman" w:hAnsi="Times New Roman"/>
                <w:i/>
                <w:highlight w:val="none"/>
              </w:rPr>
              <w:t>无法达成一致意见的，应当在审计工作底稿上予以说明或另行说明。</w:t>
            </w:r>
            <w:r>
              <w:rPr>
                <w:rFonts w:ascii="Times New Roman" w:hAnsi="Times New Roman"/>
                <w:i/>
              </w:rPr>
              <w:t>）</w:t>
            </w:r>
          </w:p>
          <w:r>
            <w:t xml:space="preserve">{factSummary}</w:t>
          </w:r>
        </w:tc>
      </w:tr>
      <w:tr w14:paraId="78F7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2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D7350E">
            <w:pPr>
              <w:spacing w:line="240" w:lineRule="atLeas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</w:t>
            </w:r>
            <w:r>
              <w:rPr>
                <w:rFonts w:ascii="Times New Roman" w:hAnsi="Times New Roman"/>
              </w:rPr>
              <w:t>核意见：</w:t>
            </w:r>
          </w:p>
          <w:p w14:paraId="1C4B9B1E">
            <w:pPr>
              <w:spacing w:line="580" w:lineRule="exac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</w:t>
            </w:r>
            <w:r>
              <w:rPr>
                <w:rFonts w:hint="eastAsia" w:ascii="Times New Roman" w:hAnsi="Times New Roman"/>
                <w:i/>
              </w:rPr>
              <w:t>审核</w:t>
            </w:r>
            <w:r>
              <w:rPr>
                <w:rFonts w:ascii="Times New Roman" w:hAnsi="Times New Roman"/>
                <w:i/>
              </w:rPr>
              <w:t>意见种类包括：1.予以认可；2.责成采取进一步审计措施，获取适当、充分的审计证据；3.纠正或者责成纠正不恰当的审计结论）</w:t>
            </w:r>
          </w:p>
          <w:r>
            <w:t xml:space="preserve">{reviewerOpinion}</w:t>
          </w:r>
        </w:tc>
      </w:tr>
      <w:tr w14:paraId="436C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22A6D">
            <w:pPr>
              <w:spacing w:line="240" w:lineRule="atLeas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审核</w:t>
            </w:r>
            <w:r>
              <w:rPr>
                <w:rFonts w:ascii="Times New Roman" w:hAnsi="Times New Roman"/>
              </w:rPr>
              <w:t>人员</w:t>
            </w:r>
          </w:p>
        </w:tc>
        <w:tc>
          <w:tcPr>
            <w:tcW w:w="236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BE0162">
            <w:pPr>
              <w:spacing w:line="240" w:lineRule="atLeast"/>
              <w:rPr>
                <w:rFonts w:ascii="Times New Roman" w:hAnsi="Times New Roman"/>
              </w:rPr>
            </w:pPr>
          </w:p>
          <w:r>
            <w:t xml:space="preserve">{reviewerName}</w:t>
          </w:r>
        </w:tc>
        <w:tc>
          <w:tcPr>
            <w:tcW w:w="8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19BF4">
            <w:pPr>
              <w:spacing w:line="240" w:lineRule="atLeas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审核</w:t>
            </w: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7A1675">
            <w:pPr>
              <w:spacing w:line="240" w:lineRule="atLeast"/>
              <w:rPr>
                <w:rFonts w:ascii="Times New Roman" w:hAnsi="Times New Roman"/>
              </w:rPr>
            </w:pPr>
          </w:p>
          <w:r>
            <w:t xml:space="preserve">{reviewDate}</w:t>
          </w:r>
        </w:tc>
      </w:tr>
    </w:tbl>
    <w:p w14:paraId="1EA0C972">
      <w:pPr>
        <w:wordWrap w:val="0"/>
        <w:jc w:val="right"/>
        <w:rPr>
          <w:rFonts w:hint="eastAsia" w:ascii="Times New Roman" w:hAnsi="Times New Roman"/>
        </w:rPr>
      </w:pPr>
      <w:r>
        <w:rPr>
          <w:rFonts w:ascii="Times New Roman" w:hAnsi="Times New Roman"/>
        </w:rPr>
        <w:t xml:space="preserve">附件：       </w:t>
      </w:r>
      <w:r>
        <w:rPr>
          <w:rFonts w:hint="eastAsia" w:ascii="Times New Roman" w:hAnsi="Times New Roman"/>
        </w:rPr>
        <w:t xml:space="preserve">页   </w:t>
      </w:r>
    </w:p>
    <w:p w14:paraId="273661E4">
      <w:pPr>
        <w:adjustRightInd w:val="0"/>
        <w:snapToGrid w:val="0"/>
        <w:textAlignment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说明：</w:t>
      </w:r>
      <w:r>
        <w:rPr>
          <w:rFonts w:hint="default" w:ascii="Times New Roman" w:hAnsi="Times New Roman" w:eastAsia="楷体" w:cs="Times New Roman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lang w:val="en-US" w:eastAsia="zh-CN"/>
        </w:rPr>
        <w:t>．</w:t>
      </w:r>
      <w:r>
        <w:rPr>
          <w:rFonts w:hint="default" w:ascii="Times New Roman" w:hAnsi="Times New Roman" w:eastAsia="楷体" w:cs="Times New Roman"/>
        </w:rPr>
        <w:t>审</w:t>
      </w:r>
      <w:r>
        <w:rPr>
          <w:rFonts w:hint="eastAsia" w:ascii="楷体" w:hAnsi="楷体" w:eastAsia="楷体" w:cs="楷体"/>
        </w:rPr>
        <w:t>核人员提出</w:t>
      </w:r>
      <w:r>
        <w:rPr>
          <w:rFonts w:hint="default" w:ascii="Times New Roman" w:hAnsi="Times New Roman" w:eastAsia="楷体" w:cs="Times New Roman"/>
        </w:rPr>
        <w:t>2、3</w:t>
      </w:r>
      <w:r>
        <w:rPr>
          <w:rFonts w:hint="eastAsia" w:ascii="楷体" w:hAnsi="楷体" w:eastAsia="楷体" w:cs="楷体"/>
        </w:rPr>
        <w:t>项审核意见的，审计人员应当将落实情况和结果作出书面说明，经</w:t>
      </w:r>
    </w:p>
    <w:p w14:paraId="1B059336">
      <w:pPr>
        <w:adjustRightInd w:val="0"/>
        <w:snapToGrid w:val="0"/>
        <w:textAlignment w:val="center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sz w:val="18"/>
          <w:szCs w:val="20"/>
          <w:lang w:val="en-US" w:eastAsia="zh-CN"/>
        </w:rPr>
        <w:t xml:space="preserve">  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  <w:r>
        <w:rPr>
          <w:rFonts w:hint="eastAsia" w:ascii="楷体" w:hAnsi="楷体" w:eastAsia="楷体" w:cs="楷体"/>
        </w:rPr>
        <w:t>审核人员认可并签字后，附于本底稿后。</w:t>
      </w:r>
      <w:r>
        <w:rPr>
          <w:rFonts w:hint="eastAsia" w:ascii="楷体" w:hAnsi="楷体" w:eastAsia="楷体" w:cs="楷体"/>
          <w:lang w:val="en-US" w:eastAsia="zh-CN"/>
        </w:rPr>
        <w:t xml:space="preserve"> </w:t>
      </w:r>
    </w:p>
    <w:p w14:paraId="14C6BE75">
      <w:pPr>
        <w:adjustRightInd w:val="0"/>
        <w:snapToGrid w:val="0"/>
        <w:spacing w:line="240" w:lineRule="auto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  <w:lang w:val="en-US" w:eastAsia="zh-CN"/>
        </w:rPr>
        <w:t xml:space="preserve">  2</w:t>
      </w:r>
      <w:r>
        <w:rPr>
          <w:rFonts w:hint="eastAsia" w:ascii="Times New Roman" w:hAnsi="Times New Roman" w:eastAsia="楷体" w:cs="Times New Roman"/>
          <w:lang w:val="en-US" w:eastAsia="zh-CN"/>
        </w:rPr>
        <w:t>．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要严格按照有关保密规定，结合审计工作底稿涉及内容的实际情况，认真研判是否需</w:t>
      </w:r>
    </w:p>
    <w:p w14:paraId="0DFD90FD">
      <w:pPr>
        <w:adjustRightInd w:val="0"/>
        <w:snapToGrid w:val="0"/>
        <w:spacing w:line="240" w:lineRule="auto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要定密（包括工作秘密和国家秘密）。需要定密的，应当合理确定密级、保密期限和知</w:t>
      </w:r>
    </w:p>
    <w:p w14:paraId="04CBF28A">
      <w:pPr>
        <w:adjustRightInd w:val="0"/>
        <w:snapToGrid w:val="0"/>
        <w:spacing w:line="240" w:lineRule="auto"/>
        <w:textAlignment w:val="center"/>
        <w:rPr>
          <w:rFonts w:hint="eastAsia" w:ascii="楷体" w:hAnsi="楷体" w:eastAsia="楷体" w:cs="楷体"/>
          <w:sz w:val="21"/>
        </w:rPr>
        <w:sectPr>
          <w:footerReference r:id="rId3" w:type="default"/>
          <w:pgSz w:w="11906" w:h="16838"/>
          <w:pgMar w:top="1984" w:right="1587" w:bottom="1928" w:left="1587" w:header="1247" w:footer="153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86"/>
          <w:cols w:space="720" w:num="1"/>
          <w:rtlGutter w:val="0"/>
          <w:docGrid w:type="lines" w:linePitch="312" w:charSpace="0"/>
        </w:sectPr>
      </w:pPr>
      <w:r>
        <w:rPr>
          <w:rFonts w:hint="eastAsia" w:ascii="楷体" w:hAnsi="楷体" w:eastAsia="楷体" w:cs="楷体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悉范围并进行规范</w:t>
      </w:r>
    </w:p>
    <w:p w14:paraId="4A5BBD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A93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07CF9">
                          <w:pPr>
                            <w:pStyle w:val="4"/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907CF9">
                    <w:pPr>
                      <w:pStyle w:val="4"/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C35E4"/>
    <w:rsid w:val="62C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501</Words>
  <Characters>506</Characters>
  <Lines>0</Lines>
  <Paragraphs>0</Paragraphs>
  <TotalTime>0</TotalTime>
  <ScaleCrop>false</ScaleCrop>
  <LinksUpToDate>false</LinksUpToDate>
  <CharactersWithSpaces>616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2026-04-09T07:00:00Z</dcterms:created>
  <dc:creator>Lenovo</dc:creator>
  <cp:lastModifiedBy>吴楠</cp:lastModifiedBy>
  <dcterms:modified xsi:type="dcterms:W3CDTF">2026-04-09T07:08:58Z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3C6B75B193DD4045B89B907D8771F599_12</vt:lpwstr>
  </property>
</Properties>
</file>