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被测评人：{auditedLeaderName}</w:t>
      </w:r>
    </w:p>
  </w:body>
</w:document>
</file>