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5B5E6">
      <w:pPr>
        <w:spacing w:line="560" w:lineRule="atLeast"/>
        <w:jc w:val="center"/>
        <w:rPr>
          <w:rFonts w:ascii="Times New Roman" w:hAnsi="Times New Roman" w:eastAsia="长城小标宋体" w:cs="Times New Roman"/>
        </w:rPr>
      </w:pPr>
      <w:r>
        <w:rPr>
          <w:rFonts w:ascii="Times New Roman" w:hAnsi="Times New Roman" w:eastAsia="长城小标宋体" w:cs="Times New Roman"/>
          <w:color w:val="FF0000"/>
          <w:spacing w:val="30"/>
          <w:sz w:val="40"/>
        </w:rPr>
        <w:t>****</w:t>
      </w:r>
      <w:r>
        <w:rPr>
          <w:rFonts w:ascii="Times New Roman" w:hAnsi="Times New Roman" w:eastAsia="长城小标宋体" w:cs="Times New Roman"/>
          <w:i/>
          <w:color w:val="FF0000"/>
          <w:spacing w:val="30"/>
          <w:sz w:val="40"/>
        </w:rPr>
        <w:t>（审计机关全称）</w:t>
      </w:r>
    </w:p>
    <w:p w14:paraId="7072CC7C">
      <w:pPr>
        <w:pStyle w:val="9"/>
        <w:tabs>
          <w:tab w:val="left" w:pos="2205"/>
          <w:tab w:val="left" w:pos="7245"/>
        </w:tabs>
        <w:spacing w:before="0" w:beforeLines="0" w:after="0" w:afterLines="0" w:line="240" w:lineRule="auto"/>
        <w:ind w:left="-113"/>
        <w:rPr>
          <w:rFonts w:ascii="Times New Roman" w:hAnsi="Times New Roman" w:eastAsia="长城小标宋体" w:cs="Times New Roman"/>
          <w:b/>
          <w:spacing w:val="20"/>
          <w:kern w:val="2"/>
        </w:rPr>
      </w:pPr>
      <w:r>
        <w:rPr>
          <w:rFonts w:hint="default" w:ascii="Times New Roman" w:hAnsi="Times New Roman" w:eastAsia="长城小标宋体" w:cs="Times New Roman"/>
          <w:b/>
          <w:spacing w:val="20"/>
          <w:kern w:val="2"/>
        </w:rPr>
        <w:t>专项审计调查报告</w:t>
      </w:r>
    </w:p>
    <w:p w14:paraId="51E6E827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cs="Times New Roman"/>
          <w:color w:val="FF0000"/>
        </w:rPr>
      </w:pPr>
    </w:p>
    <w:p w14:paraId="5299E06B">
      <w:pPr>
        <w:snapToGrid w:val="0"/>
        <w:spacing w:line="579" w:lineRule="exact"/>
        <w:jc w:val="center"/>
        <w:rPr>
          <w:rFonts w:hint="default" w:ascii="Times New Roman" w:hAnsi="Times New Roman" w:eastAsia="楷体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*审**调报〔20**〕**号</w:t>
      </w:r>
    </w:p>
    <w:p w14:paraId="3913A929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1EBCCF86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584B84F1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5C02E934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34BDE841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2E7FA4D2">
      <w:pPr>
        <w:tabs>
          <w:tab w:val="left" w:pos="2190"/>
          <w:tab w:val="center" w:pos="4096"/>
        </w:tabs>
        <w:snapToGrid w:val="0"/>
        <w:spacing w:line="579" w:lineRule="exact"/>
        <w:ind w:left="-113"/>
        <w:jc w:val="left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4609D1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/>
        <w:jc w:val="both"/>
        <w:textAlignment w:val="auto"/>
        <w:rPr>
          <w:rFonts w:hint="default" w:ascii="Times New Roman" w:hAnsi="Times New Roman" w:eastAsia="宋体" w:cs="Times New Roman"/>
          <w:color w:val="FF0000"/>
        </w:rPr>
      </w:pPr>
    </w:p>
    <w:p w14:paraId="2E53F0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/>
        <w:jc w:val="both"/>
        <w:textAlignment w:val="auto"/>
        <w:rPr>
          <w:rFonts w:hint="default" w:ascii="Times New Roman" w:hAnsi="Times New Roman" w:eastAsia="宋体" w:cs="Times New Roman"/>
          <w:color w:val="FF0000"/>
        </w:rPr>
      </w:pPr>
    </w:p>
    <w:p w14:paraId="334FA6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/>
        <w:jc w:val="both"/>
        <w:textAlignment w:val="auto"/>
        <w:rPr>
          <w:rFonts w:hint="default" w:ascii="Times New Roman" w:hAnsi="Times New Roman" w:eastAsia="宋体" w:cs="Times New Roman"/>
          <w:color w:val="FF0000"/>
        </w:rPr>
      </w:pPr>
    </w:p>
    <w:p w14:paraId="6ED9CE04">
      <w:pPr>
        <w:keepNext w:val="0"/>
        <w:keepLines w:val="0"/>
        <w:pageBreakBefore w:val="0"/>
        <w:widowControl w:val="0"/>
        <w:tabs>
          <w:tab w:val="left" w:pos="2190"/>
          <w:tab w:val="center" w:pos="4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color w:val="FF0000"/>
        </w:rPr>
      </w:pPr>
    </w:p>
    <w:p w14:paraId="561E7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0" w:firstLineChars="0"/>
        <w:jc w:val="both"/>
        <w:textAlignment w:val="auto"/>
        <w:outlineLvl w:val="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  </w:t>
      </w:r>
    </w:p>
    <w:p w14:paraId="67694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0" w:firstLineChars="0"/>
        <w:jc w:val="both"/>
        <w:textAlignment w:val="auto"/>
        <w:outlineLvl w:val="9"/>
        <w:rPr>
          <w:sz w:val="32"/>
          <w:szCs w:val="32"/>
        </w:rPr>
      </w:pPr>
    </w:p>
    <w:p w14:paraId="0857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964" w:firstLineChars="300"/>
        <w:jc w:val="both"/>
        <w:textAlignment w:val="auto"/>
        <w:outlineLvl w:val="9"/>
        <w:rPr>
          <w:rFonts w:hint="eastAsia"/>
          <w:b/>
          <w:sz w:val="32"/>
          <w:szCs w:val="32"/>
        </w:rPr>
      </w:pPr>
    </w:p>
    <w:p w14:paraId="2A24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964" w:firstLineChars="300"/>
        <w:jc w:val="both"/>
        <w:textAlignment w:val="auto"/>
        <w:outlineLvl w:val="9"/>
        <w:rPr>
          <w:rFonts w:hint="eastAsia"/>
          <w:b/>
          <w:sz w:val="32"/>
          <w:szCs w:val="32"/>
        </w:rPr>
      </w:pPr>
    </w:p>
    <w:p w14:paraId="01A65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964" w:firstLineChars="300"/>
        <w:jc w:val="both"/>
        <w:textAlignment w:val="auto"/>
        <w:outlineLvl w:val="9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 xml:space="preserve">被 </w:t>
      </w:r>
      <w:r>
        <w:rPr>
          <w:rFonts w:hint="eastAsia"/>
          <w:b/>
          <w:sz w:val="32"/>
          <w:szCs w:val="32"/>
          <w:lang w:eastAsia="zh-CN"/>
        </w:rPr>
        <w:t>调</w:t>
      </w:r>
      <w:r>
        <w:rPr>
          <w:rFonts w:hint="eastAsia"/>
          <w:b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查</w:t>
      </w:r>
      <w:r>
        <w:rPr>
          <w:rFonts w:hint="eastAsia"/>
          <w:b/>
          <w:sz w:val="32"/>
          <w:szCs w:val="32"/>
        </w:rPr>
        <w:t xml:space="preserve"> 单 位</w:t>
      </w:r>
      <w:r>
        <w:rPr>
          <w:rFonts w:hint="eastAsia"/>
          <w:b/>
          <w:spacing w:val="-20"/>
          <w:sz w:val="32"/>
          <w:szCs w:val="32"/>
        </w:rPr>
        <w:t>：</w:t>
      </w:r>
    </w:p>
    <w:p w14:paraId="17DDE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</w:t>
      </w:r>
    </w:p>
    <w:p w14:paraId="09A0C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/>
        <w:jc w:val="both"/>
        <w:textAlignment w:val="auto"/>
        <w:outlineLvl w:val="9"/>
        <w:rPr>
          <w:rFonts w:hint="eastAsia" w:ascii="楷体_GB2312" w:hAnsi="楷体_GB2312" w:eastAsia="楷体_GB2312" w:cs="楷体_GB2312"/>
          <w:spacing w:val="-6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</w:rPr>
        <w:t xml:space="preserve">      </w:t>
      </w:r>
      <w:r>
        <w:rPr>
          <w:rFonts w:hint="eastAsia"/>
          <w:b/>
          <w:sz w:val="32"/>
          <w:szCs w:val="32"/>
          <w:lang w:eastAsia="zh-CN"/>
        </w:rPr>
        <w:t>审</w:t>
      </w:r>
      <w:r>
        <w:rPr>
          <w:rFonts w:hint="eastAsia"/>
          <w:b/>
          <w:sz w:val="13"/>
          <w:szCs w:val="13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计</w:t>
      </w:r>
      <w:r>
        <w:rPr>
          <w:rFonts w:hint="eastAsia"/>
          <w:b/>
          <w:sz w:val="13"/>
          <w:szCs w:val="13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调</w:t>
      </w:r>
      <w:r>
        <w:rPr>
          <w:rFonts w:hint="eastAsia"/>
          <w:b/>
          <w:sz w:val="13"/>
          <w:szCs w:val="13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查</w:t>
      </w:r>
      <w:r>
        <w:rPr>
          <w:rFonts w:hint="eastAsia"/>
          <w:b/>
          <w:sz w:val="13"/>
          <w:szCs w:val="13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项</w:t>
      </w:r>
      <w:r>
        <w:rPr>
          <w:rFonts w:hint="eastAsia"/>
          <w:b/>
          <w:sz w:val="13"/>
          <w:szCs w:val="13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lang w:eastAsia="zh-CN"/>
        </w:rPr>
        <w:t>目</w:t>
      </w:r>
      <w:r>
        <w:rPr>
          <w:rFonts w:hint="eastAsia"/>
          <w:b/>
          <w:sz w:val="32"/>
          <w:szCs w:val="32"/>
        </w:rPr>
        <w:t>：</w:t>
      </w:r>
    </w:p>
    <w:p w14:paraId="43722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03FD7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szCs w:val="32"/>
        </w:rPr>
        <w:t>根据《中华人民共和国审计法》第***条的规定，****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（审计机关全称或者规范简称）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派出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审计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组，自****年**月**日至****年**月**日，对****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（被调查单位全称或者规范简称。写全称时还应注明“以下简称****”）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（审计通知书列明的审计调查范围）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进行了专项审计调查，****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（根据需要可简要列明审计调查重点）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，对重要事项进行了必要的延伸和追溯。****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（被调查单位）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对其提供的财务会计资料以及其他相关资料的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及时性、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真实性和完整性负责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  <w:t>并对此作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  <w:t>出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  <w:t>书面承诺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（审计机关全称或者规范简称）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的责任是依法独立实施专项审计调查并出具专项审计调查报告。</w:t>
      </w:r>
    </w:p>
    <w:p w14:paraId="5E638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楷体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[说明：</w:t>
      </w:r>
    </w:p>
    <w:p w14:paraId="0937B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楷体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1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楷体_GB2312" w:cs="Times New Roman"/>
          <w:sz w:val="32"/>
          <w:szCs w:val="32"/>
        </w:rPr>
        <w:t>审计依据和审计范围应当与审计通知书保持一致。</w:t>
      </w:r>
    </w:p>
    <w:p w14:paraId="29937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楷体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2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楷体_GB2312" w:cs="Times New Roman"/>
          <w:sz w:val="32"/>
          <w:szCs w:val="32"/>
        </w:rPr>
        <w:t>被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楷体_GB2312" w:cs="Times New Roman"/>
          <w:sz w:val="32"/>
          <w:szCs w:val="32"/>
        </w:rPr>
        <w:t>单位作出书面承诺的，应注明。</w:t>
      </w:r>
    </w:p>
    <w:p w14:paraId="0F6B3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楷体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楷体_GB2312" w:cs="Times New Roman"/>
          <w:sz w:val="32"/>
          <w:szCs w:val="32"/>
        </w:rPr>
        <w:t>要严格按照有关保密规定，结合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楷体_GB2312" w:cs="Times New Roman"/>
          <w:sz w:val="32"/>
          <w:szCs w:val="32"/>
        </w:rPr>
        <w:t>审计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调查报告涉及</w:t>
      </w:r>
      <w:r>
        <w:rPr>
          <w:rFonts w:hint="default" w:ascii="Times New Roman" w:hAnsi="Times New Roman" w:eastAsia="楷体_GB2312" w:cs="Times New Roman"/>
          <w:sz w:val="32"/>
          <w:szCs w:val="32"/>
        </w:rPr>
        <w:t>内容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的实际情况</w:t>
      </w:r>
      <w:r>
        <w:rPr>
          <w:rFonts w:hint="default" w:ascii="Times New Roman" w:hAnsi="Times New Roman" w:eastAsia="楷体_GB2312" w:cs="Times New Roman"/>
          <w:sz w:val="32"/>
          <w:szCs w:val="32"/>
        </w:rPr>
        <w:t>，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认真研判是否需要定密</w:t>
      </w:r>
      <w:r>
        <w:rPr>
          <w:rFonts w:hint="default" w:ascii="Times New Roman" w:hAnsi="Times New Roman" w:eastAsia="楷体_GB2312" w:cs="Times New Roman"/>
          <w:i w:val="0"/>
          <w:iCs w:val="0"/>
          <w:sz w:val="32"/>
          <w:szCs w:val="32"/>
        </w:rPr>
        <w:t>（</w:t>
      </w:r>
      <w:r>
        <w:rPr>
          <w:rFonts w:hint="default" w:ascii="Times New Roman" w:hAnsi="Times New Roman" w:eastAsia="楷体_GB2312" w:cs="Times New Roman"/>
          <w:i w:val="0"/>
          <w:iCs w:val="0"/>
          <w:sz w:val="32"/>
          <w:szCs w:val="32"/>
          <w:lang w:eastAsia="zh-CN"/>
        </w:rPr>
        <w:t>包括工作秘密和国家秘密</w:t>
      </w:r>
      <w:r>
        <w:rPr>
          <w:rFonts w:hint="default" w:ascii="Times New Roman" w:hAnsi="Times New Roman" w:eastAsia="楷体_GB2312" w:cs="Times New Roman"/>
          <w:i w:val="0"/>
          <w:iCs w:val="0"/>
          <w:sz w:val="32"/>
          <w:szCs w:val="32"/>
        </w:rPr>
        <w:t>）</w:t>
      </w:r>
      <w:r>
        <w:rPr>
          <w:rFonts w:hint="default" w:ascii="Times New Roman" w:hAnsi="Times New Roman" w:eastAsia="楷体_GB2312" w:cs="Times New Roman"/>
          <w:i w:val="0"/>
          <w:iCs w:val="0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需要定密的，应当</w:t>
      </w:r>
      <w:r>
        <w:rPr>
          <w:rFonts w:hint="default" w:ascii="Times New Roman" w:hAnsi="Times New Roman" w:eastAsia="楷体_GB2312" w:cs="Times New Roman"/>
          <w:sz w:val="32"/>
          <w:szCs w:val="32"/>
        </w:rPr>
        <w:t>合理确定密级、保密期限和知悉范围并进行规范标识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楷体_GB2312" w:cs="Times New Roman"/>
          <w:sz w:val="32"/>
          <w:szCs w:val="32"/>
        </w:rPr>
        <w:t>]</w:t>
      </w:r>
    </w:p>
    <w:p w14:paraId="028C7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一、被调查事项的基本情况</w:t>
      </w:r>
    </w:p>
    <w:p w14:paraId="6FFBE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******************************************************************************************************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75293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[说明：</w:t>
      </w:r>
    </w:p>
    <w:p w14:paraId="123A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1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本部分简要表述被调查事项的背景信息，如被调查事项的管理体制、相关业务活动及其目标、相关业务数据和财务数据、适用的绩效评价标准等。</w:t>
      </w:r>
    </w:p>
    <w:p w14:paraId="2DBE4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2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本部分反映的内容应当与专项审计调查目标密切相关。</w:t>
      </w:r>
    </w:p>
    <w:p w14:paraId="2CAAC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3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一般不得引用未经审计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调查</w:t>
      </w:r>
      <w:r>
        <w:rPr>
          <w:rFonts w:hint="eastAsia" w:ascii="Times New Roman" w:hAnsi="Times New Roman" w:eastAsia="楷体_GB2312" w:cs="楷体_GB2312"/>
          <w:sz w:val="32"/>
          <w:szCs w:val="32"/>
        </w:rPr>
        <w:t>核实的数据，如必须引用，应当注明来源。]</w:t>
      </w:r>
    </w:p>
    <w:p w14:paraId="1FFBE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二、审计调查评价意见</w:t>
      </w:r>
    </w:p>
    <w:p w14:paraId="3E7EE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审计调查结果表明，*****************************。</w:t>
      </w:r>
    </w:p>
    <w:p w14:paraId="4A480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[说明：</w:t>
      </w:r>
    </w:p>
    <w:p w14:paraId="465D8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1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本部分应围绕审计调查目标对被调查事项作出评价，主要评价与被调查事项相关的政策和制度执行效果，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如</w:t>
      </w:r>
      <w:r>
        <w:rPr>
          <w:rFonts w:hint="eastAsia" w:ascii="Times New Roman" w:hAnsi="Times New Roman" w:eastAsia="楷体_GB2312" w:cs="楷体_GB2312"/>
          <w:sz w:val="32"/>
          <w:szCs w:val="32"/>
        </w:rPr>
        <w:t>被调查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工程项目</w:t>
      </w:r>
      <w:r>
        <w:rPr>
          <w:rFonts w:hint="eastAsia" w:ascii="Times New Roman" w:hAnsi="Times New Roman" w:eastAsia="楷体_GB2312" w:cs="楷体_GB2312"/>
          <w:sz w:val="32"/>
          <w:szCs w:val="32"/>
        </w:rPr>
        <w:t>的建设、运行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情况和主管部门</w:t>
      </w: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/建设单位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履行法定职责情况，</w:t>
      </w:r>
      <w:r>
        <w:rPr>
          <w:rFonts w:hint="eastAsia" w:ascii="Times New Roman" w:hAnsi="Times New Roman" w:eastAsia="楷体_GB2312" w:cs="楷体_GB2312"/>
          <w:sz w:val="32"/>
          <w:szCs w:val="32"/>
        </w:rPr>
        <w:t>也可评价相关财政收支、财务收支和经济活动的真实、合法、效益情况。</w:t>
      </w:r>
    </w:p>
    <w:p w14:paraId="66258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2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本部分既包括正面评价，也包括对审计调查发现的主要问题的简要概括。</w:t>
      </w:r>
    </w:p>
    <w:p w14:paraId="0384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3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只对审计调查的事项发表评价意见，对审计调查过程中未涉及、审计证据不充分、评价依据或者标准不明确以及超越审计职责范围的事项，不发表评价意见。</w:t>
      </w:r>
    </w:p>
    <w:p w14:paraId="5673E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4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评价意见不能与审计调查发现的问题相矛盾。</w:t>
      </w:r>
    </w:p>
    <w:p w14:paraId="3AA7D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5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评价用语要准确、适当，以写实为主。]</w:t>
      </w:r>
    </w:p>
    <w:p w14:paraId="16BAD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三、审计调查发现的主要问题</w:t>
      </w:r>
      <w:r>
        <w:rPr>
          <w:rFonts w:hint="eastAsia" w:ascii="Times New Roman" w:hAnsi="Times New Roman" w:eastAsia="黑体" w:cs="Times New Roman"/>
          <w:i w:val="0"/>
          <w:iCs w:val="0"/>
          <w:sz w:val="32"/>
          <w:szCs w:val="32"/>
          <w:lang w:eastAsia="zh-CN"/>
        </w:rPr>
        <w:t>和整改要求</w:t>
      </w:r>
    </w:p>
    <w:p w14:paraId="4711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****************************************************************************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57875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/>
          <w:i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i w:val="0"/>
          <w:iCs w:val="0"/>
          <w:sz w:val="32"/>
          <w:szCs w:val="32"/>
          <w:highlight w:val="none"/>
          <w:lang w:eastAsia="zh-CN"/>
        </w:rPr>
        <w:t>（一）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*************************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5224C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1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28077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2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************************************。</w:t>
      </w:r>
    </w:p>
    <w:p w14:paraId="495A6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3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************************************。</w:t>
      </w:r>
    </w:p>
    <w:p w14:paraId="7072F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上述1至3项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做法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不符合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规定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，属于立行立改类问题。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（被</w:t>
      </w:r>
      <w:r>
        <w:rPr>
          <w:rFonts w:hint="eastAsia" w:ascii="Times New Roman" w:hAnsi="Times New Roman" w:eastAsia="仿宋_GB2312" w:cs="Times New Roman"/>
          <w:i/>
          <w:iCs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单位）</w:t>
      </w:r>
      <w:r>
        <w:rPr>
          <w:rFonts w:hint="eastAsia" w:ascii="Times New Roman" w:hAnsi="Times New Roman" w:eastAsia="仿宋_GB2312" w:cs="Times New Roman"/>
          <w:i w:val="0"/>
          <w:sz w:val="32"/>
          <w:szCs w:val="32"/>
          <w:lang w:eastAsia="zh-CN"/>
        </w:rPr>
        <w:t>应当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45A7F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4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************************************。</w:t>
      </w:r>
    </w:p>
    <w:p w14:paraId="551F3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5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************************************。</w:t>
      </w:r>
    </w:p>
    <w:p w14:paraId="3AA7E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上述4、5项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做法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不符合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规定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，属于分阶段整改类问题。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（被</w:t>
      </w:r>
      <w:r>
        <w:rPr>
          <w:rFonts w:hint="eastAsia" w:ascii="Times New Roman" w:hAnsi="Times New Roman" w:eastAsia="仿宋_GB2312" w:cs="Times New Roman"/>
          <w:i/>
          <w:iCs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单位）</w:t>
      </w:r>
      <w:r>
        <w:rPr>
          <w:rFonts w:hint="eastAsia" w:ascii="Times New Roman" w:hAnsi="Times New Roman" w:eastAsia="仿宋_GB2312" w:cs="Times New Roman"/>
          <w:i w:val="0"/>
          <w:sz w:val="32"/>
          <w:szCs w:val="32"/>
          <w:lang w:eastAsia="zh-CN"/>
        </w:rPr>
        <w:t>应当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35F2D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6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．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************************************。</w:t>
      </w:r>
    </w:p>
    <w:p w14:paraId="35B0A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上述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第6项做法，不符合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规定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，属于持续整改类问题。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（被</w:t>
      </w:r>
      <w:r>
        <w:rPr>
          <w:rFonts w:hint="eastAsia" w:ascii="Times New Roman" w:hAnsi="Times New Roman" w:eastAsia="仿宋_GB2312" w:cs="Times New Roman"/>
          <w:i/>
          <w:iCs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i/>
          <w:iCs/>
          <w:sz w:val="32"/>
          <w:szCs w:val="32"/>
        </w:rPr>
        <w:t>单位）</w:t>
      </w:r>
      <w:r>
        <w:rPr>
          <w:rFonts w:hint="eastAsia" w:ascii="Times New Roman" w:hAnsi="Times New Roman" w:eastAsia="仿宋_GB2312" w:cs="Times New Roman"/>
          <w:i w:val="0"/>
          <w:sz w:val="32"/>
          <w:szCs w:val="32"/>
          <w:lang w:eastAsia="zh-CN"/>
        </w:rPr>
        <w:t>应当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********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374FD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i w:val="0"/>
          <w:iCs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i w:val="0"/>
          <w:iCs w:val="0"/>
          <w:sz w:val="32"/>
          <w:szCs w:val="32"/>
          <w:highlight w:val="none"/>
          <w:lang w:eastAsia="zh-CN"/>
        </w:rPr>
        <w:t>（二）</w:t>
      </w:r>
      <w:r>
        <w:rPr>
          <w:rFonts w:hint="eastAsia" w:ascii="楷体_GB2312" w:hAnsi="楷体_GB2312" w:eastAsia="楷体_GB2312" w:cs="楷体_GB2312"/>
          <w:i w:val="0"/>
          <w:iCs w:val="0"/>
          <w:sz w:val="32"/>
          <w:szCs w:val="32"/>
        </w:rPr>
        <w:t>*************************。</w:t>
      </w:r>
    </w:p>
    <w:p w14:paraId="65B10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i w:val="0"/>
          <w:iCs w:val="0"/>
          <w:sz w:val="32"/>
          <w:szCs w:val="32"/>
          <w:highlight w:val="none"/>
          <w:lang w:eastAsia="zh-CN"/>
        </w:rPr>
        <w:t>（三）</w:t>
      </w:r>
      <w:r>
        <w:rPr>
          <w:rFonts w:hint="eastAsia" w:ascii="楷体_GB2312" w:hAnsi="楷体_GB2312" w:eastAsia="楷体_GB2312" w:cs="楷体_GB2312"/>
          <w:i w:val="0"/>
          <w:iCs w:val="0"/>
          <w:sz w:val="32"/>
          <w:szCs w:val="32"/>
        </w:rPr>
        <w:t>*************************。</w:t>
      </w:r>
    </w:p>
    <w:p w14:paraId="00ED5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**********************************</w:t>
      </w:r>
    </w:p>
    <w:p w14:paraId="1CC5F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[说明：</w:t>
      </w:r>
    </w:p>
    <w:p w14:paraId="4DA46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  <w:highlight w:val="none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本部分重点反映审计调查发现的政策、体制、制度及其执行中存在的问题，应表述问题事实</w:t>
      </w:r>
      <w:r>
        <w:rPr>
          <w:rFonts w:hint="eastAsia" w:ascii="Times New Roman" w:hAnsi="Times New Roman" w:eastAsia="楷体_GB2312" w:cs="楷体_GB2312"/>
          <w:i w:val="0"/>
          <w:iCs w:val="0"/>
          <w:sz w:val="32"/>
          <w:szCs w:val="32"/>
          <w:lang w:eastAsia="zh-CN"/>
        </w:rPr>
        <w:t>（包括违法违规主体、时间、主要情节、金额、截至审计调查时的状况等）</w:t>
      </w:r>
      <w:r>
        <w:rPr>
          <w:rFonts w:hint="eastAsia" w:ascii="Times New Roman" w:hAnsi="Times New Roman" w:eastAsia="楷体_GB2312" w:cs="楷体_GB2312"/>
          <w:sz w:val="32"/>
          <w:szCs w:val="32"/>
        </w:rPr>
        <w:t>、标准、原因及其影响，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eastAsia="zh-CN"/>
        </w:rPr>
        <w:t>有责任主体的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</w:rPr>
        <w:t>尽量明确责任主体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eastAsia="zh-CN"/>
        </w:rPr>
        <w:t>。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</w:rPr>
        <w:t>有明确法规依据的应当引用具体的定性法规内容。</w:t>
      </w:r>
    </w:p>
    <w:p w14:paraId="69047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2．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对审计调查发现的问题，一般应当分析原因。原因分析可结合问题一并简要表述，也可在全部问题列完后综合分析。如果分析原因的篇幅较长，可以单列“产生问题的主要原因”，放</w:t>
      </w:r>
      <w:r>
        <w:rPr>
          <w:rFonts w:hint="eastAsia" w:ascii="Times New Roman" w:hAnsi="Times New Roman" w:eastAsia="楷体_GB2312" w:cs="楷体_GB2312"/>
          <w:spacing w:val="-6"/>
          <w:sz w:val="32"/>
          <w:szCs w:val="32"/>
        </w:rPr>
        <w:t>在“审计调查发现的主要问题</w:t>
      </w:r>
      <w:r>
        <w:rPr>
          <w:rFonts w:hint="eastAsia" w:ascii="Times New Roman" w:hAnsi="Times New Roman" w:eastAsia="楷体_GB2312" w:cs="楷体_GB2312"/>
          <w:spacing w:val="-6"/>
          <w:sz w:val="32"/>
          <w:szCs w:val="32"/>
          <w:lang w:eastAsia="zh-CN"/>
        </w:rPr>
        <w:t>和整改要求</w:t>
      </w:r>
      <w:r>
        <w:rPr>
          <w:rFonts w:hint="eastAsia" w:ascii="Times New Roman" w:hAnsi="Times New Roman" w:eastAsia="楷体_GB2312" w:cs="楷体_GB2312"/>
          <w:spacing w:val="-6"/>
          <w:sz w:val="32"/>
          <w:szCs w:val="32"/>
        </w:rPr>
        <w:t>”部分之后予以反映。</w:t>
      </w:r>
    </w:p>
    <w:p w14:paraId="13A76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调查</w:t>
      </w:r>
      <w:r>
        <w:rPr>
          <w:rFonts w:hint="eastAsia" w:ascii="Times New Roman" w:hAnsi="Times New Roman" w:eastAsia="楷体_GB2312" w:cs="楷体_GB2312"/>
          <w:sz w:val="32"/>
          <w:szCs w:val="32"/>
        </w:rPr>
        <w:t>发现的移送处理事项的事实和移送处理意见也应在本部分反映，一般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可以</w:t>
      </w:r>
      <w:r>
        <w:rPr>
          <w:rFonts w:hint="eastAsia" w:ascii="Times New Roman" w:hAnsi="Times New Roman" w:eastAsia="楷体_GB2312" w:cs="楷体_GB2312"/>
          <w:sz w:val="32"/>
          <w:szCs w:val="32"/>
        </w:rPr>
        <w:t>表述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为</w:t>
      </w:r>
      <w:r>
        <w:rPr>
          <w:rFonts w:hint="eastAsia" w:ascii="Times New Roman" w:hAnsi="Times New Roman" w:eastAsia="楷体_GB2312" w:cs="楷体_GB2312"/>
          <w:sz w:val="32"/>
          <w:szCs w:val="32"/>
        </w:rPr>
        <w:t>“*******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  <w:lang w:eastAsia="zh-CN"/>
        </w:rPr>
        <w:t>（描述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</w:rPr>
        <w:t>移送处理事项的事实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，此</w:t>
      </w:r>
      <w:r>
        <w:rPr>
          <w:rFonts w:hint="eastAsia" w:ascii="Times New Roman" w:hAnsi="Times New Roman" w:eastAsia="楷体_GB2312" w:cs="楷体_GB2312"/>
          <w:sz w:val="32"/>
          <w:szCs w:val="32"/>
        </w:rPr>
        <w:t>问题已移送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相关单位</w:t>
      </w:r>
      <w:r>
        <w:rPr>
          <w:rFonts w:hint="eastAsia" w:ascii="Times New Roman" w:hAnsi="Times New Roman" w:eastAsia="楷体_GB2312" w:cs="楷体_GB2312"/>
          <w:sz w:val="32"/>
          <w:szCs w:val="32"/>
        </w:rPr>
        <w:t>处理”。但是，涉嫌犯罪、重大违纪违法等不宜让被调查单位知悉的事项，不得在专项审计调查报告中反映。</w:t>
      </w:r>
    </w:p>
    <w:p w14:paraId="7795E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审计调查发现的问题应合理归类，按照重要性原则排序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问题表述要简洁，避免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对审计工作底稿反映的问题进行简单堆砌，以及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过多的过程或细节表述。</w:t>
      </w:r>
    </w:p>
    <w:p w14:paraId="0B85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每类问题一般应列有小标题。小标题一般应包含对问题的定性和金额，小标题应当准确、适当。</w:t>
      </w:r>
    </w:p>
    <w:p w14:paraId="40457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在引用法律和法规时，一般应列明文件名称、具体条款号及条款内容；在引用规章和规范性文件时，一般应列明发文单位、文件名称、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发文字号</w:t>
      </w:r>
      <w:r>
        <w:rPr>
          <w:rFonts w:hint="eastAsia" w:ascii="Times New Roman" w:hAnsi="Times New Roman" w:eastAsia="楷体_GB2312" w:cs="楷体_GB2312"/>
          <w:sz w:val="32"/>
          <w:szCs w:val="32"/>
        </w:rPr>
        <w:t>、具体条款号及条款内容。</w:t>
      </w:r>
    </w:p>
    <w:p w14:paraId="6172F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7．在表述每个审计调查发现问题后，原则上均应明确相应的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整改要求和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val="en-US" w:eastAsia="zh-CN"/>
        </w:rPr>
        <w:t>整改类型。整改类型包括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</w:rPr>
        <w:t>立行立改、分阶段整改、持续整改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eastAsia="zh-CN"/>
        </w:rPr>
        <w:t>三种类型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val="en-US" w:eastAsia="zh-CN"/>
        </w:rPr>
        <w:t>。审计调查</w:t>
      </w: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提出的整改要求</w:t>
      </w:r>
      <w:r>
        <w:rPr>
          <w:rFonts w:hint="eastAsia" w:ascii="Times New Roman" w:hAnsi="Times New Roman" w:eastAsia="楷体_GB2312" w:cs="楷体_GB2312"/>
          <w:sz w:val="32"/>
          <w:szCs w:val="32"/>
        </w:rPr>
        <w:t>应当具体、可落实。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专项审计调查报告反映问题多、报告篇幅较长的，可以编制《专项</w:t>
      </w:r>
      <w:r>
        <w:rPr>
          <w:rFonts w:hint="eastAsia" w:ascii="Times New Roman" w:hAnsi="Times New Roman" w:eastAsia="楷体_GB2312" w:cs="楷体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审计调查发现问题情况表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》作为附件，对审计调查发现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问题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、定性依据、整改要求、</w:t>
      </w:r>
      <w:r>
        <w:rPr>
          <w:rFonts w:hint="eastAsia" w:ascii="Times New Roman" w:hAnsi="Times New Roman" w:eastAsia="楷体_GB2312" w:cs="楷体_GB2312"/>
          <w:sz w:val="32"/>
          <w:szCs w:val="32"/>
          <w:highlight w:val="none"/>
          <w:lang w:val="en-US" w:eastAsia="zh-CN"/>
        </w:rPr>
        <w:t>整改类型、整改时限</w:t>
      </w:r>
      <w:r>
        <w:rPr>
          <w:rFonts w:hint="eastAsia" w:ascii="Times New Roman" w:hAnsi="Times New Roman" w:eastAsia="楷体_GB2312" w:cs="楷体_GB2312"/>
          <w:b w:val="0"/>
          <w:bCs w:val="0"/>
          <w:i w:val="0"/>
          <w:iCs w:val="0"/>
          <w:kern w:val="2"/>
          <w:sz w:val="32"/>
          <w:szCs w:val="32"/>
          <w:highlight w:val="none"/>
          <w:lang w:val="en-US" w:eastAsia="zh-CN" w:bidi="ar-SA"/>
        </w:rPr>
        <w:t>等进行详细表述。在报告正文简要表述审计调查发现的主要问题。</w:t>
      </w:r>
    </w:p>
    <w:p w14:paraId="3A22A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8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调查</w:t>
      </w:r>
      <w:r>
        <w:rPr>
          <w:rFonts w:hint="eastAsia" w:ascii="Times New Roman" w:hAnsi="Times New Roman" w:eastAsia="楷体_GB2312" w:cs="楷体_GB2312"/>
          <w:sz w:val="32"/>
          <w:szCs w:val="32"/>
        </w:rPr>
        <w:t>期间被调查单位对审计调查发现的重要问题已经整改的，应当表述有关整改情况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sz w:val="32"/>
          <w:szCs w:val="32"/>
        </w:rPr>
        <w:t>一般表述为“审计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调查</w:t>
      </w:r>
      <w:r>
        <w:rPr>
          <w:rFonts w:hint="eastAsia" w:ascii="Times New Roman" w:hAnsi="Times New Roman" w:eastAsia="楷体_GB2312" w:cs="楷体_GB2312"/>
          <w:sz w:val="32"/>
          <w:szCs w:val="32"/>
        </w:rPr>
        <w:t>指出该问题后，*******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</w:rPr>
        <w:t>（描述审计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  <w:lang w:eastAsia="zh-CN"/>
        </w:rPr>
        <w:t>调查</w:t>
      </w:r>
      <w:r>
        <w:rPr>
          <w:rFonts w:hint="eastAsia" w:ascii="Times New Roman" w:hAnsi="Times New Roman" w:eastAsia="楷体_GB2312" w:cs="楷体_GB2312"/>
          <w:i/>
          <w:iCs/>
          <w:sz w:val="32"/>
          <w:szCs w:val="32"/>
        </w:rPr>
        <w:t>期间已完成整改的情况）</w:t>
      </w:r>
      <w:r>
        <w:rPr>
          <w:rFonts w:hint="eastAsia" w:ascii="Times New Roman" w:hAnsi="Times New Roman" w:eastAsia="楷体_GB2312" w:cs="楷体_GB2312"/>
          <w:sz w:val="32"/>
          <w:szCs w:val="32"/>
        </w:rPr>
        <w:t>”。</w:t>
      </w:r>
    </w:p>
    <w:p w14:paraId="53162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对社会审计机构相关审计报告核查过程中发现的问题，可以在本部分表述，或者另列一类“其他需要研究关注的问题”予以反映。]</w:t>
      </w:r>
    </w:p>
    <w:p w14:paraId="2E08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四、审计调查建议</w:t>
      </w:r>
    </w:p>
    <w:p w14:paraId="648E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****************************************************************************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32BDBC86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[说明：</w:t>
      </w:r>
    </w:p>
    <w:p w14:paraId="7F0C30BE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1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审计调查建议的对象一般为被调查单位。如果需要被调查单位和其他有关单位共同整改的，应建议被调查单位商有关单位共同研究解决。</w:t>
      </w:r>
    </w:p>
    <w:p w14:paraId="30118903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2．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围绕审计调查发现的主要问题，从政策、体制、制度和管理层面提出有针对性的建议，防止“有问题、无建议”或“无问题、有建议”。</w:t>
      </w:r>
    </w:p>
    <w:p w14:paraId="435C7939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审计调查建议与反映问题的顺序基本一致。</w:t>
      </w:r>
    </w:p>
    <w:p w14:paraId="59D5442F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distribute"/>
        <w:textAlignment w:val="auto"/>
        <w:rPr>
          <w:rFonts w:hint="eastAsia" w:ascii="Times New Roman" w:hAnsi="Times New Roman" w:eastAsia="楷体_GB2312" w:cs="楷体_GB2312"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．</w:t>
      </w:r>
      <w:r>
        <w:rPr>
          <w:rFonts w:hint="eastAsia" w:ascii="Times New Roman" w:hAnsi="Times New Roman" w:eastAsia="楷体_GB2312" w:cs="楷体_GB2312"/>
          <w:sz w:val="32"/>
          <w:szCs w:val="32"/>
        </w:rPr>
        <w:t>审计调查建议应具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体可行、</w:t>
      </w:r>
      <w:r>
        <w:rPr>
          <w:rFonts w:hint="eastAsia" w:ascii="Times New Roman" w:hAnsi="Times New Roman" w:eastAsia="楷体_GB2312" w:cs="楷体_GB2312"/>
          <w:sz w:val="32"/>
          <w:szCs w:val="32"/>
        </w:rPr>
        <w:t>可操作性</w:t>
      </w:r>
      <w:r>
        <w:rPr>
          <w:rFonts w:hint="eastAsia" w:ascii="Times New Roman" w:hAnsi="Times New Roman" w:eastAsia="楷体_GB2312" w:cs="楷体_GB2312"/>
          <w:sz w:val="32"/>
          <w:szCs w:val="32"/>
          <w:lang w:eastAsia="zh-CN"/>
        </w:rPr>
        <w:t>强，</w:t>
      </w:r>
      <w:r>
        <w:rPr>
          <w:rFonts w:hint="eastAsia" w:ascii="Times New Roman" w:hAnsi="Times New Roman" w:eastAsia="楷体_GB2312" w:cs="楷体_GB2312"/>
          <w:sz w:val="32"/>
          <w:szCs w:val="32"/>
        </w:rPr>
        <w:t>便于被调查单位和其他有关单位采纳，不应泛泛而谈，不应提出过于原则、</w:t>
      </w:r>
    </w:p>
    <w:p w14:paraId="4E37785A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60" w:lineRule="exact"/>
        <w:ind w:right="0" w:rightChars="0"/>
        <w:jc w:val="both"/>
        <w:textAlignment w:val="auto"/>
        <w:rPr>
          <w:rFonts w:hint="default" w:ascii="Times New Roman" w:hAnsi="Times New Roman" w:cs="Times New Roman"/>
          <w:i/>
          <w:sz w:val="32"/>
          <w:szCs w:val="32"/>
        </w:rPr>
      </w:pPr>
      <w:r>
        <w:rPr>
          <w:rFonts w:hint="eastAsia" w:ascii="Times New Roman" w:hAnsi="Times New Roman" w:eastAsia="楷体_GB2312" w:cs="楷体_GB2312"/>
          <w:sz w:val="32"/>
          <w:szCs w:val="32"/>
        </w:rPr>
        <w:t>难以落实的建议。</w:t>
      </w:r>
      <w:r>
        <w:rPr>
          <w:rFonts w:hint="eastAsia" w:ascii="楷体_GB2312" w:hAnsi="楷体_GB2312" w:eastAsia="楷体_GB2312" w:cs="楷体_GB2312"/>
          <w:sz w:val="32"/>
          <w:szCs w:val="32"/>
        </w:rPr>
        <w:t>]</w:t>
      </w:r>
      <w:r>
        <w:rPr>
          <w:rFonts w:hint="default" w:ascii="Times New Roman" w:hAnsi="Times New Roman" w:eastAsia="楷体_GB2312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    </w:t>
      </w:r>
    </w:p>
    <w:p w14:paraId="77F6E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本报告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有关内容，</w:t>
      </w:r>
      <w:r>
        <w:rPr>
          <w:rFonts w:hint="default" w:ascii="Times New Roman" w:hAnsi="Times New Roman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（审计机关全称或规范简称）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将依法向社会公告。</w:t>
      </w:r>
    </w:p>
    <w:p w14:paraId="613ED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本次审计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发现的问题中，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立行立改类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的问题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应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自收到本报告之日起</w:t>
      </w:r>
      <w:r>
        <w:rPr>
          <w:rFonts w:hint="default" w:ascii="Times New Roman" w:hAnsi="Times New Roman" w:cs="Times New Roman"/>
          <w:sz w:val="32"/>
          <w:szCs w:val="32"/>
        </w:rPr>
        <w:t>**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日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（一般为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60日，可以根据实际情况调整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内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完成整改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；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分阶段整改类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问题，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应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明确各阶段具体整改目标任务、时间节点，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自收到本报告之日起</w:t>
      </w:r>
      <w:r>
        <w:rPr>
          <w:rFonts w:hint="default" w:ascii="Times New Roman" w:hAnsi="Times New Roman" w:cs="Times New Roman"/>
          <w:sz w:val="32"/>
          <w:szCs w:val="32"/>
        </w:rPr>
        <w:t>**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月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（一般不超过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1年，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可以根据实际情况调整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内完成整改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；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持续整改类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问题，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应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制定明确的整改时间表、路线图，自收到本报告之日起</w:t>
      </w:r>
      <w:r>
        <w:rPr>
          <w:rFonts w:hint="default" w:ascii="Times New Roman" w:hAnsi="Times New Roman" w:cs="Times New Roman"/>
          <w:sz w:val="32"/>
          <w:szCs w:val="32"/>
        </w:rPr>
        <w:t>*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年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（一般不超过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5年，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可以根据实际情况调整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内完成整改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。****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（被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单位）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应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组织有关单位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切实抓好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审计调查发现问题的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整改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建章立制、堵塞漏洞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请在收到本报告之日起</w:t>
      </w:r>
      <w:r>
        <w:rPr>
          <w:rFonts w:hint="default" w:ascii="Times New Roman" w:hAnsi="Times New Roman" w:cs="Times New Roman"/>
          <w:sz w:val="32"/>
          <w:szCs w:val="32"/>
        </w:rPr>
        <w:t>**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日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（一般为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val="en-US" w:eastAsia="zh-CN"/>
        </w:rPr>
        <w:t>60日，可以根据实际情况调整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内将整改结果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iCs/>
          <w:sz w:val="32"/>
          <w:szCs w:val="32"/>
        </w:rPr>
        <w:t>整改工作</w:t>
      </w:r>
      <w:r>
        <w:rPr>
          <w:rFonts w:hint="eastAsia" w:ascii="Times New Roman" w:hAnsi="Times New Roman" w:eastAsia="仿宋_GB2312" w:cs="Times New Roman"/>
          <w:iCs/>
          <w:sz w:val="32"/>
          <w:szCs w:val="32"/>
          <w:lang w:eastAsia="zh-CN"/>
        </w:rPr>
        <w:t>安排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及相关材料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函告</w:t>
      </w:r>
      <w:r>
        <w:rPr>
          <w:rFonts w:hint="default" w:ascii="Times New Roman" w:hAnsi="Times New Roman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（审计机关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全称或规范简称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对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分阶段整改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和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持续整改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类的问题，整改完成后请及时将整改结果及相关材料函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告</w:t>
      </w:r>
      <w:r>
        <w:rPr>
          <w:rFonts w:hint="default" w:ascii="Times New Roman" w:hAnsi="Times New Roman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（审计机关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全称或规范简称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）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根据《中华人民共和国审计法》等有关要求，请****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（被</w:t>
      </w:r>
      <w:r>
        <w:rPr>
          <w:rFonts w:hint="eastAsia" w:ascii="Times New Roman" w:hAnsi="Times New Roman" w:eastAsia="仿宋_GB2312" w:cs="Times New Roman"/>
          <w:b w:val="0"/>
          <w:bCs w:val="0"/>
          <w:i/>
          <w:iCs w:val="0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单位）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适时向社会公告整改结果。</w:t>
      </w:r>
      <w:r>
        <w:rPr>
          <w:rFonts w:hint="default" w:ascii="Times New Roman" w:hAnsi="Times New Roman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b w:val="0"/>
          <w:bCs w:val="0"/>
          <w:i/>
          <w:iCs w:val="0"/>
          <w:sz w:val="32"/>
          <w:szCs w:val="32"/>
        </w:rPr>
        <w:t>（审计机关全称或规范简称）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/>
          <w:sz w:val="32"/>
          <w:szCs w:val="32"/>
        </w:rPr>
        <w:t>将视情况对整改结果及公开情况进行检查。</w:t>
      </w:r>
    </w:p>
    <w:p w14:paraId="3E8BD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79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附件：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*********</w:t>
      </w:r>
    </w:p>
    <w:p w14:paraId="0387D9C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right="0" w:rightChars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DE601DD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p w14:paraId="74590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i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         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   </w:t>
      </w:r>
      <w:r>
        <w:rPr>
          <w:rFonts w:hint="default" w:ascii="Times New Roman" w:hAnsi="Times New Roman" w:eastAsia="仿宋_GB2312" w:cs="Times New Roman"/>
          <w:sz w:val="36"/>
          <w:szCs w:val="36"/>
        </w:rPr>
        <w:t xml:space="preserve">  </w:t>
      </w:r>
      <w:r>
        <w:rPr>
          <w:rFonts w:hint="default" w:ascii="Times New Roman" w:hAnsi="Times New Roman" w:eastAsia="仿宋_GB2312" w:cs="Times New Roman"/>
          <w:i/>
          <w:iCs w:val="0"/>
          <w:sz w:val="32"/>
          <w:szCs w:val="32"/>
        </w:rPr>
        <w:t>（审计机关</w:t>
      </w:r>
      <w:r>
        <w:rPr>
          <w:rFonts w:hint="default" w:ascii="Times New Roman" w:hAnsi="Times New Roman" w:eastAsia="仿宋_GB2312" w:cs="Times New Roman"/>
          <w:i/>
          <w:iCs w:val="0"/>
          <w:sz w:val="32"/>
          <w:szCs w:val="32"/>
          <w:lang w:eastAsia="zh-CN"/>
        </w:rPr>
        <w:t>署名及</w:t>
      </w:r>
      <w:r>
        <w:rPr>
          <w:rFonts w:hint="default" w:ascii="Times New Roman" w:hAnsi="Times New Roman" w:eastAsia="仿宋_GB2312" w:cs="Times New Roman"/>
          <w:i/>
          <w:iCs w:val="0"/>
          <w:sz w:val="32"/>
          <w:szCs w:val="32"/>
        </w:rPr>
        <w:t>印章）</w:t>
      </w:r>
    </w:p>
    <w:p w14:paraId="4CB55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0" w:firstLineChars="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            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      ****年**月**日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　　　　</w:t>
      </w:r>
    </w:p>
    <w:p w14:paraId="59B0CCC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/>
        <w:jc w:val="both"/>
        <w:textAlignment w:val="auto"/>
        <w:rPr>
          <w:rFonts w:hint="eastAsia" w:ascii="Times New Roman" w:hAnsi="Times New Roman"/>
          <w:sz w:val="32"/>
          <w:szCs w:val="32"/>
        </w:rPr>
      </w:pPr>
    </w:p>
    <w:p w14:paraId="40E8E4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64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4">
    <w:name w:val="Body Text Indent"/>
    <w:basedOn w:val="1"/>
    <w:qFormat/>
    <w:uiPriority w:val="0"/>
    <w:pPr>
      <w:ind w:firstLine="540"/>
    </w:pPr>
    <w:rPr>
      <w:sz w:val="30"/>
    </w:rPr>
  </w:style>
  <w:style w:type="paragraph" w:styleId="5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6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  <w:style w:type="paragraph" w:customStyle="1" w:styleId="9">
    <w:name w:val="文书类型"/>
    <w:basedOn w:val="10"/>
    <w:qFormat/>
    <w:uiPriority w:val="0"/>
    <w:pPr>
      <w:spacing w:after="180" w:afterLines="0"/>
    </w:pPr>
    <w:rPr>
      <w:spacing w:val="120"/>
      <w:sz w:val="84"/>
    </w:rPr>
  </w:style>
  <w:style w:type="paragraph" w:customStyle="1" w:styleId="10">
    <w:name w:val="发文单位"/>
    <w:basedOn w:val="1"/>
    <w:qFormat/>
    <w:uiPriority w:val="0"/>
    <w:pPr>
      <w:adjustRightInd w:val="0"/>
      <w:spacing w:before="120" w:beforeLines="0" w:after="120" w:afterLines="0" w:line="560" w:lineRule="atLeast"/>
      <w:jc w:val="center"/>
      <w:textAlignment w:val="baseline"/>
    </w:pPr>
    <w:rPr>
      <w:rFonts w:ascii="黑体" w:eastAsia="黑体"/>
      <w:color w:val="FF0000"/>
      <w:spacing w:val="60"/>
      <w:kern w:val="0"/>
      <w:sz w:val="5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2026-04-28T07:27:55Z</dcterms:created>
  <dc:creator>Lenovo</dc:creator>
  <cp:lastModifiedBy>WPS_1757641460</cp:lastModifiedBy>
  <dcterms:modified xsi:type="dcterms:W3CDTF">2026-04-28T07:28:41Z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4158B001D94B4189B721CD39C329ADD1_12</vt:lpwstr>
  </property>
</Properties>
</file>