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1A803">
      <w:pPr>
        <w:spacing w:after="120" w:afterLines="0" w:line="360" w:lineRule="auto"/>
        <w:jc w:val="center"/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</w:pPr>
      <w:r>
        <w:rPr>
          <w:rFonts w:hint="eastAsia" w:ascii="长城小标宋体" w:hAnsi="长城小标宋体" w:eastAsia="长城小标宋体" w:cs="长城小标宋体"/>
          <w:b w:val="0"/>
          <w:bCs/>
          <w:sz w:val="44"/>
          <w:szCs w:val="44"/>
        </w:rPr>
        <w:t>审 计 取 证 单</w:t>
      </w:r>
    </w:p>
    <w:p w14:paraId="08A8FDE1">
      <w:pPr>
        <w:jc w:val="center"/>
        <w:rPr>
          <w:rFonts w:ascii="Times New Roman" w:hAnsi="Times New Roman"/>
        </w:rPr>
      </w:pPr>
      <w:r>
        <w:t xml:space="preserve">编号：{serialNumber}      </w:t>
        <w:tab/>
        <w:tab/>
        <w:tab/>
        <w:tab/>
        <w:tab/>
        <w:t xml:space="preserve">                             第     页（共    页）</w:t>
      </w:r>
    </w:p>
    <w:tbl>
      <w:tblPr>
        <w:tblStyle w:val="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65"/>
        <w:gridCol w:w="1179"/>
        <w:gridCol w:w="234"/>
        <w:gridCol w:w="1057"/>
        <w:gridCol w:w="1283"/>
        <w:gridCol w:w="1186"/>
        <w:gridCol w:w="72"/>
        <w:gridCol w:w="985"/>
        <w:gridCol w:w="1467"/>
      </w:tblGrid>
      <w:tr w14:paraId="3CAA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312" w:type="pct"/>
            <w:gridSpan w:val="3"/>
            <w:noWrap w:val="0"/>
            <w:vAlign w:val="center"/>
          </w:tcPr>
          <w:p w14:paraId="198CE12B">
            <w:pPr>
              <w:jc w:val="center"/>
              <w:rPr>
                <w:rFonts w:ascii="Times New Roman" w:hAnsi="Times New Roman"/>
              </w:rPr>
            </w:pPr>
            <w:r>
              <w:t>{projectName}</w:t>
            </w:r>
          </w:p>
        </w:tc>
        <w:tc>
          <w:tcPr>
            <w:tcW w:w="3687" w:type="pct"/>
            <w:gridSpan w:val="7"/>
            <w:noWrap w:val="0"/>
            <w:vAlign w:val="top"/>
          </w:tcPr>
          <w:p w14:paraId="3AA2E1B0">
            <w:pPr>
              <w:rPr>
                <w:rFonts w:ascii="Times New Roman" w:hAnsi="Times New Roman"/>
              </w:rPr>
            </w:pPr>
          </w:p>
        </w:tc>
      </w:tr>
      <w:tr w14:paraId="1C28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312" w:type="pct"/>
            <w:gridSpan w:val="3"/>
            <w:noWrap w:val="0"/>
            <w:vAlign w:val="center"/>
          </w:tcPr>
          <w:p w14:paraId="4F81FFC9">
            <w:pPr>
              <w:jc w:val="center"/>
              <w:rPr>
                <w:rFonts w:hint="eastAsia" w:ascii="Times New Roman" w:hAnsi="Times New Roman"/>
              </w:rPr>
            </w:pPr>
            <w:r>
              <w:t>{auditedUnit}</w:t>
            </w:r>
          </w:p>
          <w:p w14:paraId="7F8672A2">
            <w:pPr>
              <w:jc w:val="center"/>
              <w:rPr>
                <w:rFonts w:hint="eastAsia" w:ascii="Times New Roman" w:hAnsi="Times New Roman"/>
              </w:rPr>
            </w:pPr>
            <w:r/>
          </w:p>
        </w:tc>
        <w:tc>
          <w:tcPr>
            <w:tcW w:w="3687" w:type="pct"/>
            <w:gridSpan w:val="7"/>
            <w:noWrap w:val="0"/>
            <w:vAlign w:val="top"/>
          </w:tcPr>
          <w:p w14:paraId="11B40368">
            <w:pPr>
              <w:rPr>
                <w:rFonts w:ascii="Times New Roman" w:hAnsi="Times New Roman"/>
              </w:rPr>
            </w:pPr>
          </w:p>
        </w:tc>
      </w:tr>
      <w:tr w14:paraId="46DA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312" w:type="pct"/>
            <w:gridSpan w:val="3"/>
            <w:noWrap w:val="0"/>
            <w:vAlign w:val="center"/>
          </w:tcPr>
          <w:p w14:paraId="23B78649">
            <w:pPr>
              <w:jc w:val="center"/>
              <w:rPr>
                <w:rFonts w:hint="eastAsia" w:ascii="Times New Roman" w:hAnsi="Times New Roman"/>
              </w:rPr>
            </w:pPr>
            <w:r>
              <w:t>{matterSummary}</w:t>
            </w:r>
          </w:p>
        </w:tc>
        <w:tc>
          <w:tcPr>
            <w:tcW w:w="3687" w:type="pct"/>
            <w:gridSpan w:val="7"/>
            <w:noWrap w:val="0"/>
            <w:vAlign w:val="top"/>
          </w:tcPr>
          <w:p w14:paraId="00B06219">
            <w:pPr>
              <w:rPr>
                <w:rFonts w:ascii="Times New Roman" w:hAnsi="Times New Roman"/>
              </w:rPr>
            </w:pPr>
          </w:p>
        </w:tc>
      </w:tr>
      <w:tr w14:paraId="213EB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0" w:hRule="atLeast"/>
          <w:jc w:val="center"/>
        </w:trPr>
        <w:tc>
          <w:tcPr>
            <w:tcW w:w="582" w:type="pct"/>
            <w:tcBorders>
              <w:bottom w:val="single" w:color="auto" w:sz="4" w:space="0"/>
            </w:tcBorders>
            <w:noWrap w:val="0"/>
            <w:vAlign w:val="center"/>
          </w:tcPr>
          <w:p w14:paraId="5E37E84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</w:t>
            </w:r>
          </w:p>
          <w:p w14:paraId="717E4909">
            <w:pPr>
              <w:jc w:val="center"/>
              <w:rPr>
                <w:rFonts w:ascii="Times New Roman" w:hAnsi="Times New Roman"/>
              </w:rPr>
            </w:pPr>
          </w:p>
          <w:p w14:paraId="5D357029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（调查）</w:t>
            </w:r>
          </w:p>
          <w:p w14:paraId="4EEAFA23">
            <w:pPr>
              <w:jc w:val="center"/>
              <w:rPr>
                <w:rFonts w:ascii="Times New Roman" w:hAnsi="Times New Roman"/>
              </w:rPr>
            </w:pPr>
          </w:p>
          <w:p w14:paraId="094A490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事项</w:t>
            </w:r>
          </w:p>
          <w:p w14:paraId="74CBC5DF">
            <w:pPr>
              <w:jc w:val="center"/>
              <w:rPr>
                <w:rFonts w:ascii="Times New Roman" w:hAnsi="Times New Roman"/>
              </w:rPr>
            </w:pPr>
          </w:p>
          <w:p w14:paraId="75F61FA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摘要</w:t>
            </w:r>
          </w:p>
        </w:tc>
        <w:tc>
          <w:tcPr>
            <w:tcW w:w="4417" w:type="pct"/>
            <w:gridSpan w:val="9"/>
            <w:tcBorders>
              <w:bottom w:val="single" w:color="auto" w:sz="4" w:space="0"/>
            </w:tcBorders>
            <w:noWrap w:val="0"/>
            <w:vAlign w:val="top"/>
          </w:tcPr>
          <w:p w14:paraId="1598343E"/>
          <w:p w14:paraId="0D4A13FE"/>
          <w:p w14:paraId="44E7218B">
            <w:pPr>
              <w:numPr>
                <w:ilvl w:val="0"/>
                <w:numId w:val="0"/>
              </w:numPr>
              <w:rPr>
                <w:rFonts w:hint="eastAsia"/>
                <w:lang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i/>
                <w:iCs/>
                <w:lang w:val="en-US" w:eastAsia="zh-CN"/>
              </w:rPr>
              <w:t>1.</w:t>
            </w:r>
            <w:r>
              <w:rPr>
                <w:rFonts w:hint="default" w:ascii="Times New Roman" w:hAnsi="Times New Roman" w:cs="Times New Roman"/>
                <w:i/>
                <w:iCs/>
              </w:rPr>
              <w:t>对已有明确定性的问题，应当在审计取证单上写明事实、定性和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1"/>
                <w:szCs w:val="22"/>
                <w:lang w:eastAsia="zh-CN"/>
              </w:rPr>
              <w:t>法律法规</w:t>
            </w:r>
            <w:r>
              <w:rPr>
                <w:rFonts w:hint="default" w:ascii="Times New Roman" w:hAnsi="Times New Roman" w:cs="Times New Roman"/>
                <w:i/>
                <w:iCs/>
              </w:rPr>
              <w:t>依据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1"/>
                <w:szCs w:val="22"/>
                <w:lang w:eastAsia="zh-CN"/>
              </w:rPr>
              <w:t>。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1"/>
                <w:szCs w:val="22"/>
                <w:lang w:eastAsia="zh-CN"/>
              </w:rPr>
              <w:t>但是</w:t>
            </w:r>
            <w:r>
              <w:rPr>
                <w:rFonts w:hint="default" w:ascii="Times New Roman" w:hAnsi="Times New Roman" w:cs="Times New Roman"/>
                <w:i/>
                <w:iCs/>
              </w:rPr>
              <w:t>，</w:t>
            </w:r>
            <w:r>
              <w:rPr>
                <w:rFonts w:hint="eastAsia" w:ascii="Times New Roman" w:hAnsi="Times New Roman" w:cs="Times New Roman"/>
                <w:i/>
                <w:iCs/>
                <w:lang w:eastAsia="zh-CN"/>
              </w:rPr>
              <w:t>涉嫌犯罪、</w:t>
            </w:r>
            <w:r>
              <w:rPr>
                <w:rFonts w:hint="default" w:ascii="Times New Roman" w:hAnsi="Times New Roman" w:cs="Times New Roman"/>
                <w:i/>
                <w:iCs/>
              </w:rPr>
              <w:t>重大违纪违法等</w:t>
            </w:r>
            <w:r>
              <w:rPr>
                <w:rFonts w:hint="eastAsia" w:ascii="Times New Roman" w:hAnsi="Times New Roman" w:cs="Times New Roman"/>
                <w:i/>
                <w:iCs/>
                <w:lang w:eastAsia="zh-CN"/>
              </w:rPr>
              <w:t>不宜让证据提供者知悉的事项</w:t>
            </w:r>
            <w:r>
              <w:rPr>
                <w:rFonts w:hint="default" w:ascii="Times New Roman" w:hAnsi="Times New Roman" w:cs="Times New Roman"/>
                <w:i/>
                <w:iCs/>
              </w:rPr>
              <w:t>，</w:t>
            </w:r>
            <w:r>
              <w:rPr>
                <w:rFonts w:hint="eastAsia" w:ascii="Times New Roman" w:hAnsi="Times New Roman" w:cs="Times New Roman"/>
                <w:i/>
                <w:iCs/>
                <w:lang w:eastAsia="zh-CN"/>
              </w:rPr>
              <w:t>不得编制审计取证单征求其意见。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1"/>
                <w:szCs w:val="22"/>
                <w:lang w:val="en-US" w:eastAsia="zh-CN"/>
              </w:rPr>
              <w:t>2.要严格按照有关保密规定，结合审计取证单涉及内容的实际情况，认真研判是否需要定密（包括工作秘密和国家秘密）。需要定密的，应当合理确定密级、保密期限和知悉范围并进行规范标识。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1"/>
                <w:szCs w:val="22"/>
                <w:lang w:eastAsia="zh-CN"/>
              </w:rPr>
              <w:t>）</w:t>
            </w:r>
          </w:p>
          <w:p w14:paraId="2032C9EB">
            <w:pPr>
              <w:pStyle w:val="3"/>
              <w:rPr>
                <w:rFonts w:hint="eastAsia"/>
                <w:lang w:eastAsia="zh-CN"/>
              </w:rPr>
            </w:pPr>
          </w:p>
        </w:tc>
      </w:tr>
      <w:tr w14:paraId="544E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1449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A87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审计人员</w:t>
            </w:r>
          </w:p>
        </w:tc>
        <w:tc>
          <w:tcPr>
            <w:tcW w:w="13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60C7D">
            <w:pPr>
              <w:rPr>
                <w:rFonts w:ascii="Times New Roman" w:hAnsi="Times New Roman"/>
              </w:rPr>
            </w:pPr>
            <w:r>
              <w:t>{auditorName}</w:t>
            </w:r>
          </w:p>
        </w:tc>
        <w:tc>
          <w:tcPr>
            <w:tcW w:w="73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BE4C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143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B61B0">
            <w:pPr>
              <w:rPr>
                <w:rFonts w:ascii="Times New Roman" w:hAnsi="Times New Roman"/>
              </w:rPr>
            </w:pPr>
            <w:r>
              <w:t>{compileDate}</w:t>
            </w:r>
          </w:p>
        </w:tc>
      </w:tr>
      <w:tr w14:paraId="523D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8" w:hRule="atLeast"/>
          <w:jc w:val="center"/>
        </w:trPr>
        <w:tc>
          <w:tcPr>
            <w:tcW w:w="620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FBE17">
            <w:pPr>
              <w:jc w:val="center"/>
              <w:rPr>
                <w:rFonts w:hint="eastAsia" w:ascii="Times New Roman" w:hAnsi="Times New Roman"/>
              </w:rPr>
            </w:pPr>
            <w:r>
              <w:t>{providerOpinion}</w:t>
            </w:r>
          </w:p>
          <w:p w14:paraId="5DF0FA00">
            <w:pPr>
              <w:jc w:val="center"/>
              <w:rPr>
                <w:rFonts w:hint="eastAsia" w:ascii="Times New Roman" w:hAnsi="Times New Roman"/>
              </w:rPr>
            </w:pPr>
            <w:r/>
          </w:p>
          <w:p w14:paraId="7356B0A7">
            <w:pPr>
              <w:jc w:val="center"/>
              <w:rPr>
                <w:rFonts w:hint="eastAsia" w:ascii="Times New Roman" w:hAnsi="Times New Roman"/>
                <w:lang w:eastAsia="zh-CN"/>
              </w:rPr>
            </w:pPr>
            <w:r/>
          </w:p>
          <w:p w14:paraId="34DD65C1">
            <w:pPr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/>
          </w:p>
          <w:p w14:paraId="72D07D61">
            <w:pPr>
              <w:jc w:val="center"/>
              <w:rPr>
                <w:rFonts w:hint="eastAsia" w:ascii="Times New Roman" w:hAnsi="Times New Roman"/>
              </w:rPr>
            </w:pPr>
            <w:r/>
          </w:p>
        </w:tc>
        <w:tc>
          <w:tcPr>
            <w:tcW w:w="4379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103AA">
            <w:pPr>
              <w:rPr>
                <w:rFonts w:hint="eastAsia" w:ascii="Times New Roman" w:hAnsi="Times New Roman"/>
              </w:rPr>
            </w:pPr>
          </w:p>
          <w:p w14:paraId="564A347F">
            <w:pPr>
              <w:rPr>
                <w:rFonts w:hint="eastAsia" w:ascii="Times New Roman" w:hAnsi="Times New Roman"/>
              </w:rPr>
            </w:pPr>
          </w:p>
          <w:p w14:paraId="47A85E48">
            <w:pPr>
              <w:rPr>
                <w:rFonts w:hint="eastAsia" w:ascii="Times New Roman" w:hAnsi="Times New Roman"/>
              </w:rPr>
            </w:pPr>
          </w:p>
          <w:p w14:paraId="72C9CAA4">
            <w:pPr>
              <w:rPr>
                <w:rFonts w:hint="eastAsia" w:ascii="Times New Roman" w:hAnsi="Times New Roman"/>
                <w:i/>
              </w:rPr>
            </w:pPr>
          </w:p>
        </w:tc>
      </w:tr>
      <w:tr w14:paraId="0C88B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7" w:hRule="atLeast"/>
          <w:jc w:val="center"/>
        </w:trPr>
        <w:tc>
          <w:tcPr>
            <w:tcW w:w="620" w:type="pct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80355">
            <w:pPr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44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426A5">
            <w:pPr>
              <w:jc w:val="left"/>
              <w:rPr>
                <w:rFonts w:hint="eastAsia" w:ascii="Times New Roman" w:hAnsi="Times New Roman"/>
                <w:i w:val="0"/>
              </w:rPr>
            </w:pPr>
            <w:r>
              <w:t>{providerSignature}</w:t>
            </w:r>
          </w:p>
        </w:tc>
        <w:tc>
          <w:tcPr>
            <w:tcW w:w="14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2EF11">
            <w:pPr>
              <w:rPr>
                <w:rFonts w:ascii="Times New Roman" w:hAnsi="Times New Roman"/>
              </w:rPr>
            </w:pPr>
          </w:p>
        </w:tc>
        <w:tc>
          <w:tcPr>
            <w:tcW w:w="62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A758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8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02920">
            <w:pPr>
              <w:rPr>
                <w:rFonts w:ascii="Times New Roman" w:hAnsi="Times New Roman"/>
              </w:rPr>
            </w:pPr>
            <w:r>
              <w:t>{feedbackDeadline}</w:t>
            </w:r>
          </w:p>
        </w:tc>
      </w:tr>
    </w:tbl>
    <w:p w14:paraId="0308DF60">
      <w:pPr>
        <w:wordWrap w:val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附件：     </w:t>
      </w:r>
      <w:r>
        <w:rPr>
          <w:rFonts w:hint="eastAsia" w:ascii="Times New Roman" w:hAnsi="Times New Roman"/>
        </w:rPr>
        <w:t xml:space="preserve">页 </w:t>
      </w:r>
    </w:p>
    <w:p w14:paraId="0ED14782">
      <w:pPr>
        <w:adjustRightInd w:val="0"/>
        <w:snapToGrid w:val="0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说明：</w:t>
      </w:r>
      <w:r>
        <w:rPr>
          <w:rFonts w:hint="default" w:ascii="Times New Roman" w:hAnsi="Times New Roman" w:eastAsia="楷体" w:cs="Times New Roman"/>
          <w:lang w:val="en-US" w:eastAsia="zh-CN"/>
        </w:rPr>
        <w:t>1．</w:t>
      </w:r>
      <w:r>
        <w:rPr>
          <w:rFonts w:hint="eastAsia" w:ascii="楷体" w:hAnsi="楷体" w:eastAsia="楷体" w:cs="楷体"/>
          <w:lang w:val="en-US" w:eastAsia="zh-CN"/>
        </w:rPr>
        <w:t>请你单位在    年  月  日前</w:t>
      </w:r>
      <w:r>
        <w:rPr>
          <w:rFonts w:hint="eastAsia" w:ascii="楷体" w:hAnsi="楷体" w:eastAsia="楷体" w:cs="楷体"/>
          <w:lang w:eastAsia="zh-CN"/>
        </w:rPr>
        <w:t>反馈意见，逾期未反馈的视为无异议。</w:t>
      </w:r>
    </w:p>
    <w:p w14:paraId="55137DFC">
      <w:pPr>
        <w:adjustRightInd w:val="0"/>
        <w:snapToGrid w:val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 xml:space="preserve">      </w:t>
      </w:r>
      <w:r>
        <w:rPr>
          <w:rFonts w:hint="default" w:ascii="Times New Roman" w:hAnsi="Times New Roman" w:eastAsia="楷体" w:cs="Times New Roman"/>
          <w:lang w:val="en-US" w:eastAsia="zh-CN"/>
        </w:rPr>
        <w:t>2．</w:t>
      </w:r>
      <w:r>
        <w:rPr>
          <w:rFonts w:hint="eastAsia" w:ascii="楷体" w:hAnsi="楷体" w:eastAsia="楷体" w:cs="楷体"/>
        </w:rPr>
        <w:t>证据提供单位意见栏填写不下的，可另附说明。</w:t>
      </w:r>
    </w:p>
    <w:p w14:paraId="2888ADB0">
      <w:pPr>
        <w:pStyle w:val="2"/>
        <w:adjustRightInd w:val="0"/>
        <w:ind w:firstLine="630" w:firstLineChars="300"/>
        <w:rPr>
          <w:rFonts w:hint="eastAsia" w:ascii="楷体" w:hAnsi="楷体" w:eastAsia="楷体" w:cs="楷体"/>
          <w:sz w:val="21"/>
          <w:szCs w:val="22"/>
        </w:rPr>
      </w:pPr>
      <w:r>
        <w:rPr>
          <w:rFonts w:hint="default" w:ascii="Times New Roman" w:hAnsi="Times New Roman" w:eastAsia="楷体" w:cs="Times New Roman"/>
          <w:sz w:val="21"/>
          <w:szCs w:val="22"/>
          <w:lang w:val="en-US" w:eastAsia="zh-CN"/>
        </w:rPr>
        <w:t>3．</w:t>
      </w:r>
      <w:r>
        <w:rPr>
          <w:rFonts w:hint="eastAsia" w:ascii="楷体" w:hAnsi="楷体" w:eastAsia="楷体" w:cs="楷体"/>
          <w:sz w:val="21"/>
          <w:szCs w:val="22"/>
        </w:rPr>
        <w:t>审</w:t>
      </w:r>
      <w:r>
        <w:rPr>
          <w:rFonts w:hint="eastAsia" w:ascii="楷体" w:hAnsi="楷体" w:eastAsia="楷体" w:cs="楷体"/>
          <w:spacing w:val="-8"/>
          <w:sz w:val="21"/>
          <w:szCs w:val="22"/>
        </w:rPr>
        <w:t>计取证单不得通过互联网、手机、微信等渠道传递</w:t>
      </w:r>
      <w:r>
        <w:rPr>
          <w:rFonts w:hint="eastAsia" w:ascii="楷体" w:hAnsi="楷体" w:eastAsia="楷体" w:cs="楷体"/>
          <w:spacing w:val="-8"/>
          <w:sz w:val="21"/>
          <w:szCs w:val="22"/>
          <w:lang w:eastAsia="zh-CN"/>
        </w:rPr>
        <w:t>，不得用于与审计工作无关的目的</w:t>
      </w:r>
      <w:r>
        <w:rPr>
          <w:rFonts w:hint="eastAsia" w:ascii="楷体" w:hAnsi="楷体" w:eastAsia="楷体" w:cs="楷体"/>
          <w:spacing w:val="-8"/>
          <w:sz w:val="21"/>
          <w:szCs w:val="22"/>
        </w:rPr>
        <w:t>。</w:t>
      </w:r>
    </w:p>
    <w:p w14:paraId="2D2B637C">
      <w:pPr>
        <w:adjustRightInd w:val="0"/>
        <w:snapToGrid w:val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2"/>
          <w:lang w:val="en-US" w:eastAsia="zh-CN"/>
        </w:rPr>
        <w:t xml:space="preserve">     </w:t>
      </w:r>
      <w:r>
        <w:rPr>
          <w:rFonts w:hint="default" w:ascii="Times New Roman" w:hAnsi="Times New Roman" w:eastAsia="楷体" w:cs="Times New Roman"/>
          <w:sz w:val="21"/>
          <w:szCs w:val="22"/>
          <w:lang w:val="en-US" w:eastAsia="zh-CN"/>
        </w:rPr>
        <w:t xml:space="preserve"> 4．</w:t>
      </w:r>
      <w:r>
        <w:rPr>
          <w:rFonts w:hint="eastAsia" w:ascii="楷体" w:hAnsi="楷体" w:eastAsia="楷体" w:cs="楷体"/>
          <w:sz w:val="21"/>
          <w:szCs w:val="22"/>
          <w:lang w:val="en-US" w:eastAsia="zh-CN"/>
        </w:rPr>
        <w:t>审计取证单已定密的，请严格执行有关保密规定，控制知悉范围。</w:t>
      </w:r>
    </w:p>
    <w:p w14:paraId="033ED0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9315E"/>
    <w:rsid w:val="4886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389</Words>
  <Characters>391</Characters>
  <Lines>0</Lines>
  <Paragraphs>0</Paragraphs>
  <TotalTime>0</TotalTime>
  <ScaleCrop>false</ScaleCrop>
  <LinksUpToDate>false</LinksUpToDate>
  <CharactersWithSpaces>472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2026-04-09T06:58:00Z</dcterms:created>
  <dc:creator>Lenovo</dc:creator>
  <cp:lastModifiedBy>吴楠</cp:lastModifiedBy>
  <dcterms:modified xsi:type="dcterms:W3CDTF">2026-04-09T07:08:02Z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07870F4281164E6885DD9FE292504593_12</vt:lpwstr>
  </property>
</Properties>
</file>