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3202A6">
      <w:pPr>
        <w:numPr>
          <w:ilvl w:val="0"/>
          <w:numId w:val="0"/>
        </w:numP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kern w:val="2"/>
          <w:sz w:val="32"/>
          <w:szCs w:val="32"/>
          <w:lang w:val="en-US" w:eastAsia="zh-CN" w:bidi="ar-SA"/>
        </w:rPr>
        <w:t>一、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审计准备阶段            </w:t>
      </w:r>
    </w:p>
    <w:p w14:paraId="4647F609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</w:t>
      </w:r>
    </w:p>
    <w:p w14:paraId="1B6A700E">
      <w:pPr>
        <w:numPr>
          <w:ilvl w:val="0"/>
          <w:numId w:val="0"/>
        </w:numP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1134745</wp:posOffset>
                </wp:positionH>
                <wp:positionV relativeFrom="paragraph">
                  <wp:posOffset>157480</wp:posOffset>
                </wp:positionV>
                <wp:extent cx="75565" cy="962660"/>
                <wp:effectExtent l="50800" t="6350" r="635" b="21590"/>
                <wp:wrapNone/>
                <wp:docPr id="3" name="左大括号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93950" y="2709545"/>
                          <a:ext cx="75565" cy="962660"/>
                        </a:xfrm>
                        <a:prstGeom prst="leftBrac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87" type="#_x0000_t87" style="position:absolute;left:0pt;margin-left:89.35pt;margin-top:12.4pt;height:75.8pt;width:5.95pt;z-index:251659264;mso-width-relative:page;mso-height-relative:page;" filled="f" stroked="t" coordsize="21600,21600" o:gfxdata="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F22JqXXAAAACgEAAA8AAAAAAAAAAQAgAAAAIgAAAGRycy9kb3ducmV2LnhtbFBLAQIU&#10;ABQAAAAIAIdO4kBGL5469AEAAMMDAAAOAAAAAAAAAAEAIAAAACYBAABkcnMvZTJvRG9jLnhtbFBL&#10;BQYAAAAABgAGAFkBAACMBQAAAAA=&#10;" adj="141,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调查1被审计单位基本情况</w:t>
      </w:r>
    </w:p>
    <w:p w14:paraId="3BF1B76A">
      <w:pPr>
        <w:numPr>
          <w:ilvl w:val="0"/>
          <w:numId w:val="1"/>
        </w:numPr>
        <w:ind w:left="0" w:leftChars="0" w:firstLine="0" w:firstLine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审前调查  调查2 被审单位存在问题可能性</w:t>
      </w:r>
    </w:p>
    <w:p w14:paraId="14A11277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调查3 确定审计事项和措施</w:t>
      </w:r>
    </w:p>
    <w:p w14:paraId="30326B95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sz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3103245</wp:posOffset>
                </wp:positionH>
                <wp:positionV relativeFrom="paragraph">
                  <wp:posOffset>100965</wp:posOffset>
                </wp:positionV>
                <wp:extent cx="147955" cy="994410"/>
                <wp:effectExtent l="0" t="6350" r="55245" b="15240"/>
                <wp:wrapNone/>
                <wp:docPr id="6" name="右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21200" y="3820795"/>
                          <a:ext cx="147955" cy="994410"/>
                        </a:xfrm>
                        <a:prstGeom prst="rightBrac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88" type="#_x0000_t88" style="position:absolute;left:0pt;margin-left:244.35pt;margin-top:7.95pt;height:78.3pt;width:11.65pt;z-index:251661312;mso-width-relative:page;mso-height-relative:page;" filled="f" stroked="t" coordsize="21600,21600" o:gfxdata="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tziyHtkAAAAKAQAADwAAAAAAAAABACAAAAAiAAAAZHJzL2Rvd25yZXYueG1s&#10;UEsBAhQAFAAAAAgAh07iQAkcq3n3AQAAxQMAAA4AAAAAAAAAAQAgAAAAKAEAAGRycy9lMm9Eb2Mu&#10;eG1sUEsFBgAAAAAGAAYAWQEAAJEFAAAAAA==&#10;" adj="267,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1482725</wp:posOffset>
                </wp:positionH>
                <wp:positionV relativeFrom="paragraph">
                  <wp:posOffset>142875</wp:posOffset>
                </wp:positionV>
                <wp:extent cx="75565" cy="952500"/>
                <wp:effectExtent l="50800" t="6350" r="635" b="6350"/>
                <wp:wrapNone/>
                <wp:docPr id="4" name="左大括号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47340" y="3873500"/>
                          <a:ext cx="75565" cy="952500"/>
                        </a:xfrm>
                        <a:prstGeom prst="leftBrac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87" type="#_x0000_t87" style="position:absolute;left:0pt;margin-left:116.75pt;margin-top:11.25pt;height:75pt;width:5.95pt;z-index:251660288;mso-width-relative:page;mso-height-relative:page;" filled="f" stroked="t" coordsize="21600,21600" o:gfxdata="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21N/ttcAAAAKAQAADwAAAAAAAAABACAAAAAiAAAAZHJzL2Rvd25yZXYueG1sUEsBAhQA&#10;FAAAAAgAh07iQHm76JLzAQAAwwMAAA4AAAAAAAAAAQAgAAAAJgEAAGRycy9lMm9Eb2MueG1sUEsF&#10;BgAAAAAGAAYAWQEAAIsFAAAAAA==&#10;" adj="142,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1.预算执行审计</w:t>
      </w:r>
    </w:p>
    <w:p w14:paraId="5DAB2EA0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2.发审计通知书  2.经济责任审计   </w:t>
      </w:r>
      <w:r>
        <w:rPr>
          <w:rFonts w:hint="eastAsia" w:ascii="仿宋_GB2312" w:hAnsi="仿宋_GB2312" w:eastAsia="仿宋_GB2312" w:cs="仿宋_GB2312"/>
          <w:sz w:val="28"/>
          <w:szCs w:val="28"/>
          <w:lang w:val="en-US" w:eastAsia="zh-CN"/>
        </w:rPr>
        <w:t>附件：审计纪律“八不准”</w:t>
      </w:r>
    </w:p>
    <w:p w14:paraId="011DDD96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3.专项审计调查</w:t>
      </w:r>
    </w:p>
    <w:p w14:paraId="10A75813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3.审计通知送达回证（回证时间要在实施审计前3天）</w:t>
      </w:r>
    </w:p>
    <w:p w14:paraId="623286DC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4.制定审计实施方案</w:t>
      </w:r>
    </w:p>
    <w:p w14:paraId="194281F0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5、对审计实施方案进行讨论</w:t>
      </w:r>
    </w:p>
    <w:p w14:paraId="7E1343C8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二、审计实施阶段</w:t>
      </w:r>
    </w:p>
    <w:p w14:paraId="188EBF73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u w:val="single"/>
          <w:lang w:val="en-US" w:eastAsia="zh-CN"/>
        </w:rPr>
        <w:t>6.经济责任审计</w:t>
      </w:r>
      <w:r>
        <w:rPr>
          <w:rFonts w:hint="eastAsia" w:ascii="仿宋_GB2312" w:hAnsi="仿宋_GB2312" w:eastAsia="仿宋_GB2312" w:cs="仿宋_GB2312"/>
          <w:color w:val="FF0000"/>
          <w:sz w:val="32"/>
          <w:szCs w:val="32"/>
          <w:u w:val="single"/>
          <w:lang w:val="en-US" w:eastAsia="zh-CN"/>
        </w:rPr>
        <w:t>审前公示</w:t>
      </w:r>
      <w:r>
        <w:rPr>
          <w:rFonts w:hint="eastAsia" w:ascii="仿宋_GB2312" w:hAnsi="仿宋_GB2312" w:eastAsia="仿宋_GB2312" w:cs="仿宋_GB2312"/>
          <w:color w:val="auto"/>
          <w:sz w:val="32"/>
          <w:szCs w:val="32"/>
          <w:u w:val="single"/>
          <w:lang w:val="en-US" w:eastAsia="zh-CN"/>
        </w:rPr>
        <w:t>（其他审计无此</w:t>
      </w:r>
      <w:r>
        <w:rPr>
          <w:rFonts w:hint="eastAsia" w:ascii="仿宋_GB2312" w:hAnsi="仿宋_GB2312" w:eastAsia="仿宋_GB2312" w:cs="仿宋_GB2312"/>
          <w:color w:val="FF0000"/>
          <w:sz w:val="32"/>
          <w:szCs w:val="32"/>
          <w:u w:val="single"/>
          <w:lang w:val="en-US" w:eastAsia="zh-CN"/>
        </w:rPr>
        <w:t>步骤</w:t>
      </w:r>
      <w:r>
        <w:rPr>
          <w:rFonts w:hint="eastAsia" w:ascii="仿宋_GB2312" w:hAnsi="仿宋_GB2312" w:eastAsia="仿宋_GB2312" w:cs="仿宋_GB2312"/>
          <w:color w:val="auto"/>
          <w:sz w:val="32"/>
          <w:szCs w:val="32"/>
          <w:u w:val="single"/>
          <w:lang w:val="en-US" w:eastAsia="zh-CN"/>
        </w:rPr>
        <w:t>）</w:t>
      </w:r>
    </w:p>
    <w:p w14:paraId="0382D81E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7.被审计单位承诺书 (不需要前序数据导入，直接导出模版，不需要输入框)</w:t>
      </w:r>
    </w:p>
    <w:p w14:paraId="4D449727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8.任务清单</w:t>
      </w:r>
    </w:p>
    <w:p w14:paraId="094F865D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bookmarkStart w:id="0" w:name="_GoBack"/>
      <w:r>
        <w:rPr>
          <w:sz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2275840</wp:posOffset>
                </wp:positionH>
                <wp:positionV relativeFrom="paragraph">
                  <wp:posOffset>60960</wp:posOffset>
                </wp:positionV>
                <wp:extent cx="75565" cy="1417955"/>
                <wp:effectExtent l="50800" t="6350" r="635" b="23495"/>
                <wp:wrapNone/>
                <wp:docPr id="7" name="左大括号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44090" y="7273290"/>
                          <a:ext cx="75565" cy="1417955"/>
                        </a:xfrm>
                        <a:prstGeom prst="leftBrac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87" type="#_x0000_t87" style="position:absolute;left:0pt;margin-left:179.2pt;margin-top:4.8pt;height:111.65pt;width:5.95pt;z-index:251662336;mso-width-relative:page;mso-height-relative:page;" filled="f" stroked="t" coordsize="21600,21600" o:gfxdata="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CB6XKq2gAAAAkBAAAPAAAAAAAAAAEAIAAAACIAAABkcnMvZG93bnJldi54bWxQSwEC&#10;FAAUAAAACACHTuJA357MM/IBAADEAwAADgAAAAAAAAABACAAAAApAQAAZHJzL2Uyb0RvYy54bWxQ&#10;SwUGAAAAAAYABgBZAQAAjQUAAAAA&#10;" adj="95,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bookmarkEnd w:id="0"/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         领导班子谈话</w:t>
      </w:r>
    </w:p>
    <w:p w14:paraId="10407E2E">
      <w:pPr>
        <w:numPr>
          <w:ilvl w:val="0"/>
          <w:numId w:val="2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u w:val="single"/>
          <w:lang w:val="en-US" w:eastAsia="zh-CN"/>
        </w:rPr>
        <w:t>谈话记录（经责审计）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民主测评（旗直部门）</w:t>
      </w:r>
    </w:p>
    <w:p w14:paraId="7C5F14CB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         民主测评（乡镇）</w:t>
      </w:r>
    </w:p>
    <w:p w14:paraId="55C146CB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         述职报告</w:t>
      </w:r>
    </w:p>
    <w:p w14:paraId="6E420BE7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9.取证单(是一个填写的页面，包含多个输入框，每个创建的项目只有一个取证单，取证单一般包含多个审计事项，而每个审计事项会单独产生一个下面的序号11审计底稿)</w:t>
      </w:r>
    </w:p>
    <w:p w14:paraId="6D23115F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10、审中碰头会 （暂时不用放进流程，程序里不需要包含）</w:t>
      </w:r>
    </w:p>
    <w:p w14:paraId="0046AF19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11.审计底稿</w:t>
      </w:r>
    </w:p>
    <w:p w14:paraId="0923492F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12.审计底稿汇总表</w:t>
      </w:r>
    </w:p>
    <w:p w14:paraId="246DD634">
      <w:pPr>
        <w:numPr>
          <w:ilvl w:val="0"/>
          <w:numId w:val="0"/>
        </w:numP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13、审计任务清单完成情况表</w:t>
      </w:r>
    </w:p>
    <w:p w14:paraId="751D327D">
      <w:pPr>
        <w:numPr>
          <w:ilvl w:val="0"/>
          <w:numId w:val="3"/>
        </w:numPr>
        <w:ind w:left="0" w:leftChars="0" w:firstLine="0" w:firstLine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审计报告阶段</w:t>
      </w:r>
    </w:p>
    <w:p w14:paraId="7C8D6DE4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sz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1969135</wp:posOffset>
                </wp:positionH>
                <wp:positionV relativeFrom="paragraph">
                  <wp:posOffset>64135</wp:posOffset>
                </wp:positionV>
                <wp:extent cx="102235" cy="2517775"/>
                <wp:effectExtent l="50800" t="6350" r="24765" b="15875"/>
                <wp:wrapNone/>
                <wp:docPr id="8" name="左大括号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12135" y="1180465"/>
                          <a:ext cx="102235" cy="2517775"/>
                        </a:xfrm>
                        <a:prstGeom prst="leftBrac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87" type="#_x0000_t87" style="position:absolute;left:0pt;margin-left:155.05pt;margin-top:5.05pt;height:198.25pt;width:8.05pt;z-index:251663360;mso-width-relative:page;mso-height-relative:page;" filled="f" stroked="t" coordsize="21600,21600" o:gfxdata="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AFB+Zf1QAAAAoBAAAPAAAAAAAAAAEAIAAAACIAAABkcnMvZG93bnJldi54bWxQSwECFAAU&#10;AAAACACHTuJAuRJr4/QBAADFAwAADgAAAAAAAAABACAAAAAkAQAAZHJzL2Uyb0RvYy54bWxQSwUG&#10;AAAAAAYABgBZAQAAigUAAAAA&#10;" adj="73,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     审计报告讨论</w:t>
      </w:r>
    </w:p>
    <w:p w14:paraId="697B16F6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     未在报告中反映问题清单</w:t>
      </w:r>
    </w:p>
    <w:p w14:paraId="4AE12C8A">
      <w:pPr>
        <w:numPr>
          <w:ilvl w:val="0"/>
          <w:numId w:val="0"/>
        </w:numPr>
        <w:ind w:firstLine="3520" w:firstLineChars="110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审计报告征求意见书（附送达回证）</w:t>
      </w:r>
    </w:p>
    <w:p w14:paraId="727B7457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14.审计组审计报告     代拟稿（含代拟稿封皮）</w:t>
      </w:r>
    </w:p>
    <w:p w14:paraId="31FCA9E9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     审核意见</w:t>
      </w:r>
    </w:p>
    <w:p w14:paraId="1811CDB9">
      <w:pPr>
        <w:numPr>
          <w:ilvl w:val="0"/>
          <w:numId w:val="0"/>
        </w:numP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     复核意见</w:t>
      </w:r>
    </w:p>
    <w:p w14:paraId="21698BBC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                审理意见</w:t>
      </w:r>
    </w:p>
    <w:p w14:paraId="08DB6D66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15.审理会议纪要</w:t>
      </w:r>
    </w:p>
    <w:p w14:paraId="3EB95FF5">
      <w:pPr>
        <w:numPr>
          <w:ilvl w:val="0"/>
          <w:numId w:val="0"/>
        </w:numP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仿宋_GB2312"/>
          <w:kern w:val="2"/>
          <w:sz w:val="32"/>
          <w:szCs w:val="32"/>
          <w:lang w:val="en-US" w:eastAsia="zh-CN" w:bidi="ar-SA"/>
        </w:rPr>
        <w:t>1</w:t>
      </w:r>
      <w:r>
        <w:rPr>
          <w:rFonts w:hint="eastAsia" w:ascii="仿宋_GB2312" w:hAnsi="仿宋_GB2312" w:eastAsia="仿宋_GB2312" w:cs="仿宋_GB2312"/>
          <w:kern w:val="2"/>
          <w:sz w:val="32"/>
          <w:szCs w:val="32"/>
          <w:lang w:val="en-US" w:eastAsia="zh-CN" w:bidi="ar-SA"/>
        </w:rPr>
        <w:t>6</w:t>
      </w:r>
      <w:r>
        <w:rPr>
          <w:rFonts w:hint="default" w:ascii="仿宋_GB2312" w:hAnsi="仿宋_GB2312" w:eastAsia="仿宋_GB2312" w:cs="仿宋_GB2312"/>
          <w:kern w:val="2"/>
          <w:sz w:val="32"/>
          <w:szCs w:val="32"/>
          <w:lang w:val="en-US" w:eastAsia="zh-CN" w:bidi="ar-SA"/>
        </w:rPr>
        <w:t>.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对外报告</w:t>
      </w:r>
    </w:p>
    <w:p w14:paraId="47B0E4E5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17.审计决定书（特殊情况</w:t>
      </w:r>
      <w:r>
        <w:rPr>
          <w:rFonts w:hint="eastAsia" w:ascii="仿宋_GB2312" w:hAnsi="仿宋_GB2312" w:eastAsia="仿宋_GB2312" w:cs="仿宋_GB2312"/>
          <w:color w:val="FF0000"/>
          <w:sz w:val="32"/>
          <w:szCs w:val="32"/>
          <w:lang w:val="en-US" w:eastAsia="zh-CN"/>
        </w:rPr>
        <w:t>需要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）</w:t>
      </w:r>
    </w:p>
    <w:p w14:paraId="19EB37EC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18.审计问题台账</w:t>
      </w:r>
    </w:p>
    <w:p w14:paraId="7A3E9922">
      <w:pPr>
        <w:numPr>
          <w:ilvl w:val="0"/>
          <w:numId w:val="0"/>
        </w:numPr>
        <w:ind w:leftChars="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</w:p>
    <w:p w14:paraId="1882C6AB">
      <w:pPr>
        <w:jc w:val="center"/>
        <w:rPr>
          <w:rFonts w:hint="default" w:ascii="仿宋" w:hAnsi="仿宋" w:eastAsia="仿宋" w:cs="仿宋"/>
          <w:b w:val="0"/>
          <w:bCs w:val="0"/>
          <w:i w:val="0"/>
          <w:iCs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bCs/>
          <w:i w:val="0"/>
          <w:iCs w:val="0"/>
          <w:sz w:val="32"/>
          <w:szCs w:val="32"/>
          <w:lang w:val="en-US" w:eastAsia="zh-CN"/>
        </w:rPr>
        <w:t>审计辅助软件各阶段关系</w:t>
      </w:r>
    </w:p>
    <w:p w14:paraId="209329F5">
      <w:pPr>
        <w:jc w:val="left"/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  <w:lang w:val="en-US" w:eastAsia="zh-CN"/>
        </w:rPr>
      </w:pPr>
    </w:p>
    <w:p w14:paraId="211D33E1">
      <w:pPr>
        <w:jc w:val="left"/>
        <w:rPr>
          <w:rFonts w:hint="eastAsia" w:ascii="仿宋" w:hAnsi="仿宋" w:eastAsia="仿宋" w:cs="仿宋"/>
          <w:b w:val="0"/>
          <w:bCs w:val="0"/>
          <w:i w:val="0"/>
          <w:iCs w:val="0"/>
          <w:color w:val="auto"/>
          <w:spacing w:val="0"/>
          <w:kern w:val="2"/>
          <w:sz w:val="32"/>
          <w:szCs w:val="32"/>
          <w:u w:val="singl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  <w:lang w:val="en-US" w:eastAsia="zh-CN"/>
        </w:rPr>
        <w:t xml:space="preserve">1、审计通知里的  </w:t>
      </w:r>
      <w:r>
        <w:rPr>
          <w:rFonts w:hint="eastAsia" w:ascii="仿宋" w:hAnsi="仿宋" w:eastAsia="仿宋" w:cs="仿宋"/>
          <w:b w:val="0"/>
          <w:bCs w:val="0"/>
          <w:i w:val="0"/>
          <w:iCs w:val="0"/>
          <w:color w:val="auto"/>
          <w:spacing w:val="0"/>
          <w:kern w:val="2"/>
          <w:sz w:val="32"/>
          <w:szCs w:val="32"/>
          <w:u w:val="single"/>
          <w:lang w:val="en-US" w:eastAsia="zh-CN"/>
        </w:rPr>
        <w:t>所在单位</w:t>
      </w:r>
      <w:r>
        <w:rPr>
          <w:rFonts w:hint="eastAsia" w:ascii="仿宋" w:hAnsi="仿宋" w:eastAsia="仿宋" w:cs="仿宋"/>
          <w:b w:val="0"/>
          <w:bCs w:val="0"/>
          <w:i w:val="0"/>
          <w:iCs w:val="0"/>
          <w:color w:val="auto"/>
          <w:spacing w:val="0"/>
          <w:kern w:val="2"/>
          <w:sz w:val="32"/>
          <w:szCs w:val="32"/>
          <w:lang w:val="en-US" w:eastAsia="zh-CN"/>
        </w:rPr>
        <w:t xml:space="preserve">  导入审计方案中的</w:t>
      </w:r>
      <w:r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  <w:u w:val="single"/>
        </w:rPr>
        <w:t>被审计单位全称</w:t>
      </w:r>
      <w:r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  <w:lang w:eastAsia="zh-CN"/>
        </w:rPr>
        <w:t>，</w:t>
      </w:r>
      <w:r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  <w:lang w:val="en-US" w:eastAsia="zh-CN"/>
        </w:rPr>
        <w:t xml:space="preserve">导入取证单的 </w:t>
      </w:r>
      <w:r>
        <w:rPr>
          <w:rFonts w:hint="eastAsia" w:ascii="仿宋" w:hAnsi="仿宋" w:eastAsia="仿宋" w:cs="仿宋"/>
          <w:sz w:val="32"/>
          <w:szCs w:val="32"/>
          <w:u w:val="single"/>
        </w:rPr>
        <w:t>被审计</w:t>
      </w:r>
      <w:r>
        <w:rPr>
          <w:rFonts w:hint="eastAsia" w:ascii="仿宋" w:hAnsi="仿宋" w:eastAsia="仿宋" w:cs="仿宋"/>
          <w:i/>
          <w:sz w:val="32"/>
          <w:szCs w:val="32"/>
          <w:u w:val="single"/>
        </w:rPr>
        <w:t>（调查）</w:t>
      </w:r>
      <w:r>
        <w:rPr>
          <w:rFonts w:hint="eastAsia" w:ascii="仿宋" w:hAnsi="仿宋" w:eastAsia="仿宋" w:cs="仿宋"/>
          <w:sz w:val="32"/>
          <w:szCs w:val="32"/>
          <w:u w:val="single"/>
        </w:rPr>
        <w:t>单位或个人</w:t>
      </w:r>
    </w:p>
    <w:p w14:paraId="278FDAFB">
      <w:pPr>
        <w:ind w:left="320" w:hanging="320" w:hangingChars="100"/>
        <w:jc w:val="left"/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i w:val="0"/>
          <w:iCs w:val="0"/>
          <w:color w:val="auto"/>
          <w:spacing w:val="0"/>
          <w:kern w:val="2"/>
          <w:sz w:val="32"/>
          <w:szCs w:val="32"/>
          <w:lang w:val="en-US" w:eastAsia="zh-CN"/>
        </w:rPr>
        <w:t>2、调查了解记录里的  机构设置情况  导入审计方案中的</w:t>
      </w:r>
      <w:r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</w:rPr>
        <w:t>基本情况</w:t>
      </w:r>
      <w:r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  <w:lang w:val="en-US" w:eastAsia="zh-CN"/>
        </w:rPr>
        <w:t xml:space="preserve"> 同时导入到审计报告的  基本情况中</w:t>
      </w:r>
    </w:p>
    <w:p w14:paraId="6AB17F28">
      <w:pPr>
        <w:jc w:val="left"/>
        <w:rPr>
          <w:rFonts w:hint="eastAsia" w:ascii="仿宋" w:hAnsi="仿宋" w:eastAsia="仿宋" w:cs="仿宋"/>
          <w:b w:val="0"/>
          <w:bCs w:val="0"/>
          <w:i w:val="0"/>
          <w:iCs w:val="0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i w:val="0"/>
          <w:iCs w:val="0"/>
          <w:color w:val="auto"/>
          <w:spacing w:val="0"/>
          <w:kern w:val="2"/>
          <w:sz w:val="32"/>
          <w:szCs w:val="32"/>
          <w:lang w:val="en-US" w:eastAsia="zh-CN"/>
        </w:rPr>
        <w:t xml:space="preserve">3、审计方案中的  内容  导入到 任务清单和任务清单完成情况，导入审计取证单中的  </w:t>
      </w:r>
      <w:r>
        <w:rPr>
          <w:rFonts w:hint="eastAsia" w:ascii="仿宋" w:hAnsi="仿宋" w:eastAsia="仿宋" w:cs="仿宋"/>
          <w:sz w:val="32"/>
          <w:szCs w:val="32"/>
        </w:rPr>
        <w:t>审计</w:t>
      </w:r>
      <w:r>
        <w:rPr>
          <w:rFonts w:hint="eastAsia" w:ascii="仿宋" w:hAnsi="仿宋" w:eastAsia="仿宋" w:cs="仿宋"/>
          <w:i/>
          <w:sz w:val="32"/>
          <w:szCs w:val="32"/>
        </w:rPr>
        <w:t>（调查）</w:t>
      </w:r>
      <w:r>
        <w:rPr>
          <w:rFonts w:hint="eastAsia" w:ascii="仿宋" w:hAnsi="仿宋" w:eastAsia="仿宋" w:cs="仿宋"/>
          <w:sz w:val="32"/>
          <w:szCs w:val="32"/>
        </w:rPr>
        <w:t>事项</w:t>
      </w:r>
    </w:p>
    <w:p w14:paraId="7ABFD9E6">
      <w:pPr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b w:val="0"/>
          <w:bCs w:val="0"/>
          <w:i w:val="0"/>
          <w:iCs w:val="0"/>
          <w:color w:val="auto"/>
          <w:spacing w:val="0"/>
          <w:kern w:val="2"/>
          <w:sz w:val="32"/>
          <w:szCs w:val="32"/>
          <w:lang w:val="en-US" w:eastAsia="zh-CN"/>
        </w:rPr>
        <w:t xml:space="preserve">4、审计取证单中的  </w:t>
      </w:r>
      <w:r>
        <w:rPr>
          <w:rFonts w:hint="eastAsia" w:ascii="仿宋" w:hAnsi="仿宋" w:eastAsia="仿宋" w:cs="仿宋"/>
          <w:sz w:val="32"/>
          <w:szCs w:val="32"/>
        </w:rPr>
        <w:t>项目名称</w:t>
      </w:r>
      <w:r>
        <w:rPr>
          <w:rFonts w:hint="eastAsia" w:ascii="仿宋" w:hAnsi="仿宋" w:eastAsia="仿宋" w:cs="仿宋"/>
          <w:sz w:val="32"/>
          <w:szCs w:val="32"/>
          <w:lang w:eastAsia="zh-CN"/>
        </w:rPr>
        <w:t>、</w:t>
      </w:r>
      <w:r>
        <w:rPr>
          <w:rFonts w:hint="eastAsia" w:ascii="仿宋" w:hAnsi="仿宋" w:eastAsia="仿宋" w:cs="仿宋"/>
          <w:sz w:val="32"/>
          <w:szCs w:val="32"/>
        </w:rPr>
        <w:t>审计</w:t>
      </w:r>
      <w:r>
        <w:rPr>
          <w:rFonts w:hint="eastAsia" w:ascii="仿宋" w:hAnsi="仿宋" w:eastAsia="仿宋" w:cs="仿宋"/>
          <w:i/>
          <w:sz w:val="32"/>
          <w:szCs w:val="32"/>
        </w:rPr>
        <w:t>（调查）</w:t>
      </w:r>
      <w:r>
        <w:rPr>
          <w:rFonts w:hint="eastAsia" w:ascii="仿宋" w:hAnsi="仿宋" w:eastAsia="仿宋" w:cs="仿宋"/>
          <w:sz w:val="32"/>
          <w:szCs w:val="32"/>
        </w:rPr>
        <w:t>事项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 xml:space="preserve">导入到  审计工作底稿中  </w:t>
      </w:r>
      <w:r>
        <w:rPr>
          <w:rFonts w:ascii="Times New Roman" w:hAnsi="Times New Roman"/>
          <w:sz w:val="32"/>
          <w:szCs w:val="32"/>
        </w:rPr>
        <w:t>项目名称</w:t>
      </w:r>
      <w:r>
        <w:rPr>
          <w:rFonts w:hint="eastAsia" w:ascii="Times New Roman" w:hAnsi="Times New Roman"/>
          <w:sz w:val="32"/>
          <w:szCs w:val="32"/>
          <w:lang w:val="en-US" w:eastAsia="zh-CN"/>
        </w:rPr>
        <w:t>和</w:t>
      </w:r>
      <w:r>
        <w:rPr>
          <w:rFonts w:ascii="Times New Roman" w:hAnsi="Times New Roman"/>
          <w:sz w:val="32"/>
          <w:szCs w:val="32"/>
        </w:rPr>
        <w:t>审计</w:t>
      </w:r>
      <w:r>
        <w:rPr>
          <w:rFonts w:hint="eastAsia" w:ascii="Times New Roman" w:hAnsi="Times New Roman"/>
          <w:i/>
          <w:sz w:val="32"/>
          <w:szCs w:val="32"/>
        </w:rPr>
        <w:t>（调查）</w:t>
      </w:r>
      <w:r>
        <w:rPr>
          <w:rFonts w:ascii="Times New Roman" w:hAnsi="Times New Roman"/>
          <w:sz w:val="32"/>
          <w:szCs w:val="32"/>
        </w:rPr>
        <w:t>事项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 xml:space="preserve">，审计事项摘要  导入到审计底稿中的  </w:t>
      </w:r>
      <w:r>
        <w:rPr>
          <w:rFonts w:hint="eastAsia" w:ascii="仿宋" w:hAnsi="仿宋" w:eastAsia="仿宋" w:cs="仿宋"/>
          <w:sz w:val="32"/>
          <w:szCs w:val="32"/>
        </w:rPr>
        <w:t>审计认定的事实摘要</w:t>
      </w:r>
    </w:p>
    <w:p w14:paraId="34D67665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" w:hAnsi="仿宋" w:eastAsia="仿宋" w:cs="仿宋"/>
          <w:b w:val="0"/>
          <w:bCs w:val="0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 xml:space="preserve">5、审计底稿中的  </w:t>
      </w:r>
      <w:r>
        <w:rPr>
          <w:rFonts w:hint="eastAsia" w:ascii="仿宋" w:hAnsi="仿宋" w:eastAsia="仿宋" w:cs="仿宋"/>
          <w:sz w:val="32"/>
          <w:szCs w:val="32"/>
        </w:rPr>
        <w:t>审计认定的事实摘要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及结论 按顺序号 导入到审计报告中的  发现的主要问题</w:t>
      </w:r>
      <w:r>
        <w:rPr>
          <w:rFonts w:hint="eastAsia" w:ascii="仿宋" w:hAnsi="仿宋" w:eastAsia="仿宋" w:cs="仿宋"/>
          <w:b w:val="0"/>
          <w:bCs w:val="0"/>
          <w:spacing w:val="-8"/>
          <w:sz w:val="32"/>
          <w:szCs w:val="32"/>
        </w:rPr>
        <w:t>和整改要求</w:t>
      </w:r>
    </w:p>
    <w:p w14:paraId="38B6D13F">
      <w:pPr>
        <w:pStyle w:val="5"/>
        <w:rPr>
          <w:rFonts w:hint="eastAsia" w:ascii="仿宋" w:hAnsi="仿宋" w:eastAsia="仿宋" w:cs="仿宋"/>
          <w:sz w:val="32"/>
          <w:szCs w:val="32"/>
          <w:lang w:val="en-US" w:eastAsia="zh-CN"/>
        </w:rPr>
      </w:pPr>
    </w:p>
    <w:p w14:paraId="2A48EC17">
      <w:pPr>
        <w:pStyle w:val="2"/>
        <w:rPr>
          <w:rFonts w:hint="eastAsia" w:ascii="仿宋" w:hAnsi="仿宋" w:eastAsia="仿宋" w:cs="仿宋"/>
          <w:sz w:val="32"/>
          <w:szCs w:val="32"/>
          <w:lang w:val="en-US" w:eastAsia="zh-CN"/>
        </w:rPr>
      </w:pPr>
    </w:p>
    <w:p w14:paraId="0E071520">
      <w:pPr>
        <w:pStyle w:val="2"/>
        <w:rPr>
          <w:rFonts w:hint="default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*审计通知的日期至少要在取证单日期前三天，其它日期均按顺序进行，不能倒序，日期要经过校对。</w:t>
      </w:r>
    </w:p>
    <w:p w14:paraId="62851BF5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</w:p>
    <w:p w14:paraId="7D479E22">
      <w:pPr>
        <w:pStyle w:val="5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</w:p>
    <w:p w14:paraId="68F81930">
      <w:pPr>
        <w:pStyle w:val="4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总体设计功能要求：</w:t>
      </w:r>
    </w:p>
    <w:p w14:paraId="7DE68981">
      <w:pPr>
        <w:numPr>
          <w:ilvl w:val="0"/>
          <w:numId w:val="4"/>
        </w:num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项目管理（增删改查），查询可通过关键字进行模糊搜索</w:t>
      </w:r>
    </w:p>
    <w:p w14:paraId="0AFFBE50">
      <w:pPr>
        <w:pStyle w:val="5"/>
        <w:numPr>
          <w:ilvl w:val="0"/>
          <w:numId w:val="4"/>
        </w:num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项目名称，被审单位等需要自动填充到需要被填充的地方（输入框），不可编辑</w:t>
      </w:r>
    </w:p>
    <w:p w14:paraId="7D788317">
      <w:pPr>
        <w:pStyle w:val="4"/>
        <w:ind w:left="0" w:leftChars="0" w:firstLine="0" w:firstLineChars="0"/>
        <w:rPr>
          <w:rFonts w:hint="default"/>
          <w:lang w:val="en-US" w:eastAsia="zh-CN"/>
        </w:rPr>
      </w:pPr>
    </w:p>
    <w:p w14:paraId="400E3411">
      <w:pPr>
        <w:numPr>
          <w:ilvl w:val="0"/>
          <w:numId w:val="0"/>
        </w:numPr>
        <w:ind w:leftChars="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</w:p>
    <w:sectPr>
      <w:pgSz w:w="11906" w:h="16838"/>
      <w:pgMar w:top="1134" w:right="1800" w:bottom="1134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仿宋">
    <w:altName w:val="仿宋-简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13CB38"/>
    <w:multiLevelType w:val="singleLevel"/>
    <w:tmpl w:val="9713CB38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CF7D7B3"/>
    <w:multiLevelType w:val="singleLevel"/>
    <w:tmpl w:val="ACF7D7B3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FDFDDE61"/>
    <w:multiLevelType w:val="singleLevel"/>
    <w:tmpl w:val="FDFDDE6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FE3348A3"/>
    <w:multiLevelType w:val="singleLevel"/>
    <w:tmpl w:val="FE334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94309"/>
    <w:rsid w:val="151A4C89"/>
    <w:rsid w:val="26924F4E"/>
    <w:rsid w:val="2C5C4211"/>
    <w:rsid w:val="35B344A7"/>
    <w:rsid w:val="51F25994"/>
    <w:rsid w:val="AFAF9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3">
    <w:name w:val="Body Text Indent"/>
    <w:basedOn w:val="1"/>
    <w:next w:val="4"/>
    <w:qFormat/>
    <w:uiPriority w:val="0"/>
    <w:pPr>
      <w:ind w:firstLine="540"/>
    </w:pPr>
    <w:rPr>
      <w:sz w:val="30"/>
    </w:rPr>
  </w:style>
  <w:style w:type="paragraph" w:styleId="4">
    <w:name w:val="Body Text First Indent 2"/>
    <w:basedOn w:val="3"/>
    <w:next w:val="1"/>
    <w:qFormat/>
    <w:uiPriority w:val="0"/>
    <w:pPr>
      <w:ind w:firstLine="420" w:firstLineChars="200"/>
    </w:pPr>
  </w:style>
  <w:style w:type="paragraph" w:styleId="5">
    <w:name w:val="footnote text"/>
    <w:basedOn w:val="1"/>
    <w:next w:val="4"/>
    <w:qFormat/>
    <w:uiPriority w:val="0"/>
    <w:pPr>
      <w:snapToGrid w:val="0"/>
      <w:jc w:val="left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343</Words>
  <Characters>369</Characters>
  <Lines>0</Lines>
  <Paragraphs>0</Paragraphs>
  <TotalTime>0</TotalTime>
  <ScaleCrop>false</ScaleCrop>
  <LinksUpToDate>false</LinksUpToDate>
  <CharactersWithSpaces>642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2026-04-27T15:43:00Z</dcterms:created>
  <dc:creator>Lenovo</dc:creator>
  <cp:lastModifiedBy>Sywan</cp:lastModifiedBy>
  <cp:lastPrinted>2026-04-28T09:21:00Z</cp:lastPrinted>
  <dcterms:modified xsi:type="dcterms:W3CDTF">2026-06-14T14:27:14Z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eyJoZGlkIjoiOWE4MDU4MjIzZWViMjk4MGZjOTA2ZWFjOWRhMzkwYjkiLCJ1c2VySWQiOiIxNjg0NjE2NDk1In0=</vt:lpwstr>
  </property>
  <property fmtid="{D5CDD505-2E9C-101B-9397-08002B2CF9AE}" pid="4" name="ICV">
    <vt:lpwstr>BBF965263397405F9ACBBEE85CCC303E_12</vt:lpwstr>
  </property>
</Properties>
</file>