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Das bereits von der Internet-Agentur „alte“ Intranet sollte übernommen und von der KlinikIT weiterentwickelt werden. Dabei würde das „alte“ Intranet um die neuen Funktionalitäten ergänzt werden. Einzelne Funktionalitäten könnten auch von externen Anbietern herangezogen werden.</w:t>
      </w:r>
    </w:p>
    <w:p>
      <w:pPr>
        <w:pStyle w:val="Normal"/>
        <w:rPr/>
      </w:pPr>
      <w:r>
        <w:rPr/>
      </w:r>
    </w:p>
    <w:p>
      <w:pPr>
        <w:pStyle w:val="Normal"/>
        <w:rPr/>
      </w:pPr>
      <w:r>
        <w:rPr/>
        <w:t xml:space="preserve">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t>
      </w:r>
      <w:r>
        <w:rPr/>
        <w:t>w</w:t>
      </w:r>
      <w:r>
        <w:rPr/>
        <w:t>eiterer Vorteil ist, dass bei dieser Variante keine Lizenzkosten anfallen, da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bei der Weiterentwicklung einer Software eines externen Herstellers besteht darin, dass die hinzugefügten Funktionalitäten zu Problemen führen könnten, da den Entwicklern der KlinikIT der Quellcode nicht zu 100% bekannt ist. </w:t>
      </w:r>
    </w:p>
    <w:p>
      <w:pPr>
        <w:pStyle w:val="Normal"/>
        <w:rPr/>
      </w:pPr>
      <w:r>
        <w:rPr/>
      </w:r>
    </w:p>
    <w:p>
      <w:pPr>
        <w:pStyle w:val="Normal"/>
        <w:rPr/>
      </w:pPr>
      <w:r>
        <w:rPr/>
        <w:t>Umsetzung</w:t>
      </w:r>
    </w:p>
    <w:p>
      <w:pPr>
        <w:pStyle w:val="Normal"/>
        <w:rPr/>
      </w:pPr>
      <w:r>
        <w:rPr/>
        <w:t xml:space="preserve">Das von der Internet-Agentur entwickelte Intranet basiert auf Typo3, einem freien Content Management System, welches auf der Programmiersprache PHP und der Konfigurationssprache TypoScript basiert. Typo3 bietet eine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sollte die </w:t>
      </w:r>
      <w:r>
        <w:rPr/>
        <w:t>w</w:t>
      </w:r>
      <w:r>
        <w:rPr/>
        <w:t>eitere Entwicklung auch auf Typo3 aufsetzen.</w:t>
      </w:r>
    </w:p>
    <w:p>
      <w:pPr>
        <w:pStyle w:val="Normal"/>
        <w:rPr/>
      </w:pPr>
      <w:r>
        <w:rPr/>
      </w:r>
    </w:p>
    <w:p>
      <w:pPr>
        <w:pStyle w:val="Normal"/>
        <w:rPr/>
      </w:pPr>
      <w:r>
        <w:rPr/>
        <w:t>Die Architektur der Software sollte wie in der folgenden Abbildung umgesetzt werden, welche sich an der „Standard“-Architektur einer TYPO3-Software orientiert: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13200" cy="22923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013200" cy="22923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Die Präsentation des Inhalts erfolgt im Frontend über einen Browser, welcher dazu HTML nutzt. Das Administrieren des Intranets im </w:t>
      </w:r>
      <w:r>
        <w:rPr/>
        <w:t>A</w:t>
      </w:r>
      <w:r>
        <w:rPr/>
        <w:t xml:space="preserve">llgemeinen und des Inhalts erfolgt über das Backend. Erweiterungen können direkt über die „TYPO3 Extension API“ eingebunden werden. TYPO3 mit seinen Kernfunktionen sowie die Erweiterungen basieren auf PHP. </w:t>
      </w:r>
      <w:r>
        <w:rPr/>
        <w:t>PHP wird</w:t>
      </w:r>
      <w:r>
        <w:rPr/>
        <w:t xml:space="preserve"> auf einem Webserver betrieben und </w:t>
      </w:r>
      <w:r>
        <w:rPr/>
        <w:t>hat</w:t>
      </w:r>
      <w:r>
        <w:rPr/>
        <w:t xml:space="preserve"> </w:t>
      </w:r>
      <w:r>
        <w:rPr/>
        <w:t>Z</w:t>
      </w:r>
      <w:r>
        <w:rPr/>
        <w:t xml:space="preserve">ugriff auf eine </w:t>
      </w:r>
      <w:r>
        <w:rPr/>
        <w:t xml:space="preserve">bzw. mehrere </w:t>
      </w:r>
      <w:r>
        <w:rPr/>
        <w:t>Datenbank</w:t>
      </w:r>
      <w:r>
        <w:rPr/>
        <w:t>(en)</w:t>
      </w: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LibreOffice/6.2.2.2$Windows_X86_64 LibreOffice_project/2b840030fec2aae0fd2658d8d4f9548af4e3518d</Application>
  <Pages>1</Pages>
  <Words>367</Words>
  <Characters>2375</Characters>
  <CharactersWithSpaces>2736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2019-05-09T13:24:22Z</dcterms:modified>
  <cp:revision>17</cp:revision>
  <dc:subject/>
  <dc:title/>
</cp:coreProperties>
</file>