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Software-Grobkonzept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Verwendete </w:t>
      </w:r>
      <w:r>
        <w:rPr/>
        <w:t>Software: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2670"/>
        <w:gridCol w:w="2720"/>
        <w:gridCol w:w="2688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Lösungsvorschlag 3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Die komplette Software selbst neu erstellen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Die bereits vorhandene Software weiterentwickeln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Eine grundlegende Software kaufen und weiterentwickeln/ </w:t>
            </w:r>
            <w:r>
              <w:rPr/>
              <w:t>anpassen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Die Software kann genau auf die erforderlichen Bedürfnisse angepasst werden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Es fallen keine Lizenzkosten an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Es fallen keine Lizenzkosten an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Ein „Grundgerüst“ ist bereits vorhandene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Mitarbeiter kennen die Software ggf. schon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vorhandener Quellcode und technische Dokumentation sind sehr gut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verwendete Software bereits im Einsatz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gut geeignet, um agil zu entwickeln, da sich die Entwicklung auf die jeweiligen Erweiterungen konzentrieren kann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Das gekaufte Software stellt eine funktionierende „Basis“ da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gut geeignet, um agil zu entwickeln, da sich die Entwicklung auf die jeweiligen Erweiterungen konzentrieren kann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Support durch den Software-Hersteller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Die Entwicklung einer eigenen Softwarelösung erfordert mehr Ressourcen (Zeit, Entwickler, Geld)</w:t>
            </w:r>
          </w:p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bookmarkStart w:id="0" w:name="__DdeLink__2_172796172"/>
            <w:r>
              <w:rPr/>
              <w:t xml:space="preserve">- </w:t>
            </w:r>
            <w:r>
              <w:rPr/>
              <w:t>Durch das bereits vorhandene „Grundgerüst“ kann die Software ggf. nur bedingt angepasst werden</w:t>
            </w:r>
            <w:bookmarkEnd w:id="0"/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Kein Support des Herstellers der „Grundgerüst“-Software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Es fallen Lizenzkosten an</w:t>
            </w:r>
          </w:p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Durch das bereits vorhandene „Grundgerüst“ kann die Software ggf. nur bedingt angepasst werden</w:t>
            </w:r>
          </w:p>
          <w:p>
            <w:pPr>
              <w:pStyle w:val="Tabelleninhalt"/>
              <w:rPr/>
            </w:pPr>
            <w:r>
              <w:rPr/>
              <w:t>-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Risiko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Eine komplett eigene Lösung birgt die Gefahr zu viele Ressourcen in Anspruch zu nehmen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Der fremde Quellcode kann bei der Erweiterung zu Problemen führen, da der Code und seine Eigenschaften den Entwicklern nicht zu 100% bekannt sind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  <w:r>
              <w:rPr/>
              <w:t>Die Lizenzkosten stellen eine langfristige, finanzielle Belastung da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LibreOffice/6.2.2.2$Windows_X86_64 LibreOffice_project/2b840030fec2aae0fd2658d8d4f9548af4e3518d</Application>
  <Pages>1</Pages>
  <Words>232</Words>
  <Characters>1429</Characters>
  <CharactersWithSpaces>1628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2019-04-30T11:08:49Z</dcterms:created>
  <dc:creator/>
  <dc:description/>
  <dc:language>de-DE</dc:language>
  <cp:lastModifiedBy/>
  <dcterms:modified xsi:type="dcterms:W3CDTF">2019-04-30T12:27:39Z</dcterms:modified>
  <cp:revision>5</cp:revision>
  <dc:subject/>
  <dc:title/>
</cp:coreProperties>
</file>