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7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t>Fragen zum Vorgehen</w:t>
      </w:r>
    </w:p>
    <w:p w:rsidR="00091DB2" w:rsidRDefault="008029D6" w:rsidP="001F2D84">
      <w:pPr>
        <w:pStyle w:val="Listenabsatz"/>
        <w:numPr>
          <w:ilvl w:val="0"/>
          <w:numId w:val="4"/>
        </w:numPr>
        <w:shd w:val="clear" w:color="auto" w:fill="FFC000"/>
        <w:spacing w:line="276" w:lineRule="auto"/>
      </w:pPr>
      <w:r>
        <w:t>Wo liegt der Unterschied zwischen Consultant/Entwickler und Senior-Consultant/-Entwickler? Wer wird klassischerweise wofür eingesetzt?</w:t>
      </w:r>
    </w:p>
    <w:p w:rsidR="00EE5CE4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Senior-Consultant</w:t>
      </w:r>
      <w:r w:rsidR="00EE5CE4">
        <w:t xml:space="preserve">: 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Mehr Erfahrung</w:t>
      </w:r>
    </w:p>
    <w:p w:rsidR="00004F91" w:rsidRDefault="00004F91" w:rsidP="00EE5CE4">
      <w:pPr>
        <w:pStyle w:val="Listenabsatz"/>
        <w:numPr>
          <w:ilvl w:val="2"/>
          <w:numId w:val="4"/>
        </w:numPr>
        <w:spacing w:line="276" w:lineRule="auto"/>
      </w:pPr>
      <w:r>
        <w:t>Kann andere anleiten</w:t>
      </w:r>
    </w:p>
    <w:p w:rsidR="00EE5CE4" w:rsidRDefault="00EE5CE4" w:rsidP="00EE5CE4">
      <w:pPr>
        <w:pStyle w:val="Listenabsatz"/>
        <w:numPr>
          <w:ilvl w:val="2"/>
          <w:numId w:val="4"/>
        </w:numPr>
        <w:spacing w:line="276" w:lineRule="auto"/>
      </w:pPr>
      <w:r>
        <w:t>Nicht so stark in Entwicklung involviert, eher Qualitätssicherung</w:t>
      </w:r>
    </w:p>
    <w:p w:rsidR="007E04ED" w:rsidRDefault="007E04ED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 xml:space="preserve">Wie viele MA </w:t>
      </w:r>
      <w:proofErr w:type="gramStart"/>
      <w:r>
        <w:t>stehen</w:t>
      </w:r>
      <w:proofErr w:type="gramEnd"/>
      <w:r>
        <w:t xml:space="preserve"> uns zur Verfügung (dem externen Dienstleister)</w:t>
      </w:r>
      <w:r w:rsidR="00EE5CE4">
        <w:t>?</w:t>
      </w:r>
    </w:p>
    <w:p w:rsidR="00004F91" w:rsidRDefault="00004F91" w:rsidP="00004F91">
      <w:pPr>
        <w:pStyle w:val="Listenabsatz"/>
        <w:numPr>
          <w:ilvl w:val="1"/>
          <w:numId w:val="4"/>
        </w:numPr>
        <w:spacing w:line="276" w:lineRule="auto"/>
      </w:pPr>
      <w:r>
        <w:t>Steht uns offen</w:t>
      </w:r>
    </w:p>
    <w:p w:rsidR="0099032B" w:rsidRDefault="0099032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14-16 Seiten für Basisplanung feste Vorgabe?</w:t>
      </w:r>
    </w:p>
    <w:p w:rsidR="00A67BB9" w:rsidRDefault="00A67BB9" w:rsidP="00A67BB9">
      <w:pPr>
        <w:pStyle w:val="Listenabsatz"/>
        <w:numPr>
          <w:ilvl w:val="1"/>
          <w:numId w:val="4"/>
        </w:numPr>
        <w:spacing w:line="276" w:lineRule="auto"/>
      </w:pPr>
      <w:r>
        <w:t>Kein festes Limit, eher Empfehlung; Aber grob einhalten</w:t>
      </w:r>
    </w:p>
    <w:p w:rsidR="00410E2F" w:rsidRDefault="00410E2F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Muss jedes Teammitglied Experte für alle möglichen Detailfragen sein?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Nein, Fragen können „weitergegeben“ werden</w:t>
      </w:r>
    </w:p>
    <w:p w:rsidR="00CF0D4B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Was genau ist mit „Handzettel 3 Folien“ gemeint?</w:t>
      </w:r>
    </w:p>
    <w:p w:rsid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>
        <w:t>PowerPoint-Einstellung, 3 Folien auf einer DIN A4 Seite</w:t>
      </w:r>
    </w:p>
    <w:p w:rsidR="00091DB2" w:rsidRDefault="00CF0D4B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Handout nur für Auftraggeber?</w:t>
      </w:r>
    </w:p>
    <w:p w:rsidR="00091DB2" w:rsidRPr="00091DB2" w:rsidRDefault="00091DB2" w:rsidP="00091DB2">
      <w:pPr>
        <w:pStyle w:val="Listenabsatz"/>
        <w:numPr>
          <w:ilvl w:val="1"/>
          <w:numId w:val="4"/>
        </w:numPr>
        <w:spacing w:line="276" w:lineRule="auto"/>
      </w:pPr>
      <w:r w:rsidRPr="00091DB2">
        <w:t>Ja</w:t>
      </w:r>
    </w:p>
    <w:p w:rsidR="007D50E8" w:rsidRDefault="00A44943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Unterschied Phasenplan/Meilensteinplan</w:t>
      </w:r>
      <w:r w:rsidR="00921CDA">
        <w:t xml:space="preserve"> -&gt; Kann das ein Dokument sein</w:t>
      </w:r>
      <w:r w:rsidR="007D50E8">
        <w:t>?</w:t>
      </w:r>
    </w:p>
    <w:p w:rsidR="00EE5CE4" w:rsidRDefault="00EE5CE4" w:rsidP="00EE5CE4">
      <w:pPr>
        <w:pStyle w:val="Listenabsatz"/>
        <w:numPr>
          <w:ilvl w:val="1"/>
          <w:numId w:val="4"/>
        </w:numPr>
        <w:spacing w:line="276" w:lineRule="auto"/>
      </w:pPr>
      <w:r>
        <w:t>Siehe Vorlesungsfolie</w:t>
      </w:r>
      <w:r w:rsidR="001B7533">
        <w:t>n 3.1-11 und 3.1-12: Meilensteinplan in tabellarischer Form, Phasenplan enthält Meilensteine</w:t>
      </w:r>
    </w:p>
    <w:p w:rsidR="007D50E8" w:rsidRDefault="001D7DE6" w:rsidP="001F2D84">
      <w:pPr>
        <w:pStyle w:val="Listenabsatz"/>
        <w:numPr>
          <w:ilvl w:val="0"/>
          <w:numId w:val="4"/>
        </w:numPr>
        <w:shd w:val="clear" w:color="auto" w:fill="92D050"/>
        <w:spacing w:line="276" w:lineRule="auto"/>
      </w:pPr>
      <w:r>
        <w:t>MS Project Version egal?</w:t>
      </w:r>
    </w:p>
    <w:p w:rsidR="00004F91" w:rsidRDefault="00091DB2" w:rsidP="00F02CE8">
      <w:pPr>
        <w:pStyle w:val="Listenabsatz"/>
        <w:numPr>
          <w:ilvl w:val="1"/>
          <w:numId w:val="4"/>
        </w:numPr>
        <w:spacing w:line="276" w:lineRule="auto"/>
      </w:pPr>
      <w:r>
        <w:t>Voraussichtlich keine Kompatibilitätsprobleme (2016 von Steffen verwendet)</w:t>
      </w:r>
    </w:p>
    <w:p w:rsidR="009432AC" w:rsidRDefault="00F02CE8" w:rsidP="001F2D84">
      <w:pPr>
        <w:pStyle w:val="Listenabsatz"/>
        <w:numPr>
          <w:ilvl w:val="0"/>
          <w:numId w:val="4"/>
        </w:numPr>
        <w:shd w:val="clear" w:color="auto" w:fill="FF0000"/>
        <w:spacing w:line="276" w:lineRule="auto"/>
      </w:pPr>
      <w:r>
        <w:t>In welcher Form sollen die Arbeitspakete beschrieben werden (Tabelle/Vorlage oder Fließtext)?</w:t>
      </w:r>
    </w:p>
    <w:p w:rsidR="00F02CE8" w:rsidRPr="00F02CE8" w:rsidRDefault="009432AC" w:rsidP="00C87FB7">
      <w:r>
        <w:br w:type="page"/>
      </w:r>
    </w:p>
    <w:p w:rsidR="00FE651D" w:rsidRDefault="00E53517" w:rsidP="00F37265">
      <w:pPr>
        <w:pStyle w:val="berschrift2"/>
        <w:numPr>
          <w:ilvl w:val="0"/>
          <w:numId w:val="2"/>
        </w:numPr>
        <w:spacing w:line="276" w:lineRule="auto"/>
      </w:pPr>
      <w:r>
        <w:lastRenderedPageBreak/>
        <w:t>Anforderungen an das Intranet</w:t>
      </w:r>
    </w:p>
    <w:p w:rsidR="008B12D5" w:rsidRDefault="008B12D5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Haben wir Ansprechpartner aus der IT?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Ja, aber zeitlich nicht zu stark einzuplanen</w:t>
      </w:r>
      <w:r w:rsidR="00012914">
        <w:t xml:space="preserve"> (Aber definitiv einbinden)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</w:t>
      </w:r>
      <w:r w:rsidR="00C16CAA">
        <w:t xml:space="preserve"> „Vereinheitlichung und Standardisierung der IT-Landschaft“? Inwiefern betrifft uns diese Migration?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Ist-Stand: </w:t>
      </w:r>
      <w:r w:rsidR="00004F91">
        <w:t>Gleiche Anwendungsgebiete unterschiedliche Softwarelösungen</w:t>
      </w:r>
    </w:p>
    <w:p w:rsidR="00012914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Soll-Stand: Hard- und Software vereinheitlicht und zentralisiert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Hardware wird zentralisiert in Rechenzentrum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Abschalten alter</w:t>
      </w:r>
      <w:r w:rsidR="00012914">
        <w:t xml:space="preserve"> (verteilter)</w:t>
      </w:r>
      <w:r>
        <w:t xml:space="preserve"> Intranets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Neues Intranet zentral bereitstellen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Organisations- und Verwaltungsprozesse gibt es, die zukünftig über das Intranet abgewickelt werden sollen?</w:t>
      </w:r>
    </w:p>
    <w:p w:rsidR="00004F91" w:rsidRDefault="00004F91" w:rsidP="00004F91">
      <w:pPr>
        <w:pStyle w:val="Listenabsatz"/>
        <w:numPr>
          <w:ilvl w:val="1"/>
          <w:numId w:val="3"/>
        </w:numPr>
        <w:spacing w:line="276" w:lineRule="auto"/>
      </w:pPr>
      <w:r>
        <w:t>Keine krankenhausspezifischen 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Standardprozesse -&gt; </w:t>
      </w:r>
      <w:r w:rsidR="00004F91">
        <w:t>Verwaltungsprozesse</w:t>
      </w:r>
    </w:p>
    <w:p w:rsidR="00004F91" w:rsidRDefault="00012914" w:rsidP="00004F91">
      <w:pPr>
        <w:pStyle w:val="Listenabsatz"/>
        <w:numPr>
          <w:ilvl w:val="1"/>
          <w:numId w:val="3"/>
        </w:numPr>
        <w:spacing w:line="276" w:lineRule="auto"/>
      </w:pPr>
      <w:r>
        <w:t>Unsere Aufgabe: Einen Prozess finden und herausstellen, der von möglichst vielen MA genutzt wird und durch das Projektergebnis vereinfacht bzw. effizienter gestaltet wird</w:t>
      </w:r>
    </w:p>
    <w:p w:rsidR="00E53517" w:rsidRPr="00004F91" w:rsidRDefault="00E53517" w:rsidP="00F37265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004F91">
        <w:rPr>
          <w:strike/>
        </w:rPr>
        <w:t>Wie werden diese bisher erledigt?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Was bedeutet „überschaubarer Zeitraum“? Gibt es einen Zieltermin?</w:t>
      </w:r>
    </w:p>
    <w:p w:rsidR="00004F91" w:rsidRDefault="00FE3D4B" w:rsidP="00004F91">
      <w:pPr>
        <w:pStyle w:val="Listenabsatz"/>
        <w:numPr>
          <w:ilvl w:val="1"/>
          <w:numId w:val="3"/>
        </w:numPr>
        <w:spacing w:line="276" w:lineRule="auto"/>
      </w:pPr>
      <w:r>
        <w:t xml:space="preserve">Kein konkretes Terminziel, Dauer nicht länger als 9 Monate 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Was sollen die „Hauptfunktionen“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Interaktions- und Kommunikationsfunktionen</w:t>
      </w:r>
    </w:p>
    <w:p w:rsidR="00E53517" w:rsidRDefault="00E53517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Inhalte der Alt-Intranets migriert werden oder soll eine Anbindung erfolgen?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Alt-Intranet-Inhalte auf neues System übertragen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Nachfragen, was noch benötigt wird</w:t>
      </w:r>
      <w:r w:rsidR="00111CCF">
        <w:t xml:space="preserve"> (-&gt; Bedarfsabfrage einplanen)</w:t>
      </w:r>
    </w:p>
    <w:p w:rsidR="00FE3D4B" w:rsidRPr="00FE3D4B" w:rsidRDefault="00E53517" w:rsidP="00FE3D4B">
      <w:pPr>
        <w:pStyle w:val="Listenabsatz"/>
        <w:numPr>
          <w:ilvl w:val="0"/>
          <w:numId w:val="3"/>
        </w:numPr>
        <w:spacing w:line="276" w:lineRule="auto"/>
        <w:rPr>
          <w:strike/>
        </w:rPr>
      </w:pPr>
      <w:r w:rsidRPr="00FE3D4B">
        <w:rPr>
          <w:strike/>
        </w:rPr>
        <w:t>Welche Art von Inhalten/Funktionalitäten existieren im Alt-Intranet, die u.U. migriert</w:t>
      </w:r>
      <w:r w:rsidR="00137620" w:rsidRPr="00FE3D4B">
        <w:rPr>
          <w:strike/>
        </w:rPr>
        <w:t>/abgelöst werden sollen?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 von uns nur das Gerüst gestellt werden oder auch Inhalte eingepflegt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Auch Inhalte einpflegen</w:t>
      </w:r>
    </w:p>
    <w:p w:rsidR="00537C12" w:rsidRDefault="00537C12" w:rsidP="00FE3D4B">
      <w:pPr>
        <w:pStyle w:val="Listenabsatz"/>
        <w:numPr>
          <w:ilvl w:val="1"/>
          <w:numId w:val="3"/>
        </w:numPr>
        <w:spacing w:line="276" w:lineRule="auto"/>
      </w:pPr>
      <w:r>
        <w:t>Inhalte werden vom AG zugeliefert, hier Mitwirkungspflicht des AG im Pflichtenheft zu vermerken!</w:t>
      </w:r>
    </w:p>
    <w:p w:rsidR="00137620" w:rsidRDefault="00137620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soll die Intranet-Nutzung ohne festen PC realisiert werden?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Zugriff von extern fällt weg</w:t>
      </w:r>
      <w:r w:rsidR="00B50F69">
        <w:t xml:space="preserve"> (kein Zugriff über Mobilgeräte etc.)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Keine feste Vorstellung</w:t>
      </w:r>
      <w:r w:rsidR="00B50F69">
        <w:t xml:space="preserve"> -&gt; Vorschlag unterbreiten!</w:t>
      </w:r>
    </w:p>
    <w:p w:rsidR="00137620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Ist im Budget für die SW-Entw. auch Geld für die Konzeption der „Schmankerl“ und die Einführung/Schulung der MA enthalten?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Nur unsere Leistung enthalten</w:t>
      </w:r>
      <w:r w:rsidR="00DA0A91">
        <w:t>, also bspw.: Erarbeitung Schulungskonzept JA, Durchführung der Schulung NEIN</w:t>
      </w:r>
    </w:p>
    <w:p w:rsidR="00C16CAA" w:rsidRDefault="00C16CAA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Gibt es Funktionen des Alt-Intranet, die auch während der Einführung unbedingt erhalten bleiben müssen?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FFC000"/>
        <w:spacing w:line="276" w:lineRule="auto"/>
      </w:pPr>
      <w:r>
        <w:t>Welche Fachabteilungen und Bereiche sollen im Intranet vertreten sein?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Al</w:t>
      </w:r>
      <w:r w:rsidR="00DA0A91">
        <w:t>le, die zuvor bereits vertreten waren</w:t>
      </w:r>
    </w:p>
    <w:p w:rsidR="00DA0A91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Unternehmenskommunikation</w:t>
      </w:r>
    </w:p>
    <w:p w:rsidR="00FE3D4B" w:rsidRDefault="00522FB6" w:rsidP="00FE3D4B">
      <w:pPr>
        <w:pStyle w:val="Listenabsatz"/>
        <w:numPr>
          <w:ilvl w:val="1"/>
          <w:numId w:val="3"/>
        </w:numPr>
        <w:spacing w:line="276" w:lineRule="auto"/>
      </w:pPr>
      <w:r>
        <w:t>Personalbereich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Sollen die einzelnen Fachbereiche eigene Intranet</w:t>
      </w:r>
      <w:r w:rsidR="00FE3D4B">
        <w:t>-B</w:t>
      </w:r>
      <w:r>
        <w:t>ereiche bekommen?</w:t>
      </w:r>
    </w:p>
    <w:p w:rsidR="00FE3D4B" w:rsidRDefault="00A913BF" w:rsidP="00FE3D4B">
      <w:pPr>
        <w:pStyle w:val="Listenabsatz"/>
        <w:numPr>
          <w:ilvl w:val="1"/>
          <w:numId w:val="3"/>
        </w:numPr>
        <w:spacing w:line="276" w:lineRule="auto"/>
      </w:pPr>
      <w:r>
        <w:lastRenderedPageBreak/>
        <w:t>Die Erarbeitung eines Berechtigungskonzeptes ist erforderlich, allerdings nicht für die allgemeine Kommunikation</w:t>
      </w:r>
    </w:p>
    <w:p w:rsidR="002A66CF" w:rsidRDefault="002A66CF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Sollen für die MA der einzelnen Bereiche eingeschränkte/spezialisierte Sichten auf das Intranet bekommen?</w:t>
      </w:r>
      <w:r w:rsidR="00750183">
        <w:t xml:space="preserve"> -&gt; Nutzer- und Rechtemanagement?</w:t>
      </w:r>
    </w:p>
    <w:p w:rsidR="002A66CF" w:rsidRDefault="00DA6622" w:rsidP="001F2D84">
      <w:pPr>
        <w:pStyle w:val="Listenabsatz"/>
        <w:numPr>
          <w:ilvl w:val="0"/>
          <w:numId w:val="3"/>
        </w:numPr>
        <w:shd w:val="clear" w:color="auto" w:fill="92D050"/>
        <w:spacing w:line="276" w:lineRule="auto"/>
      </w:pPr>
      <w:r>
        <w:t>Wie hoch soll die Verfügbarkeit des Intranets sein?</w:t>
      </w:r>
    </w:p>
    <w:p w:rsidR="00FE3D4B" w:rsidRDefault="00FE3D4B" w:rsidP="00FE3D4B">
      <w:pPr>
        <w:pStyle w:val="Listenabsatz"/>
        <w:numPr>
          <w:ilvl w:val="1"/>
          <w:numId w:val="3"/>
        </w:numPr>
        <w:spacing w:line="276" w:lineRule="auto"/>
      </w:pPr>
      <w:r>
        <w:t>Gehört nicht zu hochverfügbaren Systemen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Ausfälle von bis zu ca. 8 Stunden vertretbar</w:t>
      </w:r>
    </w:p>
    <w:p w:rsidR="00C976D7" w:rsidRDefault="00C976D7" w:rsidP="00FE3D4B">
      <w:pPr>
        <w:pStyle w:val="Listenabsatz"/>
        <w:numPr>
          <w:ilvl w:val="1"/>
          <w:numId w:val="3"/>
        </w:numPr>
        <w:spacing w:line="276" w:lineRule="auto"/>
      </w:pPr>
      <w:r>
        <w:t>Geringere Verfügba</w:t>
      </w:r>
      <w:bookmarkStart w:id="0" w:name="_GoBack"/>
      <w:bookmarkEnd w:id="0"/>
      <w:r>
        <w:t>rkeit an Wochenenden, Feiertagen oder nachts ist unproblematisch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Wie soll das Intranet abgesichert werden?</w:t>
      </w:r>
    </w:p>
    <w:p w:rsidR="00DA6622" w:rsidRDefault="00DA6622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Welche Rechte sollen einzelne MA im Intranet haben?</w:t>
      </w:r>
    </w:p>
    <w:p w:rsidR="00DA6622" w:rsidRDefault="00592752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Welche Funktionen beinhaltet das neu erstellte Intranet der Internet-Agentur?</w:t>
      </w:r>
    </w:p>
    <w:p w:rsidR="00592752" w:rsidRDefault="005707C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Wie ist das Intranet der IA realisiert, auf welcher Hardware basiert das System?</w:t>
      </w:r>
    </w:p>
    <w:p w:rsidR="005707C7" w:rsidRDefault="005707C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Hat das Intranet der IA Abhängigkeiten zu Altsystemen?</w:t>
      </w:r>
    </w:p>
    <w:p w:rsidR="005707C7" w:rsidRDefault="005707C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 xml:space="preserve">Ist das Intranet der IA vollständig im Besitz der </w:t>
      </w:r>
      <w:proofErr w:type="spellStart"/>
      <w:r>
        <w:t>KlinikIT</w:t>
      </w:r>
      <w:proofErr w:type="spellEnd"/>
      <w:r>
        <w:t xml:space="preserve"> oder werden noch Lizenzgebühren bezahlt?</w:t>
      </w:r>
    </w:p>
    <w:p w:rsidR="005707C7" w:rsidRDefault="005707C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Darf das Intranet weiterentwickelt werden?</w:t>
      </w:r>
    </w:p>
    <w:p w:rsidR="00F02CE8" w:rsidRDefault="00F02CE8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Wie hoch ist die zu erwartende Nutzerzahl bzw. ist diese überhaupt schon einschätzbar?</w:t>
      </w:r>
    </w:p>
    <w:p w:rsidR="00F02CE8" w:rsidRPr="00E53517" w:rsidRDefault="00325487" w:rsidP="001F2D84">
      <w:pPr>
        <w:pStyle w:val="Listenabsatz"/>
        <w:numPr>
          <w:ilvl w:val="0"/>
          <w:numId w:val="3"/>
        </w:numPr>
        <w:shd w:val="clear" w:color="auto" w:fill="FF0000"/>
        <w:spacing w:line="276" w:lineRule="auto"/>
      </w:pPr>
      <w:r>
        <w:t>Existieren noch verfügbare Hardware-Ressourcen, auf denen das Intranet betrieben werden kann?</w:t>
      </w:r>
    </w:p>
    <w:sectPr w:rsidR="00F02CE8" w:rsidRPr="00E53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497"/>
    <w:multiLevelType w:val="hybridMultilevel"/>
    <w:tmpl w:val="99B080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D0DFA"/>
    <w:multiLevelType w:val="hybridMultilevel"/>
    <w:tmpl w:val="AA144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1486"/>
    <w:multiLevelType w:val="hybridMultilevel"/>
    <w:tmpl w:val="281C2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DA"/>
    <w:multiLevelType w:val="hybridMultilevel"/>
    <w:tmpl w:val="994A1D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4"/>
    <w:rsid w:val="00004F91"/>
    <w:rsid w:val="00012914"/>
    <w:rsid w:val="00091DB2"/>
    <w:rsid w:val="00111CCF"/>
    <w:rsid w:val="00137620"/>
    <w:rsid w:val="001B7533"/>
    <w:rsid w:val="001D7DE6"/>
    <w:rsid w:val="001F2D84"/>
    <w:rsid w:val="002A66CF"/>
    <w:rsid w:val="00325487"/>
    <w:rsid w:val="003C4A89"/>
    <w:rsid w:val="00410E2F"/>
    <w:rsid w:val="00522FB6"/>
    <w:rsid w:val="00537C12"/>
    <w:rsid w:val="005707C7"/>
    <w:rsid w:val="00592752"/>
    <w:rsid w:val="0066119D"/>
    <w:rsid w:val="00750183"/>
    <w:rsid w:val="00795B44"/>
    <w:rsid w:val="007D50E8"/>
    <w:rsid w:val="007E04ED"/>
    <w:rsid w:val="007F40A7"/>
    <w:rsid w:val="008029D6"/>
    <w:rsid w:val="008B12D5"/>
    <w:rsid w:val="00921CDA"/>
    <w:rsid w:val="0093367D"/>
    <w:rsid w:val="009432AC"/>
    <w:rsid w:val="0099032B"/>
    <w:rsid w:val="00A44943"/>
    <w:rsid w:val="00A47879"/>
    <w:rsid w:val="00A67BB9"/>
    <w:rsid w:val="00A913BF"/>
    <w:rsid w:val="00B50F69"/>
    <w:rsid w:val="00C16CAA"/>
    <w:rsid w:val="00C87FB7"/>
    <w:rsid w:val="00C976D7"/>
    <w:rsid w:val="00CF0D4B"/>
    <w:rsid w:val="00D321C4"/>
    <w:rsid w:val="00DA0A91"/>
    <w:rsid w:val="00DA6622"/>
    <w:rsid w:val="00E53517"/>
    <w:rsid w:val="00E56330"/>
    <w:rsid w:val="00EE5CE4"/>
    <w:rsid w:val="00F02CE8"/>
    <w:rsid w:val="00F37265"/>
    <w:rsid w:val="00FE3D4B"/>
    <w:rsid w:val="00FE651D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AC43"/>
  <w15:chartTrackingRefBased/>
  <w15:docId w15:val="{06DE7FB0-B743-49B5-B780-518EA9D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80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3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37</cp:revision>
  <dcterms:created xsi:type="dcterms:W3CDTF">2019-04-17T07:41:00Z</dcterms:created>
  <dcterms:modified xsi:type="dcterms:W3CDTF">2019-04-24T19:23:00Z</dcterms:modified>
</cp:coreProperties>
</file>