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D2CC1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0"/>
          <w:szCs w:val="4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36"/>
          <w:sz w:val="40"/>
          <w:szCs w:val="40"/>
          <w:lang w:val="en-US" w:eastAsia="nl-BE"/>
          <w14:ligatures w14:val="none"/>
        </w:rPr>
        <w:t>Katoen Natie — Full Innovation Profile &amp; Beacon Match (Antwerp focus)</w:t>
      </w:r>
    </w:p>
    <w:p w14:paraId="691AA148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One-line summary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  <w:t xml:space="preserve">Katoen Natie is a global, engineering-led 3PL and port operator headquartered in the Antwerp cluster that combines in-house process engineering and bespoke software development with deployment of warehouse automation, AMRs/AGVs and local renewable energy projects — a solid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Engage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/ potential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Strategic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partner for The Beacon on digital warehousing, microgrid pilots and operational automation projects. </w:t>
      </w:r>
      <w:hyperlink r:id="rId5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General+1</w:t>
        </w:r>
      </w:hyperlink>
    </w:p>
    <w:p w14:paraId="3DAA37B3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66C92DD8">
          <v:rect id="_x0000_i1025" style="width:0;height:1.5pt" o:hralign="center" o:hrstd="t" o:hr="t" fillcolor="#a0a0a0" stroked="f"/>
        </w:pict>
      </w:r>
    </w:p>
    <w:p w14:paraId="4627A11F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1) Company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overview</w:t>
      </w:r>
      <w:proofErr w:type="spellEnd"/>
    </w:p>
    <w:p w14:paraId="795D0CF5" w14:textId="77777777" w:rsidR="00EE4E04" w:rsidRPr="00EE4E04" w:rsidRDefault="00EE4E04" w:rsidP="00EE4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Name: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Katoen Natie (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group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).</w:t>
      </w:r>
    </w:p>
    <w:p w14:paraId="01C70606" w14:textId="77777777" w:rsidR="00EE4E04" w:rsidRPr="00EE4E04" w:rsidRDefault="00EE4E04" w:rsidP="00EE4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Headquarters / footprint: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Antwerp region origins; platforms in ~30+ countries and thousands of employees worldwide (group figures vary by source; corporate pages list large global platform footprint). </w:t>
      </w:r>
      <w:hyperlink r:id="rId6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General+1</w:t>
        </w:r>
      </w:hyperlink>
    </w:p>
    <w:p w14:paraId="4B3EC0C3" w14:textId="77777777" w:rsidR="00EE4E04" w:rsidRPr="00EE4E04" w:rsidRDefault="00EE4E04" w:rsidP="00EE4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Core activities: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Value-added logistics, supply-chain engineering, warehousing, port operations, site design &amp; operations for petrochemicals, consumer goods, food/pharma and specialty industries. They do in-house software development to steer product flows and design bespoke solutions per customer. </w:t>
      </w:r>
      <w:hyperlink r:id="rId7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</w:t>
        </w:r>
      </w:hyperlink>
    </w:p>
    <w:p w14:paraId="4175D59B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4EF0A05E">
          <v:rect id="_x0000_i1026" style="width:0;height:1.5pt" o:hralign="center" o:hrstd="t" o:hr="t" fillcolor="#a0a0a0" stroked="f"/>
        </w:pict>
      </w:r>
    </w:p>
    <w:p w14:paraId="609060D7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2) Strategic goals (public /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cited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)</w:t>
      </w:r>
    </w:p>
    <w:p w14:paraId="1DE00787" w14:textId="77777777" w:rsidR="00EE4E04" w:rsidRPr="00EE4E04" w:rsidRDefault="00EE4E04" w:rsidP="00EE4E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Sustainability &amp; energy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public communications show active investments in on-site renewables (rooftop solar at sites),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battery parks / storage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and local energy resilience projects (microgrid-like deployments mentioned in group press). Their “Energizing the Future” messaging highlights onsite battery parks and renewable generation as a core commitment.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begin"/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instrText xml:space="preserve"> HYPERLINK "https://consumergoods-industry.katoennatie.com/news/energizing-the-future-katoen-naties-charge-towards-sustainable-logistics/?utm_source=chatgpt.com" \t "_blank" </w:instrTex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separate"/>
      </w:r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Consumer </w:t>
      </w:r>
      <w:proofErr w:type="spellStart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>Goods</w:t>
      </w:r>
      <w:proofErr w:type="spellEnd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 &amp; Industry+1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end"/>
      </w:r>
    </w:p>
    <w:p w14:paraId="368D7D57" w14:textId="77777777" w:rsidR="00EE4E04" w:rsidRPr="00EE4E04" w:rsidRDefault="00EE4E04" w:rsidP="00EE4E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Operational excellence &amp; automation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explicit corporate messaging and case studies emphasise automation (AutoStore, AGVs/AMRs, robotics), optimisation software for picking and packing, and continuous productivity improvement. Example metrics cited by Katoen Natie: &gt;10% picking productivity improvement and ~15% reduction of shipped air as a result of optimisation software.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begin"/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instrText xml:space="preserve"> HYPERLINK "https://consumergoods-industry.katoennatie.com/innovation-automation/?utm_source=chatgpt.com" \t "_blank" </w:instrTex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separate"/>
      </w:r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Consumer </w:t>
      </w:r>
      <w:proofErr w:type="spellStart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>Goods</w:t>
      </w:r>
      <w:proofErr w:type="spellEnd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 &amp; Industry+1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end"/>
      </w:r>
    </w:p>
    <w:p w14:paraId="6D0E4E64" w14:textId="77777777" w:rsidR="00EE4E04" w:rsidRPr="00EE4E04" w:rsidRDefault="00EE4E04" w:rsidP="00EE4E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People &amp; capability building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internal Katoen Natie University trains management &amp; operations — signalling an emphasis on upskilling to operate new tech.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begin"/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instrText xml:space="preserve"> HYPERLINK "https://petrochemicals.katoennatie.com/ktnu/?utm_source=chatgpt.com" \t "_blank" </w:instrTex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separate"/>
      </w:r>
      <w:proofErr w:type="spellStart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>Petrochemicals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end"/>
      </w:r>
    </w:p>
    <w:p w14:paraId="58E23FB9" w14:textId="77777777" w:rsidR="00EE4E04" w:rsidRPr="00EE4E04" w:rsidRDefault="00EE4E04" w:rsidP="00EE4E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Selective innovation pilots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they run pilots for autonomous vehicles (historical: autonomous truck tests in Singapore) and deploy partner robotics solutions (e.g., Geek+, Element Logic) — showing willingness to pilot novel tech. </w:t>
      </w:r>
      <w:hyperlink r:id="rId8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Petrochemicals+2Facebook+2</w:t>
        </w:r>
      </w:hyperlink>
    </w:p>
    <w:p w14:paraId="7AB37D89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Example strategic objective (framed to use in outreach):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  <w:t xml:space="preserve">“Accelerate automation across 25% of core warehouses by 2027 while sourcing 40–60% of electricity from onsite renewables and battery storage solutions to improve resilience and lower Scope 2 emissions.” (This is a Beacon-style suggested framing built from public signals; Katoen Natie’s public materials show investment in renewables, battery parks and automation but do not disclose the exact numeric target — use this wording as a starter to probe during BD discovery.) </w:t>
      </w:r>
      <w:hyperlink r:id="rId9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Consumer </w:t>
        </w:r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Goods</w:t>
        </w:r>
        <w:proofErr w:type="spellEnd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 &amp; Industry+1</w:t>
        </w:r>
      </w:hyperlink>
    </w:p>
    <w:p w14:paraId="52E3EF19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00451B61">
          <v:rect id="_x0000_i1027" style="width:0;height:1.5pt" o:hralign="center" o:hrstd="t" o:hr="t" fillcolor="#a0a0a0" stroked="f"/>
        </w:pict>
      </w:r>
    </w:p>
    <w:p w14:paraId="0D587584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lastRenderedPageBreak/>
        <w:t>3) Innovation Maturity Assessment (your 5-dimension framework)</w:t>
      </w:r>
    </w:p>
    <w:p w14:paraId="15A0FDDB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I scored each dimension (1–5) using public proxies and then computed the weighted total. I show the rationale and the main public evidence for each dimension.</w:t>
      </w:r>
    </w:p>
    <w:p w14:paraId="5C37772D" w14:textId="77777777" w:rsidR="00EE4E04" w:rsidRPr="00EE4E04" w:rsidRDefault="00EE4E04" w:rsidP="00EE4E04">
      <w:pPr>
        <w:spacing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Important: where a company does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not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publish R&amp;D spend as a percent of revenue, I use the presence of in-house software teams, automation projects, pilots and engineering to estimate the proxy. I flag anything that should be replaced by an exact figure if you need a formal numeric R&amp;D %.</w:t>
      </w:r>
    </w:p>
    <w:p w14:paraId="56E3D12A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</w:pPr>
      <w:proofErr w:type="spellStart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Dimension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scores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with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rationale &amp; sources</w:t>
      </w:r>
    </w:p>
    <w:p w14:paraId="7CDC0D99" w14:textId="77777777" w:rsidR="00EE4E04" w:rsidRPr="00EE4E04" w:rsidRDefault="00EE4E04" w:rsidP="00EE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R&amp;D Intensity — Score: 2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(Weight 25%)</w:t>
      </w:r>
    </w:p>
    <w:p w14:paraId="2102A284" w14:textId="77777777" w:rsidR="00EE4E04" w:rsidRPr="00EE4E04" w:rsidRDefault="00EE4E04" w:rsidP="00EE4E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Katoen Natie emphasises in-house software development and process engineering but is primarily an operations &amp; engineering company rather than an R&amp;D-intensive chemical manufacturer. I could not find a published R&amp;D € figure or R&amp;D % in the public annual downloads. This places them in the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1–2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band by your R&amp;D % thresholds (likely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&lt;1–1–2%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range).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Recommendation: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confirm via annual report or finance contact if you need exact % for scoring. </w:t>
      </w:r>
      <w:hyperlink r:id="rId10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General+1</w:t>
        </w:r>
      </w:hyperlink>
    </w:p>
    <w:p w14:paraId="7D216636" w14:textId="77777777" w:rsidR="00EE4E04" w:rsidRPr="00EE4E04" w:rsidRDefault="00EE4E04" w:rsidP="00EE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Product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Innovation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— Score: 3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(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Weight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25%)</w:t>
      </w:r>
    </w:p>
    <w:p w14:paraId="055B11AB" w14:textId="77777777" w:rsidR="00EE4E04" w:rsidRPr="00EE4E04" w:rsidRDefault="00EE4E04" w:rsidP="00EE4E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Frequent rollouts of engineered logistics services (Flex Locations, specialized platforms), new terminal expansions and adoption of packaged automation systems (AutoStore and Element Logic projects). These are not “product launches” like a tech startup but are regular operational innovations and service launches — consistent with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3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(3–5 events). </w:t>
      </w:r>
      <w:hyperlink r:id="rId11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Consumer </w:t>
        </w:r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Goods</w:t>
        </w:r>
        <w:proofErr w:type="spellEnd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 &amp; Industry+1</w:t>
        </w:r>
      </w:hyperlink>
    </w:p>
    <w:p w14:paraId="11C17DE7" w14:textId="77777777" w:rsidR="00EE4E04" w:rsidRPr="00EE4E04" w:rsidRDefault="00EE4E04" w:rsidP="00EE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Digital / Tech Adoption — Score: 4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(Weight 20%)</w:t>
      </w:r>
    </w:p>
    <w:p w14:paraId="4707C3E9" w14:textId="77777777" w:rsidR="00EE4E04" w:rsidRPr="00EE4E04" w:rsidRDefault="00EE4E04" w:rsidP="00EE4E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Public case studies show AutoStore, AMRs/AGVs/robotics partnerships (Geek+, Element Logic), in-house optimisation software boosting picking productivity, and pilots for autonomous trucks. Katoen Natie runs in-house IT teams and digital transformation leaders (public LinkedIn profiles). This is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frequent/high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adoption for logistics. </w:t>
      </w:r>
      <w:hyperlink r:id="rId12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val="en-US" w:eastAsia="nl-BE"/>
            <w14:ligatures w14:val="none"/>
          </w:rPr>
          <w:t>LinkedIn België+3Consumer Goods &amp; Industry+3Facebook+3</w:t>
        </w:r>
      </w:hyperlink>
    </w:p>
    <w:p w14:paraId="0FF395F1" w14:textId="77777777" w:rsidR="00EE4E04" w:rsidRPr="00EE4E04" w:rsidRDefault="00EE4E04" w:rsidP="00EE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External Partnerships — Score: 4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(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Weight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15%)</w:t>
      </w:r>
    </w:p>
    <w:p w14:paraId="0ECBFF4B" w14:textId="77777777" w:rsidR="00EE4E04" w:rsidRPr="00EE4E04" w:rsidRDefault="00EE4E04" w:rsidP="00EE4E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Multiple technology vendor partnerships (Element Logic, Geek+), energy partners for batteries/solar, customer co-development and cross-industry collaborations for logistics engineering. Evidence points to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&gt;5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useful partnerships across vendors &amp; energy. </w:t>
      </w:r>
      <w:hyperlink r:id="rId13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val="en-US" w:eastAsia="nl-BE"/>
            <w14:ligatures w14:val="none"/>
          </w:rPr>
          <w:t>Element Logic+2Facebook+2</w:t>
        </w:r>
      </w:hyperlink>
    </w:p>
    <w:p w14:paraId="430D9153" w14:textId="77777777" w:rsidR="00EE4E04" w:rsidRPr="00EE4E04" w:rsidRDefault="00EE4E04" w:rsidP="00EE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Thought Leadership &amp; Recognition — Score: 3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(Weight 15%)</w:t>
      </w:r>
    </w:p>
    <w:p w14:paraId="7A8CF604" w14:textId="77777777" w:rsidR="00EE4E04" w:rsidRPr="00EE4E04" w:rsidRDefault="00EE4E04" w:rsidP="00EE4E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Proxy / evidence: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Public PR, LinkedIn content from leaders, Katoen Natie University and webinars. Visible in industry case studies but fewer high-profile global awards compared with the chemical majors.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That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matches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occasional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/ moderate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recognition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. </w:t>
      </w:r>
      <w:hyperlink r:id="rId14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YouTube+1</w:t>
        </w:r>
      </w:hyperlink>
    </w:p>
    <w:p w14:paraId="0CC6E1A1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</w:pPr>
      <w:proofErr w:type="spellStart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Weighted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score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calculation</w:t>
      </w:r>
      <w:proofErr w:type="spellEnd"/>
    </w:p>
    <w:p w14:paraId="44CA9FCD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Do the math (digit-by-digit style for clarity):</w:t>
      </w:r>
    </w:p>
    <w:p w14:paraId="2C614BCC" w14:textId="77777777" w:rsidR="00EE4E04" w:rsidRPr="00EE4E04" w:rsidRDefault="00EE4E04" w:rsidP="00EE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R&amp;D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Intensity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: 2 × 25% = 0.50</w:t>
      </w:r>
    </w:p>
    <w:p w14:paraId="2BA5A029" w14:textId="77777777" w:rsidR="00EE4E04" w:rsidRPr="00EE4E04" w:rsidRDefault="00EE4E04" w:rsidP="00EE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Product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Innovation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: 3 × 25% = 0.75</w:t>
      </w:r>
    </w:p>
    <w:p w14:paraId="0BFE1093" w14:textId="77777777" w:rsidR="00EE4E04" w:rsidRPr="00EE4E04" w:rsidRDefault="00EE4E04" w:rsidP="00EE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Digital / Tech Adoption: 4 × 20% = 0.80</w:t>
      </w:r>
    </w:p>
    <w:p w14:paraId="2CCE9C6A" w14:textId="77777777" w:rsidR="00EE4E04" w:rsidRPr="00EE4E04" w:rsidRDefault="00EE4E04" w:rsidP="00EE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External Partnerships: 4 × 15% = 0.60</w:t>
      </w:r>
    </w:p>
    <w:p w14:paraId="0D534D27" w14:textId="77777777" w:rsidR="00EE4E04" w:rsidRPr="00EE4E04" w:rsidRDefault="00EE4E04" w:rsidP="00EE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Thought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Leadership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: 3 × 15% = 0.45</w:t>
      </w:r>
    </w:p>
    <w:p w14:paraId="4FC37EF3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Total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Weighted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Score = 0.50 + 0.75 + 0.80 + 0.60 + 0.45 = 3.10 / 5.00</w:t>
      </w:r>
    </w:p>
    <w:p w14:paraId="19EA0972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Maturity Tier: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Emerging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(2.1–3.5).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Interpretation: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Katoen Natie shows strong operational innovation (automation, AMRs/AGVs, optimisation software) and energy/sustainability investments, but R&amp;D intensity (as percent of revenue) is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lastRenderedPageBreak/>
        <w:t xml:space="preserve">modest — typical for 3PL/engineering-led companies. That makes them a very good candidate for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Beacon’s Engage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offering (innovation challenges, co-created pilots, inspiration sessions), with potential to move to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Strategic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if you secure multi-site pilots and a Dedicated Innovation Connector relationship.</w:t>
      </w:r>
    </w:p>
    <w:p w14:paraId="427913BC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76381AEC">
          <v:rect id="_x0000_i1028" style="width:0;height:1.5pt" o:hralign="center" o:hrstd="t" o:hr="t" fillcolor="#a0a0a0" stroked="f"/>
        </w:pict>
      </w:r>
    </w:p>
    <w:p w14:paraId="39F6EB6A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4) Dedicated innovation team — who to engage (public names, titles, links &amp; roles)</w:t>
      </w:r>
    </w:p>
    <w:p w14:paraId="50B20C5C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I located several public profiles and roles that are useful as initial BD targets. For a full list I can harvest additional LinkedIn profiles and local site leads.</w:t>
      </w:r>
    </w:p>
    <w:p w14:paraId="599110DE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Public/LinkedIn contacts (best initial approach)</w:t>
      </w:r>
    </w:p>
    <w:p w14:paraId="2D41009F" w14:textId="77777777" w:rsidR="00EE4E04" w:rsidRPr="00EE4E04" w:rsidRDefault="00EE4E04" w:rsidP="00EE4E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Carlos Andres Navarro Tirado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listed on LinkedIn as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Digital Transformation Leader / Product Innovator / AI &amp; Data Strategist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at Katoen Natie (profile shows digital transformation work for the group). He’s an excellent first contact for digital pilots (digital twin, optimisation, AI). </w:t>
      </w:r>
      <w:hyperlink r:id="rId15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</w:t>
        </w:r>
      </w:hyperlink>
    </w:p>
    <w:p w14:paraId="31C1A3C9" w14:textId="77777777" w:rsidR="00EE4E04" w:rsidRPr="00EE4E04" w:rsidRDefault="00EE4E04" w:rsidP="00EE4E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Key responsibilities (inferred from title / posts):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digital strategy, product innovation, AI/data initiatives, oversee digital projects across platforms.</w:t>
      </w:r>
    </w:p>
    <w:p w14:paraId="6CB52F8E" w14:textId="77777777" w:rsidR="00EE4E04" w:rsidRPr="00EE4E04" w:rsidRDefault="00EE4E04" w:rsidP="00EE4E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Frank Vingerhoets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President / Group Executive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(senior sponsor). Good to engage for strategic/Executive-level alignment or to request warm introductions to site owners. </w:t>
      </w:r>
      <w:hyperlink r:id="rId16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</w:t>
        </w:r>
      </w:hyperlink>
    </w:p>
    <w:p w14:paraId="7DEE5D1C" w14:textId="77777777" w:rsidR="00EE4E04" w:rsidRPr="00EE4E04" w:rsidRDefault="00EE4E04" w:rsidP="00EE4E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Local technology/IT &amp; security leads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multiple LinkedIn profiles show senior ICT/security and digital risk roles inside Katoen Natie (e.g., Chris FitzGerald — Senior ICT Security Consultant).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These are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useful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technical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gatekeepers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for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pilots. </w:t>
      </w:r>
      <w:hyperlink r:id="rId17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België+1</w:t>
        </w:r>
      </w:hyperlink>
    </w:p>
    <w:p w14:paraId="3C76E532" w14:textId="77777777" w:rsidR="00EE4E04" w:rsidRPr="00EE4E04" w:rsidRDefault="00EE4E04" w:rsidP="00EE4E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Operational champions / site managers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e.g., Thibaut Van den Berghe is visible posting about sustainability / local site efforts. Site managers and platform heads (Antwerp / Beringen) are needed to run pilots. </w:t>
      </w:r>
      <w:hyperlink r:id="rId18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</w:t>
        </w:r>
      </w:hyperlink>
    </w:p>
    <w:p w14:paraId="384389E7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Gaps / recommended BD action: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Katoen Natie does not publish a single centralized “Head of Innovation – Antwerp” on the corporate site.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For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operational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pilots BD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should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either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:</w:t>
      </w:r>
    </w:p>
    <w:p w14:paraId="120E3B7D" w14:textId="77777777" w:rsidR="00EE4E04" w:rsidRPr="00EE4E04" w:rsidRDefault="00EE4E04" w:rsidP="00EE4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Ask for an intro to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Carlos Navarro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(digital transformation lead) and the local platform managers;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or</w:t>
      </w:r>
    </w:p>
    <w:p w14:paraId="470CD259" w14:textId="77777777" w:rsidR="00EE4E04" w:rsidRPr="00EE4E04" w:rsidRDefault="00EE4E04" w:rsidP="00EE4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Run a targeted LinkedIn harvest (I can produce a ranked list of 8–12 Antwerp/Beringen contacts with profile links and outreach lines). </w:t>
      </w:r>
      <w:hyperlink r:id="rId19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</w:t>
        </w:r>
      </w:hyperlink>
    </w:p>
    <w:p w14:paraId="51EE730D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616DC2E6">
          <v:rect id="_x0000_i1029" style="width:0;height:1.5pt" o:hralign="center" o:hrstd="t" o:hr="t" fillcolor="#a0a0a0" stroked="f"/>
        </w:pict>
      </w:r>
    </w:p>
    <w:p w14:paraId="43C0A7F1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5) Public evidence &amp; sources (top load-bearing sources)</w:t>
      </w:r>
    </w:p>
    <w:p w14:paraId="50F7A9CF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Here are the primary sources that supported the profile and scoring (the most relevant 5):</w:t>
      </w:r>
    </w:p>
    <w:p w14:paraId="483A3B32" w14:textId="77777777" w:rsidR="00EE4E04" w:rsidRPr="00EE4E04" w:rsidRDefault="00EE4E04" w:rsidP="00EE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Katoen Natie — corporate / “Who we are” and downloads (corporate brochure &amp; sustainability policy). </w:t>
      </w:r>
      <w:hyperlink r:id="rId20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General+1</w:t>
        </w:r>
      </w:hyperlink>
    </w:p>
    <w:p w14:paraId="7CFDD490" w14:textId="77777777" w:rsidR="00EE4E04" w:rsidRPr="00EE4E04" w:rsidRDefault="00EE4E04" w:rsidP="00EE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Katoen Natie — Innovation &amp; Automation page (AutoStore, AGVs/robots, in-house software emphasis). </w:t>
      </w:r>
      <w:hyperlink r:id="rId21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val="en-US" w:eastAsia="nl-BE"/>
            <w14:ligatures w14:val="none"/>
          </w:rPr>
          <w:t>Consumer Goods &amp; Industry</w:t>
        </w:r>
      </w:hyperlink>
    </w:p>
    <w:p w14:paraId="30D08BA1" w14:textId="77777777" w:rsidR="00EE4E04" w:rsidRPr="00EE4E04" w:rsidRDefault="00EE4E04" w:rsidP="00EE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Katoen Natie — case article: “How Katoen Natie’s innovative software makes the difference” (optimisation gains: +10% picking productivity / -15% shipped air). </w:t>
      </w:r>
      <w:hyperlink r:id="rId22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Consumer </w:t>
        </w:r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Goods</w:t>
        </w:r>
        <w:proofErr w:type="spellEnd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 &amp; </w:t>
        </w:r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Industry</w:t>
        </w:r>
        <w:proofErr w:type="spellEnd"/>
      </w:hyperlink>
    </w:p>
    <w:p w14:paraId="4B8967F2" w14:textId="77777777" w:rsidR="00EE4E04" w:rsidRPr="00EE4E04" w:rsidRDefault="00EE4E04" w:rsidP="00EE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Vendor case studies: Element Logic AutoStore implementation highlights at Katoen Natie warehouses. </w:t>
      </w:r>
      <w:hyperlink r:id="rId23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Element Logic</w:t>
        </w:r>
      </w:hyperlink>
    </w:p>
    <w:p w14:paraId="71657B30" w14:textId="77777777" w:rsidR="00EE4E04" w:rsidRPr="00EE4E04" w:rsidRDefault="00EE4E04" w:rsidP="00EE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Historical pilot evidence: Autonomous truck pilot in Singapore &amp; robotics partnership communications (Geek+). </w:t>
      </w:r>
      <w:hyperlink r:id="rId24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Petrochemicals+1</w:t>
        </w:r>
      </w:hyperlink>
    </w:p>
    <w:p w14:paraId="5D33DD31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lastRenderedPageBreak/>
        <w:t xml:space="preserve">(Additional social posts and platform pages were reviewed to confirm energy/battery parks and local renewables messaging.) </w:t>
      </w:r>
      <w:hyperlink r:id="rId25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Consumer </w:t>
        </w:r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Goods</w:t>
        </w:r>
        <w:proofErr w:type="spellEnd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 &amp; Industry+1</w:t>
        </w:r>
      </w:hyperlink>
    </w:p>
    <w:p w14:paraId="29B98B47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4ADAE0D3">
          <v:rect id="_x0000_i1030" style="width:0;height:1.5pt" o:hralign="center" o:hrstd="t" o:hr="t" fillcolor="#a0a0a0" stroked="f"/>
        </w:pict>
      </w:r>
    </w:p>
    <w:p w14:paraId="4E20DA8A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6) Digital technology tools Katoen Natie is already using or publicly piloting / evaluating (clear list + short description + source)</w:t>
      </w:r>
    </w:p>
    <w:p w14:paraId="5D6CBF5D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Below is a focused, sourced list of digital and automation technologies Katoen Natie is currently using or has publicly announced pilots for. This is the list you requested — each item includes the public evidence and a short note on likely use case.</w:t>
      </w:r>
    </w:p>
    <w:p w14:paraId="2FF64DD2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AutoStore (warehouse mini-load automation)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used in automated warehouses to increase picking density and throughput; Katoen Natie published automation &amp; AutoStore references in their innovation pages and vendor case studies.</w:t>
      </w:r>
    </w:p>
    <w:p w14:paraId="17142E82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high-density storage + fast order fulfilment for e-commerce/consumer goods. </w:t>
      </w:r>
      <w:hyperlink r:id="rId26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Consumer </w:t>
        </w:r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Goods</w:t>
        </w:r>
        <w:proofErr w:type="spellEnd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 &amp; Industry+1</w:t>
        </w:r>
      </w:hyperlink>
    </w:p>
    <w:p w14:paraId="7C48F40F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AMRs / AGVs &amp; warehouse robots (Geek+, other vendors)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Katoen Natie posts and videos reference partnerships with autonomous mobile robotics vendors to speed picking &amp; sortation.</w:t>
      </w:r>
    </w:p>
    <w:p w14:paraId="15C7E48E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flexible goods-to-person picking, replenishment, sortation, reducing manual travel time. </w:t>
      </w:r>
      <w:hyperlink r:id="rId27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Facebook+1</w:t>
        </w:r>
      </w:hyperlink>
    </w:p>
    <w:p w14:paraId="3097CDDD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In-house optimisation &amp; warehouse software / WMS (proprietary systems)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corporate pages note they “develop software itself to guide product flows”; a Katoen Natie article reports productivity gains from their optimisation solutions.</w:t>
      </w:r>
    </w:p>
    <w:p w14:paraId="4AC16C8E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route optimisation for pickers, packing optimisation (reduce shipped air), integrated WMS features &amp; customer links. </w:t>
      </w:r>
      <w:hyperlink r:id="rId28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General+1</w:t>
        </w:r>
      </w:hyperlink>
    </w:p>
    <w:p w14:paraId="796E522F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Vendor automation partners (Element Logic, others)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explicit case studies with Element Logic (AutoStore implementation) and other automation integrators.</w:t>
      </w:r>
    </w:p>
    <w:p w14:paraId="1853C3AC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turnkey automated storage &amp; retrieval, integration with WMS and conveyors. </w:t>
      </w:r>
      <w:hyperlink r:id="rId29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Element Logic</w:t>
        </w:r>
      </w:hyperlink>
    </w:p>
    <w:p w14:paraId="608654DB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Autonomous vehicle pilots (autonomous trucks)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historical public pilot for autonomous truck operations (Singapore) and continuing interest in autonomous logistics.</w:t>
      </w:r>
    </w:p>
    <w:p w14:paraId="1C723851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yard movement, trunking between sites or controlled environment transport. </w:t>
      </w:r>
      <w:hyperlink r:id="rId30" w:tgtFrame="_blank" w:history="1"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Petrochemicals</w:t>
        </w:r>
        <w:proofErr w:type="spellEnd"/>
      </w:hyperlink>
    </w:p>
    <w:p w14:paraId="64E73E56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IoT sensors &amp; telemetry for operational KPIs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implied by optimisation &amp; digital twin-ish projects; used to drive data for picking optimisation and process engineering. (Katoen Natie’s engineering teams and in-house software imply IoT use.)</w:t>
      </w:r>
    </w:p>
    <w:p w14:paraId="164F4AF4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real-time asset monitoring, telemetry for energy and equipment. </w:t>
      </w:r>
      <w:hyperlink r:id="rId31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</w:t>
        </w:r>
      </w:hyperlink>
    </w:p>
    <w:p w14:paraId="7AFB20B8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Battery storage / Microgrid elements &amp; onsite solar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public posts and press mention rooftop solar installations and battery parks at sites (energy resilience &amp; sustainability).</w:t>
      </w:r>
    </w:p>
    <w:p w14:paraId="0F2327E3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smoothing renewable generation, peak shaving, powering automation during outages. </w:t>
      </w:r>
      <w:hyperlink r:id="rId32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Consumer </w:t>
        </w:r>
        <w:proofErr w:type="spellStart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Goods</w:t>
        </w:r>
        <w:proofErr w:type="spellEnd"/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 xml:space="preserve"> &amp; Industry+1</w:t>
        </w:r>
      </w:hyperlink>
    </w:p>
    <w:p w14:paraId="52BDD873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Data / AI &amp; analytics initiatives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presence of a “Digital Transformation Leader” and claims of AI/data strategy indicate active exploration/deployment of analytics (ML for picking, forecasting, process optimisation).</w:t>
      </w:r>
    </w:p>
    <w:p w14:paraId="58259B54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demand forecasting, order batching, energy optimisation, condition-based maintenance. </w:t>
      </w:r>
      <w:hyperlink r:id="rId33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België+1</w:t>
        </w:r>
      </w:hyperlink>
    </w:p>
    <w:p w14:paraId="35C4C068" w14:textId="77777777" w:rsidR="00EE4E04" w:rsidRPr="00EE4E04" w:rsidRDefault="00EE4E04" w:rsidP="00EE4E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Security &amp; IT governance (Azure / enterprise tooling)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several security and IT roles and vendor references on public profiles; enterprise cloud / monitoring implied (LeadIQ technical stack claims exist but should be validated with IT contact).</w:t>
      </w:r>
    </w:p>
    <w:p w14:paraId="581615EB" w14:textId="77777777" w:rsidR="00EE4E04" w:rsidRPr="00EE4E04" w:rsidRDefault="00EE4E04" w:rsidP="00EE4E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Use case: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secure connectivity, WMS hosting, cloud monitoring, identity management. </w:t>
      </w:r>
      <w:hyperlink r:id="rId34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België+1</w:t>
        </w:r>
      </w:hyperlink>
    </w:p>
    <w:p w14:paraId="6253C4CA" w14:textId="77777777" w:rsidR="00EE4E04" w:rsidRPr="00EE4E04" w:rsidRDefault="00EE4E04" w:rsidP="00EE4E04">
      <w:pPr>
        <w:spacing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lastRenderedPageBreak/>
        <w:t xml:space="preserve">If you want, I can convert that list into a short “tech map” showing which technology is already implemented at which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Katoen Natie platform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(Antwerp, Beringen, Singapore, etc.) — that requires a quick per-platform check on press or LinkedIn (I can fetch that now).</w:t>
      </w:r>
    </w:p>
    <w:p w14:paraId="42B17337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49EFCE60">
          <v:rect id="_x0000_i1031" style="width:0;height:1.5pt" o:hralign="center" o:hrstd="t" o:hr="t" fillcolor="#a0a0a0" stroked="f"/>
        </w:pict>
      </w:r>
    </w:p>
    <w:p w14:paraId="2C9DEC29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7) What this means for The Beacon — tailored value proposition &amp; engagement plan</w:t>
      </w:r>
    </w:p>
    <w:p w14:paraId="417998F1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Beacon Match Summary</w:t>
      </w:r>
    </w:p>
    <w:p w14:paraId="70ED2A4B" w14:textId="77777777" w:rsidR="00EE4E04" w:rsidRPr="00EE4E04" w:rsidRDefault="00EE4E04" w:rsidP="00EE4E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MaturityScore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 xml:space="preserve"> (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innovation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nl-BE"/>
          <w14:ligatures w14:val="none"/>
        </w:rPr>
        <w:t>):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3.10 / 5 (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Emerging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)</w:t>
      </w:r>
    </w:p>
    <w:p w14:paraId="557C69CB" w14:textId="77777777" w:rsidR="00EE4E04" w:rsidRPr="00EE4E04" w:rsidRDefault="00EE4E04" w:rsidP="00EE4E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StrategicAlignment with Beacon services: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4.5 / 5 — Katoen Natie wants automation &amp; energy pilots and has the operational scale to host demos.</w:t>
      </w:r>
    </w:p>
    <w:p w14:paraId="20F375FA" w14:textId="77777777" w:rsidR="00EE4E04" w:rsidRPr="00EE4E04" w:rsidRDefault="00EE4E04" w:rsidP="00EE4E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Beacon Match Score (simple blend):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0.6×3.10 + 0.4×4.5 = 3.61 →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Low-High Mature range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→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Good fit for Engage, with potential to upgrade to Strategic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as pilots scale.</w:t>
      </w:r>
    </w:p>
    <w:p w14:paraId="3701BA82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Recommended Beacon offer</w:t>
      </w:r>
    </w:p>
    <w:p w14:paraId="585CDA07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Primary: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Engage Partnership (€10,000/yr)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matches their profile (teams running innovation challenges, digital programs, operational pilots).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br/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Why: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Engage includes an Innovation Challenge / Reverse Pitch, a tailored inspirational session (e.g., “Warehouse Automation &amp; Energy Resilience”), and Round Table access — all very useful for Katoen Natie. The Engage package lowers friction for multi-site pilots and helps the company access curated startups for AMR, energy storage, and digital twin analytics.</w:t>
      </w:r>
    </w:p>
    <w:p w14:paraId="7D251F59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High-value Beacon interventions (priority order):</w:t>
      </w:r>
    </w:p>
    <w:p w14:paraId="14308D40" w14:textId="77777777" w:rsidR="00EE4E04" w:rsidRPr="00EE4E04" w:rsidRDefault="00EE4E04" w:rsidP="00EE4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Innovation Challenge — “Microgrid + Automation Resilience”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combine battery storage + automation continuity in the warehouse (pilot to demonstrate running a critical automated picking cell from battery reserve during grid disruptions).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(À la carte €5k +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Engage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support.)</w:t>
      </w:r>
    </w:p>
    <w:p w14:paraId="25A783BA" w14:textId="77777777" w:rsidR="00EE4E04" w:rsidRPr="00EE4E04" w:rsidRDefault="00EE4E04" w:rsidP="00EE4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Reverse Pitch: “Plug-and-Play AMR Integration for Mixed SKUs”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: run a matchmaking challenge to find 3 vendors who can integrate with Katoen Natie’s in-house WMS and prove 10–15% throughput improvement in 8–12 weeks.</w:t>
      </w:r>
    </w:p>
    <w:p w14:paraId="2675483E" w14:textId="77777777" w:rsidR="00EE4E04" w:rsidRPr="00EE4E04" w:rsidRDefault="00EE4E04" w:rsidP="00EE4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Digital Tech Experience Tour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bring Katoen Natie digital &amp; operations leads to see port digital twin &amp; predictive maintenance demos at The Beacon partners (IMEC, APICA) — to cross-pollinate learning from heavy industry.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(€3k)</w:t>
      </w:r>
    </w:p>
    <w:p w14:paraId="7C614BE9" w14:textId="77777777" w:rsidR="00EE4E04" w:rsidRPr="00EE4E04" w:rsidRDefault="00EE4E04" w:rsidP="00EE4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Co-creation Innovation Day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full-day workshop to scope the microgrid + AMR pilot, create KPIs, and select 1–2 startups to run a proof-of-concept.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(€7.5k)</w:t>
      </w:r>
    </w:p>
    <w:p w14:paraId="3BAA1E3C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Expected KDIs / KPIs for pilots: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uptime improvement of automated cells, % reduction in energy cost during peak, reduced picking labour hours, pilot ROI (months to payback), measured CO₂ savings from renewables/battery usage.</w:t>
      </w:r>
    </w:p>
    <w:p w14:paraId="0856AF8E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0FCD1CE8">
          <v:rect id="_x0000_i1032" style="width:0;height:1.5pt" o:hralign="center" o:hrstd="t" o:hr="t" fillcolor="#a0a0a0" stroked="f"/>
        </w:pict>
      </w:r>
    </w:p>
    <w:p w14:paraId="00998034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8) Suggested BD approach — first outreach &amp; 1st meeting agenda</w:t>
      </w:r>
    </w:p>
    <w:p w14:paraId="1BD8056A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Target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contacts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(order)</w:t>
      </w:r>
    </w:p>
    <w:p w14:paraId="495461AA" w14:textId="77777777" w:rsidR="00EE4E04" w:rsidRPr="00EE4E04" w:rsidRDefault="00EE4E04" w:rsidP="00EE4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Carlos Andres Navarro Tirado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Digital Transformation Leader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(LinkedIn) — first target for pilot scope and data integration. </w:t>
      </w:r>
      <w:hyperlink r:id="rId35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</w:t>
        </w:r>
      </w:hyperlink>
    </w:p>
    <w:p w14:paraId="453397E7" w14:textId="77777777" w:rsidR="00EE4E04" w:rsidRPr="00EE4E04" w:rsidRDefault="00EE4E04" w:rsidP="00EE4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lastRenderedPageBreak/>
        <w:t>Local Site Manager (Antwerp / Beringen)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operational sponsor to host pilot.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(I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can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supply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3–5 site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contacts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.)</w:t>
      </w:r>
    </w:p>
    <w:p w14:paraId="675752AE" w14:textId="77777777" w:rsidR="00EE4E04" w:rsidRPr="00EE4E04" w:rsidRDefault="00EE4E04" w:rsidP="00EE4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Frank Vingerhoets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President — executive sponsor for scaling or Strategic Partnership. </w:t>
      </w:r>
      <w:hyperlink r:id="rId36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</w:t>
        </w:r>
      </w:hyperlink>
    </w:p>
    <w:p w14:paraId="1C0BCE48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lang w:val="en-US" w:eastAsia="nl-BE"/>
          <w14:ligatures w14:val="none"/>
        </w:rPr>
        <w:t>Suggested first outreach message (to Carlos Navarro)</w:t>
      </w:r>
    </w:p>
    <w:p w14:paraId="0BF5574F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Subject: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Short call? Pilot: “Battery-backed automation resilience” (Katoen Natie + The Beacon)</w:t>
      </w:r>
    </w:p>
    <w:p w14:paraId="5E23192F" w14:textId="77777777" w:rsidR="00EE4E04" w:rsidRPr="00EE4E04" w:rsidRDefault="00EE4E04" w:rsidP="00EE4E0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Body (concise):</w:t>
      </w:r>
    </w:p>
    <w:p w14:paraId="038A15B7" w14:textId="77777777" w:rsidR="00EE4E04" w:rsidRPr="00EE4E04" w:rsidRDefault="00EE4E04" w:rsidP="00EE4E04">
      <w:pPr>
        <w:spacing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Hi Carlos — I’m [Name] from The Beacon. We run industry-grade innovation challenges and pilot matchmaking in Antwerp (port, chemicals, logistics). Katoen Natie’s automation + battery park initiatives are a great fit — we’d love to propose a 2–3 month pilot combining battery storage + an AutoStore/AMR cell to demonstrate continuity + energy savings. Could we do a 20-minute discovery call next Tue/Wed to share a 1-page pilot brief and a shortlist of vetted scaleups?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Best, [name,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role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, 1-liner Beacon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credibility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].</w:t>
      </w:r>
    </w:p>
    <w:p w14:paraId="636FC7B3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45-minute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>discovery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lang w:eastAsia="nl-BE"/>
          <w14:ligatures w14:val="none"/>
        </w:rPr>
        <w:t xml:space="preserve"> meeting agenda</w:t>
      </w:r>
    </w:p>
    <w:p w14:paraId="524CFD09" w14:textId="77777777" w:rsidR="00EE4E04" w:rsidRPr="00EE4E04" w:rsidRDefault="00EE4E04" w:rsidP="00EE4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5’ —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Intros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+ Beacon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capability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.</w:t>
      </w:r>
    </w:p>
    <w:p w14:paraId="6E942865" w14:textId="77777777" w:rsidR="00EE4E04" w:rsidRPr="00EE4E04" w:rsidRDefault="00EE4E04" w:rsidP="00EE4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10’ — Katoen Natie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priorities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for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>automation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t xml:space="preserve"> &amp; energy (listen).</w:t>
      </w:r>
    </w:p>
    <w:p w14:paraId="44DE9AA2" w14:textId="77777777" w:rsidR="00EE4E04" w:rsidRPr="00EE4E04" w:rsidRDefault="00EE4E04" w:rsidP="00EE4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15’ — Present 2 pilot concepts (microgrid resilience; AMR integration) with timelines &amp; KPIs.</w:t>
      </w:r>
    </w:p>
    <w:p w14:paraId="2ADF2114" w14:textId="77777777" w:rsidR="00EE4E04" w:rsidRPr="00EE4E04" w:rsidRDefault="00EE4E04" w:rsidP="00EE4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10’ — Discuss collaboration model (Engage package / challenge format), site constraints, data &amp; IT needs.</w:t>
      </w:r>
    </w:p>
    <w:p w14:paraId="4D04C924" w14:textId="77777777" w:rsidR="00EE4E04" w:rsidRPr="00EE4E04" w:rsidRDefault="00EE4E04" w:rsidP="00EE4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>5’ — Agree next steps: NDA if needed; nominate pilot owner; schedule workshop.</w:t>
      </w:r>
    </w:p>
    <w:p w14:paraId="4BA551DA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4ADAB690">
          <v:rect id="_x0000_i1033" style="width:0;height:1.5pt" o:hralign="center" o:hrstd="t" o:hr="t" fillcolor="#a0a0a0" stroked="f"/>
        </w:pict>
      </w:r>
    </w:p>
    <w:p w14:paraId="204207FE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val="en-US" w:eastAsia="nl-BE"/>
          <w14:ligatures w14:val="none"/>
        </w:rPr>
        <w:t>9) Sample pilot briefs (one-line + target KPI)</w:t>
      </w:r>
    </w:p>
    <w:p w14:paraId="20394F0D" w14:textId="77777777" w:rsidR="00EE4E04" w:rsidRPr="00EE4E04" w:rsidRDefault="00EE4E04" w:rsidP="00EE4E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Microgrid + Automation Resilience Pilot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run an AutoStore/AMR cell off a battery park for 48 hours to validate continuity and measure energy cost reductions and UPS replacement value.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KPI: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continuous operation during simulated grid outage; target energy cost cut during peak by X% (set after discovery).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begin"/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instrText xml:space="preserve"> HYPERLINK "https://consumergoods-industry.katoennatie.com/news/energizing-the-future-katoen-naties-charge-towards-sustainable-logistics/?utm_source=chatgpt.com" \t "_blank" </w:instrTex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separate"/>
      </w:r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Consumer </w:t>
      </w:r>
      <w:proofErr w:type="spellStart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>Goods</w:t>
      </w:r>
      <w:proofErr w:type="spellEnd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 &amp; Industry+1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end"/>
      </w:r>
    </w:p>
    <w:p w14:paraId="519A6CE7" w14:textId="77777777" w:rsidR="00EE4E04" w:rsidRPr="00EE4E04" w:rsidRDefault="00EE4E04" w:rsidP="00EE4E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AMR Integration &amp; Picking Optimiser PoC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integrate 1 vendor AMR with Katoen Natie’s WMS to optimise pick tours &amp; reduce walking time;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KPI: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+10–15% picking productivity and reduced shipped air metric improvements.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begin"/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instrText xml:space="preserve"> HYPERLINK "https://consumergoods-industry.katoennatie.com/news/how-katoen-naties-innovative-software-makes-the-difference-for-our-customers/?utm_source=chatgpt.com" \t "_blank" </w:instrTex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separate"/>
      </w:r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Consumer </w:t>
      </w:r>
      <w:proofErr w:type="spellStart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>Goods</w:t>
      </w:r>
      <w:proofErr w:type="spellEnd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 &amp; Industry+1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end"/>
      </w:r>
    </w:p>
    <w:p w14:paraId="2C50C930" w14:textId="77777777" w:rsidR="00EE4E04" w:rsidRPr="00EE4E04" w:rsidRDefault="00EE4E04" w:rsidP="00EE4E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Inbound Feedstock QC using AI &amp; IoT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— sensor + computer vision pilot to rank inbound pallet quality for fragile or recyclable goods to reduce sortation errors; </w:t>
      </w:r>
      <w:r w:rsidRPr="00EE4E04">
        <w:rPr>
          <w:rFonts w:ascii="Aptos" w:eastAsia="Times New Roman" w:hAnsi="Aptos" w:cs="Times New Roman"/>
          <w:i/>
          <w:iCs/>
          <w:kern w:val="0"/>
          <w:sz w:val="20"/>
          <w:szCs w:val="20"/>
          <w:lang w:val="en-US" w:eastAsia="nl-BE"/>
          <w14:ligatures w14:val="none"/>
        </w:rPr>
        <w:t>KPI: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reduction in returns by Y% and improved throughput. 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begin"/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instrText xml:space="preserve"> HYPERLINK "https://consumergoods-industry.katoennatie.com/news/how-katoen-naties-innovative-software-makes-the-difference-for-our-customers/?utm_source=chatgpt.com" \t "_blank" </w:instrTex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separate"/>
      </w:r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Consumer </w:t>
      </w:r>
      <w:proofErr w:type="spellStart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>Goods</w:t>
      </w:r>
      <w:proofErr w:type="spellEnd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 xml:space="preserve"> &amp; </w:t>
      </w:r>
      <w:proofErr w:type="spellStart"/>
      <w:r w:rsidRPr="00EE4E04">
        <w:rPr>
          <w:rFonts w:ascii="Aptos" w:eastAsia="Times New Roman" w:hAnsi="Aptos" w:cs="Times New Roman"/>
          <w:color w:val="0000FF"/>
          <w:kern w:val="0"/>
          <w:sz w:val="20"/>
          <w:szCs w:val="20"/>
          <w:u w:val="single"/>
          <w:lang w:eastAsia="nl-BE"/>
          <w14:ligatures w14:val="none"/>
        </w:rPr>
        <w:t>Industry</w:t>
      </w:r>
      <w:proofErr w:type="spellEnd"/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fldChar w:fldCharType="end"/>
      </w:r>
    </w:p>
    <w:p w14:paraId="3243062A" w14:textId="77777777" w:rsidR="00EE4E04" w:rsidRPr="00EE4E04" w:rsidRDefault="00EE4E04" w:rsidP="00EE4E04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  <w:pict w14:anchorId="439A9AB0">
          <v:rect id="_x0000_i1034" style="width:0;height:1.5pt" o:hralign="center" o:hrstd="t" o:hr="t" fillcolor="#a0a0a0" stroked="f"/>
        </w:pict>
      </w:r>
    </w:p>
    <w:p w14:paraId="505036EC" w14:textId="77777777" w:rsidR="00EE4E04" w:rsidRPr="00EE4E04" w:rsidRDefault="00EE4E04" w:rsidP="00EE4E0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10)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Limitations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, 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confidence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 xml:space="preserve"> &amp; next actions (</w:t>
      </w:r>
      <w:proofErr w:type="spellStart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transparent</w:t>
      </w:r>
      <w:proofErr w:type="spellEnd"/>
      <w:r w:rsidRPr="00EE4E04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nl-BE"/>
          <w14:ligatures w14:val="none"/>
        </w:rPr>
        <w:t>)</w:t>
      </w:r>
    </w:p>
    <w:p w14:paraId="3057E862" w14:textId="77777777" w:rsidR="00EE4E04" w:rsidRPr="00EE4E04" w:rsidRDefault="00EE4E04" w:rsidP="00EE4E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R&amp;D %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: no explicit R&amp;D € figure published in the corporate downloads I checked. I assigned R&amp;D Intensity </w:t>
      </w: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2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based on operational engineering + in-house software; if BD needs a strict R&amp;D % then I recommend asking finance or checking an annual report / consolidated filings — I can fetch this on request. </w:t>
      </w:r>
      <w:hyperlink r:id="rId37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Katoen Natie General</w:t>
        </w:r>
      </w:hyperlink>
    </w:p>
    <w:p w14:paraId="377AB99D" w14:textId="77777777" w:rsidR="00EE4E04" w:rsidRPr="00EE4E04" w:rsidRDefault="00EE4E04" w:rsidP="00EE4E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:lang w:eastAsia="nl-BE"/>
          <w14:ligatures w14:val="none"/>
        </w:rPr>
      </w:pPr>
      <w:r w:rsidRPr="00EE4E04">
        <w:rPr>
          <w:rFonts w:ascii="Aptos" w:eastAsia="Times New Roman" w:hAnsi="Aptos" w:cs="Times New Roman"/>
          <w:b/>
          <w:bCs/>
          <w:kern w:val="0"/>
          <w:sz w:val="20"/>
          <w:szCs w:val="20"/>
          <w:lang w:val="en-US" w:eastAsia="nl-BE"/>
          <w14:ligatures w14:val="none"/>
        </w:rPr>
        <w:t>Named contacts:</w:t>
      </w:r>
      <w:r w:rsidRPr="00EE4E04">
        <w:rPr>
          <w:rFonts w:ascii="Aptos" w:eastAsia="Times New Roman" w:hAnsi="Aptos" w:cs="Times New Roman"/>
          <w:kern w:val="0"/>
          <w:sz w:val="20"/>
          <w:szCs w:val="20"/>
          <w:lang w:val="en-US" w:eastAsia="nl-BE"/>
          <w14:ligatures w14:val="none"/>
        </w:rPr>
        <w:t xml:space="preserve"> I located the Digital Transformation lead (Carlos Navarro) and executive (Frank Vingerhoets). For platform/site owners (Antwerp, Beringen) I recommend a LinkedIn sweep or an intro from corporate comms — I can produce a ranked contact list now. </w:t>
      </w:r>
      <w:hyperlink r:id="rId38" w:tgtFrame="_blank" w:history="1">
        <w:r w:rsidRPr="00EE4E04">
          <w:rPr>
            <w:rFonts w:ascii="Aptos" w:eastAsia="Times New Roman" w:hAnsi="Aptos" w:cs="Times New Roman"/>
            <w:color w:val="0000FF"/>
            <w:kern w:val="0"/>
            <w:sz w:val="20"/>
            <w:szCs w:val="20"/>
            <w:u w:val="single"/>
            <w:lang w:eastAsia="nl-BE"/>
            <w14:ligatures w14:val="none"/>
          </w:rPr>
          <w:t>LinkedIn België+1</w:t>
        </w:r>
      </w:hyperlink>
    </w:p>
    <w:p w14:paraId="4184027A" w14:textId="77777777" w:rsidR="00D06C6B" w:rsidRPr="00EE4E04" w:rsidRDefault="00D06C6B">
      <w:pPr>
        <w:rPr>
          <w:rFonts w:ascii="Aptos" w:hAnsi="Aptos"/>
          <w:sz w:val="18"/>
          <w:szCs w:val="18"/>
        </w:rPr>
      </w:pPr>
    </w:p>
    <w:sectPr w:rsidR="00D06C6B" w:rsidRPr="00EE4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645E4"/>
    <w:multiLevelType w:val="multilevel"/>
    <w:tmpl w:val="1DE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7B03"/>
    <w:multiLevelType w:val="multilevel"/>
    <w:tmpl w:val="F61C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B75A4"/>
    <w:multiLevelType w:val="multilevel"/>
    <w:tmpl w:val="CB5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7F71"/>
    <w:multiLevelType w:val="multilevel"/>
    <w:tmpl w:val="AC5E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83398"/>
    <w:multiLevelType w:val="multilevel"/>
    <w:tmpl w:val="FCE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4275E"/>
    <w:multiLevelType w:val="multilevel"/>
    <w:tmpl w:val="E282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5533F"/>
    <w:multiLevelType w:val="multilevel"/>
    <w:tmpl w:val="CB7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259E0"/>
    <w:multiLevelType w:val="multilevel"/>
    <w:tmpl w:val="50B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A5993"/>
    <w:multiLevelType w:val="multilevel"/>
    <w:tmpl w:val="32CA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D3D7C"/>
    <w:multiLevelType w:val="multilevel"/>
    <w:tmpl w:val="DF0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A6717"/>
    <w:multiLevelType w:val="multilevel"/>
    <w:tmpl w:val="7A4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96F61"/>
    <w:multiLevelType w:val="multilevel"/>
    <w:tmpl w:val="6782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B43DB9"/>
    <w:multiLevelType w:val="multilevel"/>
    <w:tmpl w:val="5F4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E4600"/>
    <w:multiLevelType w:val="multilevel"/>
    <w:tmpl w:val="53D0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838778">
    <w:abstractNumId w:val="9"/>
  </w:num>
  <w:num w:numId="2" w16cid:durableId="847911092">
    <w:abstractNumId w:val="7"/>
  </w:num>
  <w:num w:numId="3" w16cid:durableId="1995136055">
    <w:abstractNumId w:val="8"/>
  </w:num>
  <w:num w:numId="4" w16cid:durableId="1749841736">
    <w:abstractNumId w:val="2"/>
  </w:num>
  <w:num w:numId="5" w16cid:durableId="1595436591">
    <w:abstractNumId w:val="5"/>
  </w:num>
  <w:num w:numId="6" w16cid:durableId="1483044414">
    <w:abstractNumId w:val="6"/>
  </w:num>
  <w:num w:numId="7" w16cid:durableId="82919733">
    <w:abstractNumId w:val="4"/>
  </w:num>
  <w:num w:numId="8" w16cid:durableId="1340159440">
    <w:abstractNumId w:val="10"/>
  </w:num>
  <w:num w:numId="9" w16cid:durableId="689836273">
    <w:abstractNumId w:val="12"/>
  </w:num>
  <w:num w:numId="10" w16cid:durableId="348024914">
    <w:abstractNumId w:val="11"/>
  </w:num>
  <w:num w:numId="11" w16cid:durableId="1156267498">
    <w:abstractNumId w:val="13"/>
  </w:num>
  <w:num w:numId="12" w16cid:durableId="206798753">
    <w:abstractNumId w:val="3"/>
  </w:num>
  <w:num w:numId="13" w16cid:durableId="569387364">
    <w:abstractNumId w:val="1"/>
  </w:num>
  <w:num w:numId="14" w16cid:durableId="25332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04"/>
    <w:rsid w:val="004C1A95"/>
    <w:rsid w:val="00BB38FC"/>
    <w:rsid w:val="00D06C6B"/>
    <w:rsid w:val="00EE4E04"/>
    <w:rsid w:val="00F7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8642"/>
  <w15:chartTrackingRefBased/>
  <w15:docId w15:val="{A8A3CAB1-2126-43A2-A400-C9DA6CC1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EE4E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  <w14:ligatures w14:val="none"/>
    </w:rPr>
  </w:style>
  <w:style w:type="paragraph" w:styleId="Kop2">
    <w:name w:val="heading 2"/>
    <w:basedOn w:val="Standaard"/>
    <w:link w:val="Kop2Char"/>
    <w:uiPriority w:val="9"/>
    <w:qFormat/>
    <w:rsid w:val="00EE4E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BE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EE4E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BE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4E04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  <w14:ligatures w14:val="none"/>
    </w:rPr>
  </w:style>
  <w:style w:type="character" w:customStyle="1" w:styleId="Kop2Char">
    <w:name w:val="Kop 2 Char"/>
    <w:basedOn w:val="Standaardalinea-lettertype"/>
    <w:link w:val="Kop2"/>
    <w:uiPriority w:val="9"/>
    <w:rsid w:val="00EE4E04"/>
    <w:rPr>
      <w:rFonts w:ascii="Times New Roman" w:eastAsia="Times New Roman" w:hAnsi="Times New Roman" w:cs="Times New Roman"/>
      <w:b/>
      <w:bCs/>
      <w:kern w:val="0"/>
      <w:sz w:val="36"/>
      <w:szCs w:val="36"/>
      <w:lang w:eastAsia="nl-BE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EE4E04"/>
    <w:rPr>
      <w:rFonts w:ascii="Times New Roman" w:eastAsia="Times New Roman" w:hAnsi="Times New Roman" w:cs="Times New Roman"/>
      <w:b/>
      <w:bCs/>
      <w:kern w:val="0"/>
      <w:sz w:val="27"/>
      <w:szCs w:val="27"/>
      <w:lang w:eastAsia="nl-BE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EE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EE4E04"/>
    <w:rPr>
      <w:b/>
      <w:bCs/>
    </w:rPr>
  </w:style>
  <w:style w:type="character" w:customStyle="1" w:styleId="ms-1">
    <w:name w:val="ms-1"/>
    <w:basedOn w:val="Standaardalinea-lettertype"/>
    <w:rsid w:val="00EE4E04"/>
  </w:style>
  <w:style w:type="character" w:customStyle="1" w:styleId="max-w-15ch">
    <w:name w:val="max-w-[15ch]"/>
    <w:basedOn w:val="Standaardalinea-lettertype"/>
    <w:rsid w:val="00EE4E04"/>
  </w:style>
  <w:style w:type="character" w:customStyle="1" w:styleId="-me-1">
    <w:name w:val="-me-1"/>
    <w:basedOn w:val="Standaardalinea-lettertype"/>
    <w:rsid w:val="00EE4E04"/>
  </w:style>
  <w:style w:type="character" w:styleId="Nadruk">
    <w:name w:val="Emphasis"/>
    <w:basedOn w:val="Standaardalinea-lettertype"/>
    <w:uiPriority w:val="20"/>
    <w:qFormat/>
    <w:rsid w:val="00EE4E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3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lementlogic.net/cases/up-to-1000-order-lines-processed-per-hour-at-katoen-naties-warehouse/?utm_source=chatgpt.com" TargetMode="External"/><Relationship Id="rId18" Type="http://schemas.openxmlformats.org/officeDocument/2006/relationships/hyperlink" Target="https://be.linkedin.com/in/thibaut-van-den-berghe-11434a4b?utm_source=chatgpt.com" TargetMode="External"/><Relationship Id="rId26" Type="http://schemas.openxmlformats.org/officeDocument/2006/relationships/hyperlink" Target="https://consumergoods-industry.katoennatie.com/innovation-automation/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consumergoods-industry.katoennatie.com/innovation-automation/?utm_source=chatgpt.com" TargetMode="External"/><Relationship Id="rId34" Type="http://schemas.openxmlformats.org/officeDocument/2006/relationships/hyperlink" Target="https://be.linkedin.com/in/chrisfitzgerald?utm_source=chatgpt.com" TargetMode="External"/><Relationship Id="rId42" Type="http://schemas.openxmlformats.org/officeDocument/2006/relationships/customXml" Target="../customXml/item2.xml"/><Relationship Id="rId7" Type="http://schemas.openxmlformats.org/officeDocument/2006/relationships/hyperlink" Target="https://www.katoennatie.com/who-we-are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frank-vingerhoets-b1475b8?utm_source=chatgpt.com" TargetMode="External"/><Relationship Id="rId20" Type="http://schemas.openxmlformats.org/officeDocument/2006/relationships/hyperlink" Target="https://www.katoennatie.com/who-we-are/?utm_source=chatgpt.com" TargetMode="External"/><Relationship Id="rId29" Type="http://schemas.openxmlformats.org/officeDocument/2006/relationships/hyperlink" Target="https://www.elementlogic.net/cases/up-to-1000-order-lines-processed-per-hour-at-katoen-naties-warehouse/?utm_source=chatgpt.com" TargetMode="External"/><Relationship Id="rId41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www.katoennatie.com/who-we-are/?utm_source=chatgpt.com" TargetMode="External"/><Relationship Id="rId11" Type="http://schemas.openxmlformats.org/officeDocument/2006/relationships/hyperlink" Target="https://consumergoods-industry.katoennatie.com/news/how-katoen-natie-bridges-precision-and-flexibility-in-warehousing/?utm_source=chatgpt.com" TargetMode="External"/><Relationship Id="rId24" Type="http://schemas.openxmlformats.org/officeDocument/2006/relationships/hyperlink" Target="https://petrochemicals.katoennatie.com/news/katoen-natie-close-start-operating-first-autonomous-truck-singapore/?utm_source=chatgpt.com" TargetMode="External"/><Relationship Id="rId32" Type="http://schemas.openxmlformats.org/officeDocument/2006/relationships/hyperlink" Target="https://consumergoods-industry.katoennatie.com/news/energizing-the-future-katoen-naties-charge-towards-sustainable-logistics/?utm_source=chatgpt.com" TargetMode="External"/><Relationship Id="rId37" Type="http://schemas.openxmlformats.org/officeDocument/2006/relationships/hyperlink" Target="https://www.katoennatie.com/downloads/?utm_source=chatgpt.com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katoennatie.com/who-we-are/?utm_source=chatgpt.com" TargetMode="External"/><Relationship Id="rId15" Type="http://schemas.openxmlformats.org/officeDocument/2006/relationships/hyperlink" Target="https://be.linkedin.com/in/canavarrotirado?utm_source=chatgpt.com" TargetMode="External"/><Relationship Id="rId23" Type="http://schemas.openxmlformats.org/officeDocument/2006/relationships/hyperlink" Target="https://www.elementlogic.net/cases/up-to-1000-order-lines-processed-per-hour-at-katoen-naties-warehouse/?utm_source=chatgpt.com" TargetMode="External"/><Relationship Id="rId28" Type="http://schemas.openxmlformats.org/officeDocument/2006/relationships/hyperlink" Target="https://www.katoennatie.com/who-we-are/?utm_source=chatgpt.com" TargetMode="External"/><Relationship Id="rId36" Type="http://schemas.openxmlformats.org/officeDocument/2006/relationships/hyperlink" Target="https://www.linkedin.com/in/frank-vingerhoets-b1475b8?utm_source=chatgpt.com" TargetMode="External"/><Relationship Id="rId10" Type="http://schemas.openxmlformats.org/officeDocument/2006/relationships/hyperlink" Target="https://www.katoennatie.com/who-we-are/?utm_source=chatgpt.com" TargetMode="External"/><Relationship Id="rId19" Type="http://schemas.openxmlformats.org/officeDocument/2006/relationships/hyperlink" Target="https://be.linkedin.com/in/canavarrotirado?utm_source=chatgpt.com" TargetMode="External"/><Relationship Id="rId31" Type="http://schemas.openxmlformats.org/officeDocument/2006/relationships/hyperlink" Target="https://www.katoennatie.com/who-we-ar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umergoods-industry.katoennatie.com/news/energizing-the-future-katoen-naties-charge-towards-sustainable-logistics/?utm_source=chatgpt.com" TargetMode="External"/><Relationship Id="rId14" Type="http://schemas.openxmlformats.org/officeDocument/2006/relationships/hyperlink" Target="https://www.youtube.com/watch?v=R1x68sG6Ing&amp;utm_source=chatgpt.com" TargetMode="External"/><Relationship Id="rId22" Type="http://schemas.openxmlformats.org/officeDocument/2006/relationships/hyperlink" Target="https://consumergoods-industry.katoennatie.com/news/how-katoen-naties-innovative-software-makes-the-difference-for-our-customers/?utm_source=chatgpt.com" TargetMode="External"/><Relationship Id="rId27" Type="http://schemas.openxmlformats.org/officeDocument/2006/relationships/hyperlink" Target="https://www.facebook.com/KatoenNatieOfficial/videos/discover-how-katoen-natie-continues-to-innovate-through-implementing-the-latest-/295315229328470/?utm_source=chatgpt.com" TargetMode="External"/><Relationship Id="rId30" Type="http://schemas.openxmlformats.org/officeDocument/2006/relationships/hyperlink" Target="https://petrochemicals.katoennatie.com/news/katoen-natie-close-start-operating-first-autonomous-truck-singapore/?utm_source=chatgpt.com" TargetMode="External"/><Relationship Id="rId35" Type="http://schemas.openxmlformats.org/officeDocument/2006/relationships/hyperlink" Target="https://be.linkedin.com/in/canavarrotirado?utm_source=chatgpt.com" TargetMode="External"/><Relationship Id="rId43" Type="http://schemas.openxmlformats.org/officeDocument/2006/relationships/customXml" Target="../customXml/item3.xml"/><Relationship Id="rId8" Type="http://schemas.openxmlformats.org/officeDocument/2006/relationships/hyperlink" Target="https://petrochemicals.katoennatie.com/news/katoen-natie-close-start-operating-first-autonomous-truck-singapore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nsumergoods-industry.katoennatie.com/innovation-automation/?utm_source=chatgpt.com" TargetMode="External"/><Relationship Id="rId17" Type="http://schemas.openxmlformats.org/officeDocument/2006/relationships/hyperlink" Target="https://be.linkedin.com/in/chrisfitzgerald?utm_source=chatgpt.com" TargetMode="External"/><Relationship Id="rId25" Type="http://schemas.openxmlformats.org/officeDocument/2006/relationships/hyperlink" Target="https://consumergoods-industry.katoennatie.com/news/energizing-the-future-katoen-naties-charge-towards-sustainable-logistics/?utm_source=chatgpt.com" TargetMode="External"/><Relationship Id="rId33" Type="http://schemas.openxmlformats.org/officeDocument/2006/relationships/hyperlink" Target="https://be.linkedin.com/in/canavarrotirado?utm_source=chatgpt.com" TargetMode="External"/><Relationship Id="rId38" Type="http://schemas.openxmlformats.org/officeDocument/2006/relationships/hyperlink" Target="https://be.linkedin.com/in/canavarrotirado?utm_source=chatgpt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CC898B6047194D8A5619EFABEF6978" ma:contentTypeVersion="19" ma:contentTypeDescription="Een nieuw document maken." ma:contentTypeScope="" ma:versionID="fd6451078d2d0350777f71837a309ab1">
  <xsd:schema xmlns:xsd="http://www.w3.org/2001/XMLSchema" xmlns:xs="http://www.w3.org/2001/XMLSchema" xmlns:p="http://schemas.microsoft.com/office/2006/metadata/properties" xmlns:ns2="b7cf0df2-d611-430e-ad2a-16504f69678a" xmlns:ns3="bce8fbfc-51bf-46dd-b6de-272fb820428c" targetNamespace="http://schemas.microsoft.com/office/2006/metadata/properties" ma:root="true" ma:fieldsID="27bf1dd3f782377bb992d655aa3c5f9a" ns2:_="" ns3:_="">
    <xsd:import namespace="b7cf0df2-d611-430e-ad2a-16504f69678a"/>
    <xsd:import namespace="bce8fbfc-51bf-46dd-b6de-272fb820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cf0df2-d611-430e-ad2a-16504f6967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aa8a3679-228e-422d-8d5d-4b8b38f414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8fbfc-51bf-46dd-b6de-272fb820428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91b990d-262d-4ee2-9b3c-287282c200a5}" ma:internalName="TaxCatchAll" ma:showField="CatchAllData" ma:web="bce8fbfc-51bf-46dd-b6de-272fb8204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cf0df2-d611-430e-ad2a-16504f69678a">
      <Terms xmlns="http://schemas.microsoft.com/office/infopath/2007/PartnerControls"/>
    </lcf76f155ced4ddcb4097134ff3c332f>
    <TaxCatchAll xmlns="bce8fbfc-51bf-46dd-b6de-272fb820428c" xsi:nil="true"/>
  </documentManagement>
</p:properties>
</file>

<file path=customXml/itemProps1.xml><?xml version="1.0" encoding="utf-8"?>
<ds:datastoreItem xmlns:ds="http://schemas.openxmlformats.org/officeDocument/2006/customXml" ds:itemID="{7EA2A187-5638-4D32-8EAB-72075D3F2148}"/>
</file>

<file path=customXml/itemProps2.xml><?xml version="1.0" encoding="utf-8"?>
<ds:datastoreItem xmlns:ds="http://schemas.openxmlformats.org/officeDocument/2006/customXml" ds:itemID="{A1E9C067-BAF6-4527-A5DB-A533EBD1F429}"/>
</file>

<file path=customXml/itemProps3.xml><?xml version="1.0" encoding="utf-8"?>
<ds:datastoreItem xmlns:ds="http://schemas.openxmlformats.org/officeDocument/2006/customXml" ds:itemID="{41A606A4-3116-4816-98FD-E9988F41A8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3544</Words>
  <Characters>19498</Characters>
  <Application>Microsoft Office Word</Application>
  <DocSecurity>0</DocSecurity>
  <Lines>162</Lines>
  <Paragraphs>45</Paragraphs>
  <ScaleCrop>false</ScaleCrop>
  <Company/>
  <LinksUpToDate>false</LinksUpToDate>
  <CharactersWithSpaces>22997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Pauwels</dc:creator>
  <cp:keywords/>
  <dc:description/>
  <cp:lastModifiedBy>Robin Pauwels</cp:lastModifiedBy>
  <cp:revision>1</cp:revision>
  <dcterms:created xsi:type="dcterms:W3CDTF">2025-09-30T08:37:00Z</dcterms:created>
  <dcterms:modified xsi:type="dcterms:W3CDTF">2025-09-30T08:38:00Z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0x01010038CC898B6047194D8A5619EFABEF6978</vt:lpwstr>
  </property>
</Properties>
</file>