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Ranking</w:t>
      </w:r>
      <w:r>
        <w:t xml:space="preserve"> </w:t>
      </w:r>
      <w:r>
        <w:t xml:space="preserve">method</w:t>
      </w:r>
      <w:r>
        <w:t xml:space="preserve"> </w:t>
      </w:r>
      <w:r>
        <w:t xml:space="preserve">simulation</w:t>
      </w:r>
      <w:r>
        <w:t xml:space="preserve"> </w:t>
      </w:r>
      <w:r>
        <w:t xml:space="preserve">study</w:t>
      </w:r>
    </w:p>
    <w:p>
      <w:pPr>
        <w:pStyle w:val="Author"/>
      </w:pPr>
      <w:r>
        <w:t xml:space="preserve">Robin</w:t>
      </w:r>
      <w:r>
        <w:t xml:space="preserve"> </w:t>
      </w:r>
      <w:r>
        <w:t xml:space="preserve">Blythe</w:t>
      </w:r>
    </w:p>
    <w:bookmarkStart w:id="20" w:name="background"/>
    <w:p>
      <w:pPr>
        <w:pStyle w:val="Heading2"/>
      </w:pPr>
      <w:r>
        <w:t xml:space="preserve">Background</w:t>
      </w:r>
    </w:p>
    <w:p>
      <w:pPr>
        <w:pStyle w:val="FirstParagraph"/>
      </w:pPr>
      <w:r>
        <w:t xml:space="preserve">This project is an exploratory study to determine whether ranking patients by predicted risk can yield lower costs and better outcomes than using thresholds. Thresholds, while convenient to implement, may be less cost-effective than ranking, especially when some patient information is important for better outcomes but not used in risk stratification, for example indigenous status.</w:t>
      </w:r>
    </w:p>
    <w:p>
      <w:pPr>
        <w:pStyle w:val="BodyText"/>
      </w:pPr>
      <w:r>
        <w:t xml:space="preserve">A recent consideration with regards to implementing thresholds for risk stratification has been to limit the number of alerts based on what clinicians will tolerate. This appears to be somewhat self-defeating; if only 15 alerts will be tolerated, but the 16th alert is a false negative, this can be severely consequential for patients and hospital safety more generally.</w:t>
      </w:r>
    </w:p>
    <w:p>
      <w:pPr>
        <w:pStyle w:val="BodyText"/>
      </w:pPr>
      <w:r>
        <w:t xml:space="preserve">This study contrasts the two approaches - if we impose thresholds or sort patients into risk categories, what is the opportunity cost compared to ranking patients by their predicted risk?</w:t>
      </w:r>
    </w:p>
    <w:bookmarkEnd w:id="20"/>
    <w:bookmarkStart w:id="21" w:name="study-outline"/>
    <w:p>
      <w:pPr>
        <w:pStyle w:val="Heading2"/>
      </w:pPr>
      <w:r>
        <w:t xml:space="preserve">Study outline</w:t>
      </w:r>
    </w:p>
    <w:p>
      <w:pPr>
        <w:pStyle w:val="Compact"/>
        <w:numPr>
          <w:ilvl w:val="0"/>
          <w:numId w:val="1001"/>
        </w:numPr>
      </w:pPr>
      <w:r>
        <w:t xml:space="preserve">Determine a use case. In this example, we can choose elective surgery waiting lists.</w:t>
      </w:r>
    </w:p>
    <w:p>
      <w:pPr>
        <w:pStyle w:val="Compact"/>
        <w:numPr>
          <w:ilvl w:val="0"/>
          <w:numId w:val="1001"/>
        </w:numPr>
      </w:pPr>
      <w:r>
        <w:t xml:space="preserve">Obtain costs and outcomes for each state: True positive, true negative, false positive, false negative.</w:t>
      </w:r>
    </w:p>
    <w:p>
      <w:pPr>
        <w:pStyle w:val="Compact"/>
        <w:numPr>
          <w:ilvl w:val="1"/>
          <w:numId w:val="1002"/>
        </w:numPr>
      </w:pPr>
      <w:r>
        <w:t xml:space="preserve">E.g., for an elective surgery waiting list, we may identify patients who are at risk of urgent admission within the next 30 days due to delays in care.</w:t>
      </w:r>
    </w:p>
    <w:p>
      <w:pPr>
        <w:pStyle w:val="Compact"/>
        <w:numPr>
          <w:ilvl w:val="0"/>
          <w:numId w:val="1001"/>
        </w:numPr>
      </w:pPr>
      <w:r>
        <w:t xml:space="preserve">Simulate a hypothetical, well-calibrated clinical prediction model with a given AUC.</w:t>
      </w:r>
    </w:p>
    <w:p>
      <w:pPr>
        <w:pStyle w:val="Compact"/>
        <w:numPr>
          <w:ilvl w:val="0"/>
          <w:numId w:val="1001"/>
        </w:numPr>
      </w:pPr>
      <w:r>
        <w:t xml:space="preserve">Simulate an underlying patient population based on an underlying prevalence of the event</w:t>
      </w:r>
    </w:p>
    <w:bookmarkEnd w:id="21"/>
    <w:bookmarkStart w:id="26" w:name="methods"/>
    <w:p>
      <w:pPr>
        <w:pStyle w:val="Heading2"/>
      </w:pPr>
      <w:r>
        <w:t xml:space="preserve">Methods</w:t>
      </w:r>
    </w:p>
    <w:bookmarkStart w:id="22" w:name="set-up-experiment"/>
    <w:p>
      <w:pPr>
        <w:pStyle w:val="Heading3"/>
      </w:pPr>
      <w:r>
        <w:t xml:space="preserve">Set up experiment</w:t>
      </w:r>
    </w:p>
    <w:p>
      <w:pPr>
        <w:pStyle w:val="SourceCode"/>
      </w:pPr>
      <w:r>
        <w:rPr>
          <w:rStyle w:val="CommentTok"/>
        </w:rPr>
        <w:t xml:space="preserve">#|echo: false</w:t>
      </w:r>
      <w:r>
        <w:br/>
      </w:r>
      <w:r>
        <w:rPr>
          <w:rStyle w:val="CommentTok"/>
        </w:rPr>
        <w:t xml:space="preserve">#|warning: false</w:t>
      </w:r>
      <w:r>
        <w:br/>
      </w:r>
      <w:r>
        <w:br/>
      </w:r>
      <w:r>
        <w:rPr>
          <w:rStyle w:val="CommentTok"/>
        </w:rPr>
        <w:t xml:space="preserve"># Hypothetical model and event rate</w:t>
      </w:r>
      <w:r>
        <w:br/>
      </w:r>
      <w:r>
        <w:rPr>
          <w:rStyle w:val="NormalTok"/>
        </w:rPr>
        <w:t xml:space="preserve">auc </w:t>
      </w:r>
      <w:r>
        <w:rPr>
          <w:rStyle w:val="OtherTok"/>
        </w:rPr>
        <w:t xml:space="preserve">=</w:t>
      </w:r>
      <w:r>
        <w:rPr>
          <w:rStyle w:val="NormalTok"/>
        </w:rPr>
        <w:t xml:space="preserve"> </w:t>
      </w:r>
      <w:r>
        <w:rPr>
          <w:rStyle w:val="FloatTok"/>
        </w:rPr>
        <w:t xml:space="preserve">0.65</w:t>
      </w:r>
      <w:r>
        <w:br/>
      </w:r>
      <w:r>
        <w:rPr>
          <w:rStyle w:val="NormalTok"/>
        </w:rPr>
        <w:t xml:space="preserve">p0 </w:t>
      </w:r>
      <w:r>
        <w:rPr>
          <w:rStyle w:val="OtherTok"/>
        </w:rPr>
        <w:t xml:space="preserve">=</w:t>
      </w:r>
      <w:r>
        <w:rPr>
          <w:rStyle w:val="NormalTok"/>
        </w:rPr>
        <w:t xml:space="preserve"> </w:t>
      </w:r>
      <w:r>
        <w:rPr>
          <w:rStyle w:val="FloatTok"/>
        </w:rPr>
        <w:t xml:space="preserve">0.1</w:t>
      </w:r>
      <w:r>
        <w:br/>
      </w:r>
      <w:r>
        <w:br/>
      </w:r>
      <w:r>
        <w:rPr>
          <w:rStyle w:val="NormalTok"/>
        </w:rPr>
        <w:t xml:space="preserve">pmsamp </w:t>
      </w:r>
      <w:r>
        <w:rPr>
          <w:rStyle w:val="OtherTok"/>
        </w:rPr>
        <w:t xml:space="preserve">&lt;-</w:t>
      </w:r>
      <w:r>
        <w:rPr>
          <w:rStyle w:val="NormalTok"/>
        </w:rPr>
        <w:t xml:space="preserve"> pmsampsize</w:t>
      </w:r>
      <w:r>
        <w:rPr>
          <w:rStyle w:val="SpecialCharTok"/>
        </w:rPr>
        <w:t xml:space="preserve">::</w:t>
      </w:r>
      <w:r>
        <w:rPr>
          <w:rStyle w:val="FunctionTok"/>
        </w:rPr>
        <w:t xml:space="preserve">pmsampsize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prevalence =</w:t>
      </w:r>
      <w:r>
        <w:rPr>
          <w:rStyle w:val="NormalTok"/>
        </w:rPr>
        <w:t xml:space="preserve"> p0, </w:t>
      </w:r>
      <w:r>
        <w:br/>
      </w:r>
      <w:r>
        <w:rPr>
          <w:rStyle w:val="NormalTok"/>
        </w:rPr>
        <w:t xml:space="preserve">  </w:t>
      </w:r>
      <w:r>
        <w:rPr>
          <w:rStyle w:val="AttributeTok"/>
        </w:rPr>
        <w:t xml:space="preserve">cstatistic =</w:t>
      </w:r>
      <w:r>
        <w:rPr>
          <w:rStyle w:val="NormalTok"/>
        </w:rPr>
        <w:t xml:space="preserve"> auc,</w:t>
      </w:r>
      <w:r>
        <w:br/>
      </w:r>
      <w:r>
        <w:rPr>
          <w:rStyle w:val="NormalTok"/>
        </w:rPr>
        <w:t xml:space="preserve">  </w:t>
      </w:r>
      <w:r>
        <w:rPr>
          <w:rStyle w:val="AttributeTok"/>
        </w:rPr>
        <w:t xml:space="preserve">parameters =</w:t>
      </w:r>
      <w:r>
        <w:rPr>
          <w:rStyle w:val="NormalTok"/>
        </w:rPr>
        <w:t xml:space="preserve"> </w:t>
      </w:r>
      <w:r>
        <w:rPr>
          <w:rStyle w:val="DecValTok"/>
        </w:rPr>
        <w:t xml:space="preserve">1</w:t>
      </w:r>
      <w:r>
        <w:rPr>
          <w:rStyle w:val="NormalTok"/>
        </w:rPr>
        <w:t xml:space="preserve">)</w:t>
      </w:r>
      <w:r>
        <w:br/>
      </w:r>
      <w:r>
        <w:br/>
      </w:r>
      <w:r>
        <w:rPr>
          <w:rStyle w:val="NormalTok"/>
        </w:rPr>
        <w:t xml:space="preserve">sample_size </w:t>
      </w:r>
      <w:r>
        <w:rPr>
          <w:rStyle w:val="OtherTok"/>
        </w:rPr>
        <w:t xml:space="preserve">&lt;-</w:t>
      </w:r>
      <w:r>
        <w:rPr>
          <w:rStyle w:val="NormalTok"/>
        </w:rPr>
        <w:t xml:space="preserve"> pmsamp</w:t>
      </w:r>
      <w:r>
        <w:rPr>
          <w:rStyle w:val="SpecialCharTok"/>
        </w:rPr>
        <w:t xml:space="preserve">$</w:t>
      </w:r>
      <w:r>
        <w:rPr>
          <w:rStyle w:val="NormalTok"/>
        </w:rPr>
        <w:t xml:space="preserve">sample_size</w:t>
      </w:r>
      <w:r>
        <w:br/>
      </w:r>
      <w:r>
        <w:rPr>
          <w:rStyle w:val="NormalTok"/>
        </w:rPr>
        <w:t xml:space="preserve">min_events </w:t>
      </w:r>
      <w:r>
        <w:rPr>
          <w:rStyle w:val="OtherTok"/>
        </w:rPr>
        <w:t xml:space="preserve">&lt;-</w:t>
      </w:r>
      <w:r>
        <w:rPr>
          <w:rStyle w:val="NormalTok"/>
        </w:rPr>
        <w:t xml:space="preserve"> </w:t>
      </w:r>
      <w:r>
        <w:rPr>
          <w:rStyle w:val="FunctionTok"/>
        </w:rPr>
        <w:t xml:space="preserve">ceiling</w:t>
      </w:r>
      <w:r>
        <w:rPr>
          <w:rStyle w:val="NormalTok"/>
        </w:rPr>
        <w:t xml:space="preserve">(pmsamp</w:t>
      </w:r>
      <w:r>
        <w:rPr>
          <w:rStyle w:val="SpecialCharTok"/>
        </w:rPr>
        <w:t xml:space="preserve">$</w:t>
      </w:r>
      <w:r>
        <w:rPr>
          <w:rStyle w:val="NormalTok"/>
        </w:rPr>
        <w:t xml:space="preserve">events)</w:t>
      </w:r>
    </w:p>
    <w:bookmarkEnd w:id="22"/>
    <w:bookmarkStart w:id="23" w:name="generate-simulated-data"/>
    <w:p>
      <w:pPr>
        <w:pStyle w:val="Heading3"/>
      </w:pPr>
      <w:r>
        <w:t xml:space="preserve">Generate simulated data</w:t>
      </w:r>
    </w:p>
    <w:p>
      <w:pPr>
        <w:pStyle w:val="SourceCode"/>
      </w:pPr>
      <w:r>
        <w:rPr>
          <w:rStyle w:val="FunctionTok"/>
        </w:rPr>
        <w:t xml:space="preserve">set.seed</w:t>
      </w:r>
      <w:r>
        <w:rPr>
          <w:rStyle w:val="NormalTok"/>
        </w:rPr>
        <w:t xml:space="preserve">(</w:t>
      </w:r>
      <w:r>
        <w:rPr>
          <w:rStyle w:val="DecValTok"/>
        </w:rPr>
        <w:t xml:space="preserve">888</w:t>
      </w:r>
      <w:r>
        <w:rPr>
          <w:rStyle w:val="NormalTok"/>
        </w:rPr>
        <w:t xml:space="preserve">)</w:t>
      </w:r>
      <w:r>
        <w:br/>
      </w:r>
      <w:r>
        <w:br/>
      </w:r>
      <w:r>
        <w:rPr>
          <w:rStyle w:val="NormalTok"/>
        </w:rPr>
        <w:t xml:space="preserve">sample_pop </w:t>
      </w:r>
      <w:r>
        <w:rPr>
          <w:rStyle w:val="OtherTok"/>
        </w:rPr>
        <w:t xml:space="preserve">&lt;-</w:t>
      </w:r>
      <w:r>
        <w:rPr>
          <w:rStyle w:val="NormalTok"/>
        </w:rPr>
        <w:t xml:space="preserve"> predictNMB</w:t>
      </w:r>
      <w:r>
        <w:rPr>
          <w:rStyle w:val="SpecialCharTok"/>
        </w:rPr>
        <w:t xml:space="preserve">::</w:t>
      </w:r>
      <w:r>
        <w:rPr>
          <w:rStyle w:val="FunctionTok"/>
        </w:rPr>
        <w:t xml:space="preserve">get_sample</w:t>
      </w:r>
      <w:r>
        <w:rPr>
          <w:rStyle w:val="NormalTok"/>
        </w:rPr>
        <w:t xml:space="preserve">(</w:t>
      </w:r>
      <w:r>
        <w:br/>
      </w:r>
      <w:r>
        <w:rPr>
          <w:rStyle w:val="NormalTok"/>
        </w:rPr>
        <w:t xml:space="preserve">  </w:t>
      </w:r>
      <w:r>
        <w:rPr>
          <w:rStyle w:val="AttributeTok"/>
        </w:rPr>
        <w:t xml:space="preserve">auc =</w:t>
      </w:r>
      <w:r>
        <w:rPr>
          <w:rStyle w:val="NormalTok"/>
        </w:rPr>
        <w:t xml:space="preserve"> auc, </w:t>
      </w:r>
      <w:r>
        <w:br/>
      </w:r>
      <w:r>
        <w:rPr>
          <w:rStyle w:val="NormalTok"/>
        </w:rPr>
        <w:t xml:space="preserve">  </w:t>
      </w:r>
      <w:r>
        <w:rPr>
          <w:rStyle w:val="AttributeTok"/>
        </w:rPr>
        <w:t xml:space="preserve">n_samples =</w:t>
      </w:r>
      <w:r>
        <w:rPr>
          <w:rStyle w:val="NormalTok"/>
        </w:rPr>
        <w:t xml:space="preserve"> sample_size, </w:t>
      </w:r>
      <w:r>
        <w:br/>
      </w:r>
      <w:r>
        <w:rPr>
          <w:rStyle w:val="NormalTok"/>
        </w:rPr>
        <w:t xml:space="preserve">  </w:t>
      </w:r>
      <w:r>
        <w:rPr>
          <w:rStyle w:val="AttributeTok"/>
        </w:rPr>
        <w:t xml:space="preserve">prevalence =</w:t>
      </w:r>
      <w:r>
        <w:rPr>
          <w:rStyle w:val="NormalTok"/>
        </w:rPr>
        <w:t xml:space="preserve"> p0, </w:t>
      </w:r>
      <w:r>
        <w:br/>
      </w:r>
      <w:r>
        <w:rPr>
          <w:rStyle w:val="NormalTok"/>
        </w:rPr>
        <w:t xml:space="preserve">  </w:t>
      </w:r>
      <w:r>
        <w:rPr>
          <w:rStyle w:val="AttributeTok"/>
        </w:rPr>
        <w:t xml:space="preserve">min_events =</w:t>
      </w:r>
      <w:r>
        <w:rPr>
          <w:rStyle w:val="NormalTok"/>
        </w:rPr>
        <w:t xml:space="preserve"> min_events)</w:t>
      </w:r>
      <w:r>
        <w:br/>
      </w:r>
      <w:r>
        <w:br/>
      </w:r>
      <w:r>
        <w:rPr>
          <w:rStyle w:val="NormalTok"/>
        </w:rPr>
        <w:t xml:space="preserve">fit </w:t>
      </w:r>
      <w:r>
        <w:rPr>
          <w:rStyle w:val="OtherTok"/>
        </w:rPr>
        <w:t xml:space="preserve">&lt;-</w:t>
      </w:r>
      <w:r>
        <w:rPr>
          <w:rStyle w:val="NormalTok"/>
        </w:rPr>
        <w:t xml:space="preserve"> </w:t>
      </w:r>
      <w:r>
        <w:rPr>
          <w:rStyle w:val="FunctionTok"/>
        </w:rPr>
        <w:t xml:space="preserve">glm</w:t>
      </w:r>
      <w:r>
        <w:rPr>
          <w:rStyle w:val="NormalTok"/>
        </w:rPr>
        <w:t xml:space="preserve">(actual </w:t>
      </w:r>
      <w:r>
        <w:rPr>
          <w:rStyle w:val="SpecialCharTok"/>
        </w:rPr>
        <w:t xml:space="preserve">~</w:t>
      </w:r>
      <w:r>
        <w:rPr>
          <w:rStyle w:val="NormalTok"/>
        </w:rPr>
        <w:t xml:space="preserve"> x, </w:t>
      </w:r>
      <w:r>
        <w:rPr>
          <w:rStyle w:val="AttributeTok"/>
        </w:rPr>
        <w:t xml:space="preserve">data =</w:t>
      </w:r>
      <w:r>
        <w:rPr>
          <w:rStyle w:val="NormalTok"/>
        </w:rPr>
        <w:t xml:space="preserve"> sample_pop,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br/>
      </w:r>
      <w:r>
        <w:rPr>
          <w:rStyle w:val="NormalTok"/>
        </w:rPr>
        <w:t xml:space="preserve">sample_pop</w:t>
      </w:r>
      <w:r>
        <w:rPr>
          <w:rStyle w:val="SpecialCharTok"/>
        </w:rPr>
        <w:t xml:space="preserve">$</w:t>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type =</w:t>
      </w:r>
      <w:r>
        <w:rPr>
          <w:rStyle w:val="NormalTok"/>
        </w:rPr>
        <w:t xml:space="preserve"> </w:t>
      </w:r>
      <w:r>
        <w:rPr>
          <w:rStyle w:val="StringTok"/>
        </w:rPr>
        <w:t xml:space="preserve">"response"</w:t>
      </w:r>
      <w:r>
        <w:rPr>
          <w:rStyle w:val="NormalTok"/>
        </w:rPr>
        <w:t xml:space="preserve">)</w:t>
      </w:r>
    </w:p>
    <w:bookmarkEnd w:id="23"/>
    <w:bookmarkStart w:id="25" w:name="assign-costs-and-outcomes"/>
    <w:p>
      <w:pPr>
        <w:pStyle w:val="Heading3"/>
      </w:pPr>
      <w:r>
        <w:t xml:space="preserve">Assign costs and outcomes</w:t>
      </w:r>
    </w:p>
    <w:bookmarkStart w:id="24" w:name="ideas"/>
    <w:p>
      <w:pPr>
        <w:pStyle w:val="Heading4"/>
      </w:pPr>
      <w:r>
        <w:t xml:space="preserve">Ideas:</w:t>
      </w:r>
    </w:p>
    <w:p>
      <w:pPr>
        <w:pStyle w:val="Compact"/>
        <w:numPr>
          <w:ilvl w:val="0"/>
          <w:numId w:val="1003"/>
        </w:numPr>
      </w:pPr>
      <w:r>
        <w:t xml:space="preserve">What if we try for a surveillance example too - e.g., inpatient deterioration?</w:t>
      </w:r>
    </w:p>
    <w:p>
      <w:pPr>
        <w:pStyle w:val="Compact"/>
        <w:numPr>
          <w:ilvl w:val="0"/>
          <w:numId w:val="1003"/>
        </w:numPr>
      </w:pPr>
      <w:r>
        <w:t xml:space="preserve">Can we add a staff cost for false positives/false negatives?</w:t>
      </w:r>
    </w:p>
    <w:p>
      <w:pPr>
        <w:pStyle w:val="Compact"/>
        <w:numPr>
          <w:ilvl w:val="0"/>
          <w:numId w:val="1003"/>
        </w:numPr>
      </w:pPr>
      <w:r>
        <w:t xml:space="preserve">How do we incorporate estimates of staff time in the ranking system?</w:t>
      </w:r>
    </w:p>
    <w:p>
      <w:pPr>
        <w:pStyle w:val="Compact"/>
        <w:numPr>
          <w:ilvl w:val="0"/>
          <w:numId w:val="1003"/>
        </w:numPr>
      </w:pPr>
      <w:r>
        <w:t xml:space="preserve">Maybe we quantify how much time clinicians can dedicate to this (e.g. 15 alerts max)</w:t>
      </w:r>
    </w:p>
    <w:p>
      <w:pPr>
        <w:pStyle w:val="Compact"/>
        <w:numPr>
          <w:ilvl w:val="0"/>
          <w:numId w:val="1003"/>
        </w:numPr>
      </w:pPr>
      <w:r>
        <w:t xml:space="preserve">Repeat the analysis for a miscalibrated model</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Ranking method simulation study</dc:title>
  <dc:creator>Robin Blythe</dc:creator>
  <cp:keywords/>
  <dcterms:created xsi:type="dcterms:W3CDTF">2024-11-11T09:57:38Z</dcterms:created>
  <dcterms:modified xsi:type="dcterms:W3CDTF">2024-11-11T09:57:38Z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