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40" w:rsidRDefault="00521040" w:rsidP="00521040">
      <w:pPr>
        <w:shd w:val="clear" w:color="auto" w:fill="FFCC00"/>
        <w:jc w:val="center"/>
        <w:rPr>
          <w:rFonts w:ascii="Arial Narrow" w:hAnsi="Arial Narrow"/>
          <w:b/>
          <w:bCs/>
          <w:sz w:val="30"/>
        </w:rPr>
      </w:pPr>
      <w:bookmarkStart w:id="0" w:name="_GoBack"/>
      <w:bookmarkEnd w:id="0"/>
      <w:r>
        <w:rPr>
          <w:rFonts w:ascii="Arial Narrow" w:hAnsi="Arial Narrow"/>
          <w:b/>
          <w:bCs/>
          <w:sz w:val="30"/>
        </w:rPr>
        <w:t>453---SYSTEME D'EXPLOITATION - e-learning - Séquence 25</w:t>
      </w:r>
    </w:p>
    <w:p w:rsidR="00521040" w:rsidRDefault="00521040" w:rsidP="00521040">
      <w:pPr>
        <w:shd w:val="clear" w:color="auto" w:fill="C0C0C0"/>
        <w:jc w:val="center"/>
        <w:rPr>
          <w:rFonts w:ascii="Arial Narrow" w:hAnsi="Arial Narrow"/>
          <w:b/>
          <w:bCs/>
          <w:sz w:val="30"/>
        </w:rPr>
      </w:pPr>
      <w:r>
        <w:rPr>
          <w:rFonts w:ascii="Arial Narrow" w:hAnsi="Arial Narrow"/>
          <w:b/>
          <w:bCs/>
          <w:sz w:val="30"/>
        </w:rPr>
        <w:t>Gestion des processus – 1</w:t>
      </w:r>
    </w:p>
    <w:p w:rsidR="00521040" w:rsidRDefault="00521040" w:rsidP="00521040">
      <w:pPr>
        <w:jc w:val="both"/>
        <w:rPr>
          <w:sz w:val="26"/>
        </w:rPr>
      </w:pPr>
    </w:p>
    <w:p w:rsidR="00521040" w:rsidRDefault="00521040" w:rsidP="00521040">
      <w:pPr>
        <w:pBdr>
          <w:top w:val="single" w:sz="4" w:space="1" w:color="auto"/>
          <w:left w:val="single" w:sz="4" w:space="4" w:color="auto"/>
          <w:bottom w:val="single" w:sz="4" w:space="1" w:color="auto"/>
          <w:right w:val="single" w:sz="4" w:space="4" w:color="auto"/>
        </w:pBdr>
        <w:jc w:val="center"/>
        <w:rPr>
          <w:b/>
          <w:bCs/>
          <w:sz w:val="26"/>
        </w:rPr>
      </w:pPr>
      <w:r>
        <w:rPr>
          <w:b/>
          <w:bCs/>
          <w:sz w:val="26"/>
          <w:u w:val="single"/>
        </w:rPr>
        <w:t>Légende</w:t>
      </w:r>
      <w:r>
        <w:rPr>
          <w:b/>
          <w:bCs/>
          <w:sz w:val="26"/>
        </w:rPr>
        <w:t> :</w:t>
      </w:r>
    </w:p>
    <w:p w:rsidR="00521040" w:rsidRDefault="00521040" w:rsidP="00521040">
      <w:pPr>
        <w:pBdr>
          <w:top w:val="single" w:sz="4" w:space="1" w:color="auto"/>
          <w:left w:val="single" w:sz="4" w:space="4" w:color="auto"/>
          <w:bottom w:val="single" w:sz="4" w:space="1" w:color="auto"/>
          <w:right w:val="single" w:sz="4" w:space="4" w:color="auto"/>
        </w:pBdr>
        <w:jc w:val="center"/>
        <w:rPr>
          <w:sz w:val="14"/>
        </w:rPr>
      </w:pPr>
    </w:p>
    <w:p w:rsidR="00521040" w:rsidRDefault="00521040" w:rsidP="00521040">
      <w:pPr>
        <w:pBdr>
          <w:top w:val="single" w:sz="4" w:space="1" w:color="auto"/>
          <w:left w:val="single" w:sz="4" w:space="4" w:color="auto"/>
          <w:bottom w:val="single" w:sz="4" w:space="1" w:color="auto"/>
          <w:right w:val="single" w:sz="4" w:space="4" w:color="auto"/>
        </w:pBdr>
        <w:jc w:val="both"/>
      </w:pPr>
      <w:r>
        <w:t>Explications sur fond blanc</w:t>
      </w:r>
    </w:p>
    <w:p w:rsidR="00521040" w:rsidRDefault="00521040" w:rsidP="00521040">
      <w:pPr>
        <w:pBdr>
          <w:top w:val="single" w:sz="4" w:space="1" w:color="auto"/>
          <w:left w:val="single" w:sz="4" w:space="4" w:color="auto"/>
          <w:bottom w:val="single" w:sz="4" w:space="1" w:color="auto"/>
          <w:right w:val="single" w:sz="4" w:space="4" w:color="auto"/>
        </w:pBdr>
        <w:shd w:val="clear" w:color="auto" w:fill="FFCC99"/>
        <w:jc w:val="both"/>
      </w:pPr>
      <w:r>
        <w:t>Exercice à accomplir sur fond rouge clair</w:t>
      </w:r>
    </w:p>
    <w:p w:rsidR="00521040" w:rsidRDefault="00521040" w:rsidP="00521040">
      <w:pPr>
        <w:pBdr>
          <w:top w:val="single" w:sz="4" w:space="1" w:color="auto"/>
          <w:left w:val="single" w:sz="4" w:space="4" w:color="auto"/>
          <w:bottom w:val="single" w:sz="4" w:space="1" w:color="auto"/>
          <w:right w:val="single" w:sz="4" w:space="4" w:color="auto"/>
        </w:pBdr>
        <w:shd w:val="clear" w:color="auto" w:fill="CCFFCC"/>
        <w:jc w:val="both"/>
      </w:pPr>
      <w:r>
        <w:t>Une ou plusieurs solutions possibles pour l’exécution de commande sur fond vert clair</w:t>
      </w:r>
    </w:p>
    <w:p w:rsidR="00521040" w:rsidRDefault="00521040" w:rsidP="00521040">
      <w:pPr>
        <w:pBdr>
          <w:top w:val="single" w:sz="4" w:space="1" w:color="auto"/>
          <w:left w:val="single" w:sz="4" w:space="4" w:color="auto"/>
          <w:bottom w:val="single" w:sz="4" w:space="1" w:color="auto"/>
          <w:right w:val="single" w:sz="4" w:space="4" w:color="auto"/>
        </w:pBdr>
        <w:shd w:val="clear" w:color="auto" w:fill="FFFF99"/>
        <w:jc w:val="both"/>
      </w:pPr>
      <w:r>
        <w:t>Lignes de configuration sur fond jaune clair</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jc w:val="both"/>
      </w:pPr>
      <w:r>
        <w:t xml:space="preserve">Un processus est une instance de programme dont l’exécution a été lancée dans le système. </w:t>
      </w:r>
      <w:r>
        <w:rPr>
          <w:lang w:val="fr-BE"/>
        </w:rPr>
        <w:t>À tout moment, il peut être : soit « </w:t>
      </w:r>
      <w:r>
        <w:t>élu » par l’ordonnanceur (réellement en cours d’exécution), soit « prêt » (dont l’exécution a été suspendue provisoirement par l’ordonnanceur), soit « bloqué » (en attente d’un événement pour être de nouveau prêt à continuer à s’exécuter).</w:t>
      </w:r>
    </w:p>
    <w:p w:rsidR="00521040" w:rsidRDefault="00521040" w:rsidP="00521040">
      <w:pPr>
        <w:jc w:val="both"/>
      </w:pPr>
    </w:p>
    <w:p w:rsidR="00521040" w:rsidRDefault="00521040" w:rsidP="00521040">
      <w:pPr>
        <w:jc w:val="both"/>
      </w:pPr>
      <w:r>
        <w:t>Une application qui a été lancée consiste en un ou plusieurs processus dans le système Linux. Chaque processus correspond à un fichier exécutable qui utilise des bibliothèques, incluses dans l’exécutable (édition de liens statique) ou chargées et partagées : fichiers « .</w:t>
      </w:r>
      <w:proofErr w:type="spellStart"/>
      <w:r>
        <w:t>so</w:t>
      </w:r>
      <w:proofErr w:type="spellEnd"/>
      <w:r>
        <w:t> » (« </w:t>
      </w:r>
      <w:proofErr w:type="spellStart"/>
      <w:r>
        <w:t>shared</w:t>
      </w:r>
      <w:proofErr w:type="spellEnd"/>
      <w:r>
        <w:t xml:space="preserve"> </w:t>
      </w:r>
      <w:proofErr w:type="spellStart"/>
      <w:r>
        <w:t>objects</w:t>
      </w:r>
      <w:proofErr w:type="spellEnd"/>
      <w:r>
        <w:t xml:space="preserve"> » – édition de liens dynamique). Chaque processus est créé (exécuté) par un autre processus « parent ». </w:t>
      </w:r>
      <w:r>
        <w:rPr>
          <w:lang w:val="fr-BE"/>
        </w:rPr>
        <w:t xml:space="preserve">Le premier de tous est </w:t>
      </w:r>
      <w:proofErr w:type="spellStart"/>
      <w:r>
        <w:rPr>
          <w:lang w:val="fr-BE"/>
        </w:rPr>
        <w:t>init</w:t>
      </w:r>
      <w:proofErr w:type="spellEnd"/>
      <w:r>
        <w:rPr>
          <w:lang w:val="fr-BE"/>
        </w:rPr>
        <w:t xml:space="preserve">, exécuté par le noyau au cours du démarrage du système. À tout moment, il y a donc un « arbre » des processus </w:t>
      </w:r>
      <w:r>
        <w:t>dans le système.</w:t>
      </w:r>
    </w:p>
    <w:p w:rsidR="00521040" w:rsidRDefault="00521040" w:rsidP="00521040">
      <w:pPr>
        <w:jc w:val="both"/>
      </w:pPr>
    </w:p>
    <w:p w:rsidR="00521040" w:rsidRDefault="00521040" w:rsidP="00521040">
      <w:pPr>
        <w:jc w:val="center"/>
      </w:pPr>
      <w:r>
        <w:object w:dxaOrig="7439"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127.1pt" o:ole="">
            <v:imagedata r:id="rId5" o:title=""/>
          </v:shape>
          <o:OLEObject Type="Embed" ProgID="PBrush" ShapeID="_x0000_i1025" DrawAspect="Content" ObjectID="_1521890201" r:id="rId6"/>
        </w:object>
      </w:r>
    </w:p>
    <w:p w:rsidR="00521040" w:rsidRDefault="00521040" w:rsidP="00521040">
      <w:pPr>
        <w:jc w:val="both"/>
      </w:pPr>
    </w:p>
    <w:p w:rsidR="00521040" w:rsidRDefault="00521040" w:rsidP="00521040">
      <w:pPr>
        <w:jc w:val="both"/>
      </w:pPr>
      <w:r>
        <w:t xml:space="preserve">Chaque processus est caractérisé par : son identifiant (PID = </w:t>
      </w:r>
      <w:proofErr w:type="spellStart"/>
      <w:r>
        <w:t>Process</w:t>
      </w:r>
      <w:proofErr w:type="spellEnd"/>
      <w:r>
        <w:t xml:space="preserve"> </w:t>
      </w:r>
      <w:proofErr w:type="spellStart"/>
      <w:r>
        <w:t>IDentification</w:t>
      </w:r>
      <w:proofErr w:type="spellEnd"/>
      <w:r>
        <w:t xml:space="preserve">), l’identifiant du processus parent (PPID = Parent PID), l’identifiant d’un groupe de processus (PGID = </w:t>
      </w:r>
      <w:proofErr w:type="spellStart"/>
      <w:r>
        <w:t>Process</w:t>
      </w:r>
      <w:proofErr w:type="spellEnd"/>
      <w:r>
        <w:t xml:space="preserve"> Group </w:t>
      </w:r>
      <w:proofErr w:type="spellStart"/>
      <w:r>
        <w:t>IDentification</w:t>
      </w:r>
      <w:proofErr w:type="spellEnd"/>
      <w:r>
        <w:t xml:space="preserve">), le compte utilisateur sous lequel il s’exécute (UID = User </w:t>
      </w:r>
      <w:proofErr w:type="spellStart"/>
      <w:r>
        <w:t>IDentification</w:t>
      </w:r>
      <w:proofErr w:type="spellEnd"/>
      <w:r>
        <w:t xml:space="preserve">), ainsi que le ou les compte(s) groupe (GID = Group </w:t>
      </w:r>
      <w:proofErr w:type="spellStart"/>
      <w:r>
        <w:t>IDentification</w:t>
      </w:r>
      <w:proofErr w:type="spellEnd"/>
      <w:r>
        <w:t xml:space="preserve">), le terminal texte auquel il est associé (TTY = </w:t>
      </w:r>
      <w:proofErr w:type="spellStart"/>
      <w:r>
        <w:t>TeleTYpe</w:t>
      </w:r>
      <w:proofErr w:type="spellEnd"/>
      <w:r>
        <w:t>), sa valeur modifiable (NICE) qui détermine sa priorité d’exécution, et ses arguments (CMD), en premier lieu son nom.</w:t>
      </w:r>
    </w:p>
    <w:p w:rsidR="00521040" w:rsidRDefault="00521040" w:rsidP="00521040">
      <w:pPr>
        <w:jc w:val="both"/>
      </w:pPr>
    </w:p>
    <w:p w:rsidR="00521040" w:rsidRDefault="00521040" w:rsidP="00521040">
      <w:pPr>
        <w:jc w:val="both"/>
      </w:pPr>
      <w:r>
        <w:t>Chaque processus possède un espace mémoire dit d’environnement, contenant des variables d’environnement. Cet espace est hérité de processus père en processus fils.</w:t>
      </w:r>
    </w:p>
    <w:p w:rsidR="00521040" w:rsidRDefault="00521040" w:rsidP="00521040">
      <w:pPr>
        <w:jc w:val="both"/>
      </w:pPr>
    </w:p>
    <w:p w:rsidR="00521040" w:rsidRDefault="00521040" w:rsidP="00521040">
      <w:pPr>
        <w:jc w:val="both"/>
      </w:pPr>
      <w:r>
        <w:t>Chaque processus consomme de la mémoire. Il lui est donc alloué un espace de mémoire virtuelle. Chaque processus consomme du temps machine. Mais, la plupart du temps, un processus se trouve dans un état d’attente (non élu par l’ordonnanceur du système).</w:t>
      </w:r>
    </w:p>
    <w:p w:rsidR="00521040" w:rsidRDefault="00521040" w:rsidP="00521040">
      <w:pPr>
        <w:jc w:val="both"/>
      </w:pPr>
    </w:p>
    <w:p w:rsidR="00521040" w:rsidRDefault="00521040" w:rsidP="00521040">
      <w:pPr>
        <w:jc w:val="both"/>
      </w:pPr>
      <w:r>
        <w:t xml:space="preserve">La communication interprocessus consiste en l’échange de signaux (il en existe 63, numérotés de 1 à 63). Un processus peut éventuellement ignorer un signal reçu ou déclencher en </w:t>
      </w:r>
      <w:r>
        <w:lastRenderedPageBreak/>
        <w:t xml:space="preserve">conséquence une action préprogrammée. Mais la réception par un processus d’un signal non géré entraîne sa mort (la fin de son exécution). En particulier, le signal numéro 9 ne peut être géré. On ne peut envoyer des signaux qu’à ses propres processus, à part </w:t>
      </w:r>
      <w:proofErr w:type="spellStart"/>
      <w:r>
        <w:t>root</w:t>
      </w:r>
      <w:proofErr w:type="spellEnd"/>
      <w:r>
        <w:t xml:space="preserve"> qui peut en envoyer à tout processus ayant un UID quelconque.</w:t>
      </w:r>
    </w:p>
    <w:p w:rsidR="00521040" w:rsidRDefault="00521040" w:rsidP="00521040">
      <w:pPr>
        <w:jc w:val="both"/>
      </w:pPr>
    </w:p>
    <w:p w:rsidR="00521040" w:rsidRDefault="00521040" w:rsidP="00521040">
      <w:pPr>
        <w:jc w:val="both"/>
      </w:pPr>
      <w:r>
        <w:t xml:space="preserve">Dans une application complexe, il existe un processus qui joue le rôle de superviseur, chargé d’activer les autres processus. À la fin de l’exécution de ceux-ci, leur code numérique de retour est conservé par le </w:t>
      </w:r>
      <w:r>
        <w:rPr>
          <w:lang w:val="fr-BE"/>
        </w:rPr>
        <w:t xml:space="preserve">noyau de Linux afin qu’il soit disponible pour le </w:t>
      </w:r>
      <w:r>
        <w:t>superviseur. Chaque processus occupe une entrée dans la table des processus du système, contenant des informations sur l’état des processus.</w:t>
      </w:r>
    </w:p>
    <w:p w:rsidR="00521040" w:rsidRDefault="00521040" w:rsidP="00521040">
      <w:pPr>
        <w:jc w:val="both"/>
      </w:pPr>
    </w:p>
    <w:p w:rsidR="00521040" w:rsidRDefault="00521040" w:rsidP="00521040">
      <w:pPr>
        <w:jc w:val="both"/>
      </w:pPr>
      <w:r>
        <w:t>Les « services », comme le service « </w:t>
      </w:r>
      <w:proofErr w:type="spellStart"/>
      <w:r>
        <w:t>Cron</w:t>
      </w:r>
      <w:proofErr w:type="spellEnd"/>
      <w:r>
        <w:t> », sont gérés par des « démons », c’est-à-dire des processus fonctionnant en permanence et traitant des requêtes. Leur lancement ou leur arrêt est effectué par des scripts, appelés « </w:t>
      </w:r>
      <w:proofErr w:type="spellStart"/>
      <w:r>
        <w:t>Run</w:t>
      </w:r>
      <w:proofErr w:type="spellEnd"/>
      <w:r>
        <w:t xml:space="preserve"> Command » (RC), et rassemblés dans le répertoire : « /</w:t>
      </w:r>
      <w:proofErr w:type="spellStart"/>
      <w:r>
        <w:t>etc</w:t>
      </w:r>
      <w:proofErr w:type="spellEnd"/>
      <w:r>
        <w:t>/</w:t>
      </w:r>
      <w:proofErr w:type="spellStart"/>
      <w:r>
        <w:t>init.d</w:t>
      </w:r>
      <w:proofErr w:type="spellEnd"/>
      <w:r>
        <w:t xml:space="preserve"> ». Il est possible de les invoquer explicitement avec : </w:t>
      </w:r>
      <w:proofErr w:type="spellStart"/>
      <w:r>
        <w:t>start</w:t>
      </w:r>
      <w:proofErr w:type="spellEnd"/>
      <w:r>
        <w:t>, stop, etc.</w:t>
      </w:r>
    </w:p>
    <w:p w:rsidR="00521040" w:rsidRDefault="00521040" w:rsidP="00521040">
      <w:pPr>
        <w:jc w:val="both"/>
      </w:pPr>
    </w:p>
    <w:p w:rsidR="00521040" w:rsidRDefault="00521040" w:rsidP="00521040">
      <w:pPr>
        <w:jc w:val="both"/>
      </w:pPr>
      <w:r>
        <w:t>Voici les éléments du service « </w:t>
      </w:r>
      <w:proofErr w:type="spellStart"/>
      <w:r>
        <w:t>Cron</w:t>
      </w:r>
      <w:proofErr w:type="spellEnd"/>
      <w:r>
        <w:t> » :</w:t>
      </w:r>
    </w:p>
    <w:p w:rsidR="00521040" w:rsidRDefault="00521040" w:rsidP="00521040">
      <w:pPr>
        <w:jc w:val="both"/>
      </w:pPr>
    </w:p>
    <w:p w:rsidR="00521040" w:rsidRDefault="00521040" w:rsidP="00521040">
      <w:pPr>
        <w:jc w:val="center"/>
      </w:pPr>
      <w:r>
        <w:object w:dxaOrig="8236" w:dyaOrig="5534">
          <v:shape id="_x0000_i1026" type="#_x0000_t75" style="width:308.65pt;height:207.85pt" o:ole="">
            <v:imagedata r:id="rId7" o:title=""/>
          </v:shape>
          <o:OLEObject Type="Embed" ProgID="PBrush" ShapeID="_x0000_i1026" DrawAspect="Content" ObjectID="_1521890202" r:id="rId8"/>
        </w:object>
      </w:r>
    </w:p>
    <w:p w:rsidR="00521040" w:rsidRDefault="00521040" w:rsidP="00521040">
      <w:pPr>
        <w:jc w:val="both"/>
      </w:pPr>
    </w:p>
    <w:p w:rsidR="00521040" w:rsidRDefault="00521040" w:rsidP="00521040">
      <w:pPr>
        <w:jc w:val="both"/>
      </w:pPr>
      <w:r>
        <w:t>Le rôle du démon appelé « </w:t>
      </w:r>
      <w:proofErr w:type="spellStart"/>
      <w:r>
        <w:t>crond</w:t>
      </w:r>
      <w:proofErr w:type="spellEnd"/>
      <w:r>
        <w:t> » ou « </w:t>
      </w:r>
      <w:proofErr w:type="spellStart"/>
      <w:r>
        <w:t>cron</w:t>
      </w:r>
      <w:proofErr w:type="spellEnd"/>
      <w:r>
        <w:t xml:space="preserve"> » est d’activer périodiquement des applications. La commande </w:t>
      </w:r>
      <w:proofErr w:type="spellStart"/>
      <w:r>
        <w:t>crontab</w:t>
      </w:r>
      <w:proofErr w:type="spellEnd"/>
      <w:r>
        <w:t xml:space="preserve"> permet à un utilisateur de soumettre à </w:t>
      </w:r>
      <w:proofErr w:type="spellStart"/>
      <w:r>
        <w:t>cron</w:t>
      </w:r>
      <w:proofErr w:type="spellEnd"/>
      <w:r>
        <w:t xml:space="preserve"> un fichier de requête (dans « /var/spool/</w:t>
      </w:r>
      <w:proofErr w:type="spellStart"/>
      <w:r>
        <w:t>cron</w:t>
      </w:r>
      <w:proofErr w:type="spellEnd"/>
      <w:r>
        <w:t>/</w:t>
      </w:r>
      <w:proofErr w:type="spellStart"/>
      <w:r>
        <w:t>crontabs</w:t>
      </w:r>
      <w:proofErr w:type="spellEnd"/>
      <w:r>
        <w:t> »), précisant quelles commandes il doit exécuter, à quels moments. Les requêtes des applications sont déposées lors de leur installation ou mise à jour dans « /</w:t>
      </w:r>
      <w:proofErr w:type="spellStart"/>
      <w:r>
        <w:t>etc</w:t>
      </w:r>
      <w:proofErr w:type="spellEnd"/>
      <w:r>
        <w:t>/</w:t>
      </w:r>
      <w:proofErr w:type="spellStart"/>
      <w:r>
        <w:t>cron.d</w:t>
      </w:r>
      <w:proofErr w:type="spellEnd"/>
      <w:r>
        <w:t> ». Les requêtes de l’administrateur sont déposées dans « /</w:t>
      </w:r>
      <w:proofErr w:type="spellStart"/>
      <w:r>
        <w:t>etc</w:t>
      </w:r>
      <w:proofErr w:type="spellEnd"/>
      <w:r>
        <w:t>/</w:t>
      </w:r>
      <w:proofErr w:type="spellStart"/>
      <w:r>
        <w:t>crontab</w:t>
      </w:r>
      <w:proofErr w:type="spellEnd"/>
      <w:r>
        <w:t> ». L’activité du démon est enregistrée dans « /var/log/</w:t>
      </w:r>
      <w:proofErr w:type="spellStart"/>
      <w:r>
        <w:t>cron</w:t>
      </w:r>
      <w:proofErr w:type="spellEnd"/>
      <w:r>
        <w:t> ». Les fichiers « /</w:t>
      </w:r>
      <w:proofErr w:type="spellStart"/>
      <w:r>
        <w:t>etc</w:t>
      </w:r>
      <w:proofErr w:type="spellEnd"/>
      <w:r>
        <w:t>/</w:t>
      </w:r>
      <w:proofErr w:type="spellStart"/>
      <w:r>
        <w:t>cron.allow</w:t>
      </w:r>
      <w:proofErr w:type="spellEnd"/>
      <w:r>
        <w:t> » et « /</w:t>
      </w:r>
      <w:proofErr w:type="spellStart"/>
      <w:r>
        <w:t>etc</w:t>
      </w:r>
      <w:proofErr w:type="spellEnd"/>
      <w:r>
        <w:t>/</w:t>
      </w:r>
      <w:proofErr w:type="spellStart"/>
      <w:r>
        <w:t>cron.deny</w:t>
      </w:r>
      <w:proofErr w:type="spellEnd"/>
      <w:r>
        <w:t xml:space="preserve"> » permettent de limiter l’usage de </w:t>
      </w:r>
      <w:proofErr w:type="spellStart"/>
      <w:r>
        <w:t>crontab</w:t>
      </w:r>
      <w:proofErr w:type="spellEnd"/>
      <w:r>
        <w:t>.</w:t>
      </w:r>
    </w:p>
    <w:p w:rsidR="00521040" w:rsidRDefault="00521040" w:rsidP="00521040">
      <w:pPr>
        <w:jc w:val="both"/>
      </w:pPr>
    </w:p>
    <w:p w:rsidR="00521040" w:rsidRDefault="00521040" w:rsidP="00521040">
      <w:pPr>
        <w:jc w:val="both"/>
      </w:pPr>
      <w:r>
        <w:t>Format d’une ligne d’un fichier de requête :</w:t>
      </w:r>
    </w:p>
    <w:p w:rsidR="00521040" w:rsidRDefault="00521040" w:rsidP="00521040">
      <w:pPr>
        <w:jc w:val="both"/>
      </w:pPr>
    </w:p>
    <w:tbl>
      <w:tblPr>
        <w:tblW w:w="0" w:type="auto"/>
        <w:jc w:val="center"/>
        <w:tblCellMar>
          <w:left w:w="70" w:type="dxa"/>
          <w:right w:w="70" w:type="dxa"/>
        </w:tblCellMar>
        <w:tblLook w:val="0000" w:firstRow="0" w:lastRow="0" w:firstColumn="0" w:lastColumn="0" w:noHBand="0" w:noVBand="0"/>
      </w:tblPr>
      <w:tblGrid>
        <w:gridCol w:w="1418"/>
        <w:gridCol w:w="1418"/>
        <w:gridCol w:w="1418"/>
        <w:gridCol w:w="1418"/>
        <w:gridCol w:w="1663"/>
        <w:gridCol w:w="1418"/>
      </w:tblGrid>
      <w:tr w:rsidR="00521040" w:rsidTr="00025A93">
        <w:tblPrEx>
          <w:tblCellMar>
            <w:top w:w="0" w:type="dxa"/>
            <w:bottom w:w="0" w:type="dxa"/>
          </w:tblCellMar>
        </w:tblPrEx>
        <w:trPr>
          <w:cantSplit/>
          <w:jc w:val="center"/>
        </w:trPr>
        <w:tc>
          <w:tcPr>
            <w:tcW w:w="1418" w:type="dxa"/>
            <w:vAlign w:val="center"/>
          </w:tcPr>
          <w:p w:rsidR="00521040" w:rsidRDefault="00521040" w:rsidP="00025A93">
            <w:pPr>
              <w:jc w:val="center"/>
              <w:rPr>
                <w:rFonts w:ascii="Arial Narrow" w:hAnsi="Arial Narrow"/>
                <w:sz w:val="20"/>
              </w:rPr>
            </w:pPr>
            <w:r>
              <w:rPr>
                <w:rFonts w:ascii="Arial Narrow" w:hAnsi="Arial Narrow"/>
                <w:sz w:val="20"/>
              </w:rPr>
              <w:t>Minutes</w:t>
            </w:r>
          </w:p>
        </w:tc>
        <w:tc>
          <w:tcPr>
            <w:tcW w:w="1418" w:type="dxa"/>
            <w:vAlign w:val="center"/>
          </w:tcPr>
          <w:p w:rsidR="00521040" w:rsidRDefault="00521040" w:rsidP="00025A93">
            <w:pPr>
              <w:jc w:val="center"/>
              <w:rPr>
                <w:rFonts w:ascii="Arial Narrow" w:hAnsi="Arial Narrow"/>
                <w:sz w:val="20"/>
              </w:rPr>
            </w:pPr>
            <w:r>
              <w:rPr>
                <w:rFonts w:ascii="Arial Narrow" w:hAnsi="Arial Narrow"/>
                <w:sz w:val="20"/>
              </w:rPr>
              <w:t>Heures</w:t>
            </w:r>
          </w:p>
        </w:tc>
        <w:tc>
          <w:tcPr>
            <w:tcW w:w="1418" w:type="dxa"/>
            <w:vAlign w:val="center"/>
          </w:tcPr>
          <w:p w:rsidR="00521040" w:rsidRDefault="00521040" w:rsidP="00025A93">
            <w:pPr>
              <w:jc w:val="center"/>
              <w:rPr>
                <w:rFonts w:ascii="Arial Narrow" w:hAnsi="Arial Narrow"/>
                <w:sz w:val="20"/>
              </w:rPr>
            </w:pPr>
            <w:proofErr w:type="spellStart"/>
            <w:r>
              <w:rPr>
                <w:rFonts w:ascii="Arial Narrow" w:hAnsi="Arial Narrow"/>
                <w:sz w:val="20"/>
              </w:rPr>
              <w:t>Jour_du_mois</w:t>
            </w:r>
            <w:proofErr w:type="spellEnd"/>
          </w:p>
        </w:tc>
        <w:tc>
          <w:tcPr>
            <w:tcW w:w="1418" w:type="dxa"/>
            <w:vAlign w:val="center"/>
          </w:tcPr>
          <w:p w:rsidR="00521040" w:rsidRDefault="00521040" w:rsidP="00025A93">
            <w:pPr>
              <w:jc w:val="center"/>
              <w:rPr>
                <w:rFonts w:ascii="Arial Narrow" w:hAnsi="Arial Narrow"/>
                <w:sz w:val="20"/>
              </w:rPr>
            </w:pPr>
            <w:r>
              <w:rPr>
                <w:rFonts w:ascii="Arial Narrow" w:hAnsi="Arial Narrow"/>
                <w:sz w:val="20"/>
              </w:rPr>
              <w:t>Mois</w:t>
            </w:r>
          </w:p>
        </w:tc>
        <w:tc>
          <w:tcPr>
            <w:tcW w:w="1418" w:type="dxa"/>
            <w:vAlign w:val="center"/>
          </w:tcPr>
          <w:p w:rsidR="00521040" w:rsidRDefault="00521040" w:rsidP="00025A93">
            <w:pPr>
              <w:jc w:val="center"/>
              <w:rPr>
                <w:rFonts w:ascii="Arial Narrow" w:hAnsi="Arial Narrow"/>
                <w:sz w:val="20"/>
              </w:rPr>
            </w:pPr>
            <w:proofErr w:type="spellStart"/>
            <w:r>
              <w:rPr>
                <w:rFonts w:ascii="Arial Narrow" w:hAnsi="Arial Narrow"/>
                <w:sz w:val="20"/>
              </w:rPr>
              <w:t>Jour_de_la_semaine</w:t>
            </w:r>
            <w:proofErr w:type="spellEnd"/>
          </w:p>
        </w:tc>
        <w:tc>
          <w:tcPr>
            <w:tcW w:w="1418" w:type="dxa"/>
            <w:vAlign w:val="center"/>
          </w:tcPr>
          <w:p w:rsidR="00521040" w:rsidRDefault="00521040" w:rsidP="00025A93">
            <w:pPr>
              <w:jc w:val="center"/>
              <w:rPr>
                <w:rFonts w:ascii="Arial Narrow" w:hAnsi="Arial Narrow"/>
                <w:sz w:val="20"/>
              </w:rPr>
            </w:pPr>
            <w:r>
              <w:rPr>
                <w:rFonts w:ascii="Arial Narrow" w:hAnsi="Arial Narrow"/>
                <w:sz w:val="20"/>
              </w:rPr>
              <w:t>Commande</w:t>
            </w:r>
          </w:p>
        </w:tc>
      </w:tr>
      <w:tr w:rsidR="00521040" w:rsidTr="00025A93">
        <w:tblPrEx>
          <w:tblCellMar>
            <w:top w:w="0" w:type="dxa"/>
            <w:bottom w:w="0" w:type="dxa"/>
          </w:tblCellMar>
        </w:tblPrEx>
        <w:trPr>
          <w:cantSplit/>
          <w:jc w:val="center"/>
        </w:trPr>
        <w:tc>
          <w:tcPr>
            <w:tcW w:w="1418" w:type="dxa"/>
            <w:vAlign w:val="center"/>
          </w:tcPr>
          <w:p w:rsidR="00521040" w:rsidRDefault="00521040" w:rsidP="00025A93">
            <w:pPr>
              <w:jc w:val="center"/>
            </w:pPr>
            <w:r>
              <w:t>(0-60)</w:t>
            </w:r>
          </w:p>
        </w:tc>
        <w:tc>
          <w:tcPr>
            <w:tcW w:w="1418" w:type="dxa"/>
            <w:vAlign w:val="center"/>
          </w:tcPr>
          <w:p w:rsidR="00521040" w:rsidRDefault="00521040" w:rsidP="00025A93">
            <w:pPr>
              <w:jc w:val="center"/>
            </w:pPr>
            <w:r>
              <w:t>(0-24)</w:t>
            </w:r>
          </w:p>
        </w:tc>
        <w:tc>
          <w:tcPr>
            <w:tcW w:w="1418" w:type="dxa"/>
            <w:vAlign w:val="center"/>
          </w:tcPr>
          <w:p w:rsidR="00521040" w:rsidRDefault="00521040" w:rsidP="00025A93">
            <w:pPr>
              <w:jc w:val="center"/>
            </w:pPr>
            <w:r>
              <w:t>(0-31)</w:t>
            </w:r>
          </w:p>
        </w:tc>
        <w:tc>
          <w:tcPr>
            <w:tcW w:w="1418" w:type="dxa"/>
            <w:vAlign w:val="center"/>
          </w:tcPr>
          <w:p w:rsidR="00521040" w:rsidRDefault="00521040" w:rsidP="00025A93">
            <w:pPr>
              <w:jc w:val="center"/>
            </w:pPr>
            <w:r>
              <w:t>(1-12)</w:t>
            </w:r>
          </w:p>
        </w:tc>
        <w:tc>
          <w:tcPr>
            <w:tcW w:w="1418" w:type="dxa"/>
            <w:vAlign w:val="center"/>
          </w:tcPr>
          <w:p w:rsidR="00521040" w:rsidRDefault="00521040" w:rsidP="00025A93">
            <w:pPr>
              <w:jc w:val="center"/>
            </w:pPr>
            <w:r>
              <w:t>(0-6)</w:t>
            </w:r>
          </w:p>
        </w:tc>
        <w:tc>
          <w:tcPr>
            <w:tcW w:w="1418" w:type="dxa"/>
            <w:vAlign w:val="center"/>
          </w:tcPr>
          <w:p w:rsidR="00521040" w:rsidRDefault="00521040" w:rsidP="00025A93">
            <w:pPr>
              <w:jc w:val="center"/>
            </w:pPr>
          </w:p>
        </w:tc>
      </w:tr>
    </w:tbl>
    <w:p w:rsidR="00521040" w:rsidRDefault="00521040" w:rsidP="00521040">
      <w:pPr>
        <w:jc w:val="center"/>
      </w:pPr>
    </w:p>
    <w:p w:rsidR="00521040" w:rsidRDefault="00521040" w:rsidP="00521040">
      <w:pPr>
        <w:jc w:val="center"/>
      </w:pPr>
      <w:r>
        <w:t>Dans un champ, « toutes les valeurs possibles » se note : « * »</w:t>
      </w:r>
    </w:p>
    <w:p w:rsidR="00521040" w:rsidRDefault="00521040" w:rsidP="00521040">
      <w:pPr>
        <w:jc w:val="center"/>
      </w:pPr>
      <w:r>
        <w:t>Une suite de valeurs se note : « 0,10,20,30 »</w:t>
      </w:r>
    </w:p>
    <w:p w:rsidR="00521040" w:rsidRDefault="00521040" w:rsidP="00521040">
      <w:pPr>
        <w:jc w:val="center"/>
      </w:pPr>
      <w:r>
        <w:t>Une plage de valeurs se note : « 5-10 »</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jc w:val="center"/>
        <w:rPr>
          <w:b/>
          <w:bCs/>
        </w:rPr>
      </w:pPr>
      <w:r>
        <w:rPr>
          <w:b/>
          <w:bCs/>
          <w:u w:val="single"/>
        </w:rPr>
        <w:t>Quelques commandes</w:t>
      </w:r>
      <w:r>
        <w:rPr>
          <w:b/>
          <w:bCs/>
        </w:rPr>
        <w:t> :</w:t>
      </w:r>
    </w:p>
    <w:p w:rsidR="00521040" w:rsidRDefault="00521040" w:rsidP="00521040">
      <w:pPr>
        <w:jc w:val="both"/>
      </w:pPr>
    </w:p>
    <w:p w:rsidR="00521040" w:rsidRDefault="00521040" w:rsidP="00521040">
      <w:pPr>
        <w:jc w:val="both"/>
      </w:pPr>
    </w:p>
    <w:p w:rsidR="00521040" w:rsidRDefault="00521040" w:rsidP="00521040">
      <w:pPr>
        <w:jc w:val="both"/>
      </w:pP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fr-BE"/>
        </w:rPr>
      </w:pPr>
      <w:r w:rsidRPr="00521040">
        <w:rPr>
          <w:lang w:val="fr-BE"/>
        </w:rPr>
        <w:t>PS(1)</w:t>
      </w: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ps</w:t>
      </w:r>
      <w:proofErr w:type="spellEnd"/>
      <w:r>
        <w:rPr>
          <w:lang w:val="fr-BE"/>
        </w:rPr>
        <w:t xml:space="preserve"> - Présenter un cliché instantané des processus en cours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SYNOPSIS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ps</w:t>
      </w:r>
      <w:proofErr w:type="spellEnd"/>
      <w:r>
        <w:rPr>
          <w:lang w:val="fr-BE"/>
        </w:rPr>
        <w:t xml:space="preserve"> [options]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ps</w:t>
      </w:r>
      <w:proofErr w:type="spellEnd"/>
      <w:r>
        <w:rPr>
          <w:lang w:val="fr-BE"/>
        </w:rPr>
        <w:t xml:space="preserve"> affiche des renseignements sur une sélection de processus actifs. Plusieurs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types d'options fonctionnent :</w:t>
      </w:r>
    </w:p>
    <w:p w:rsidR="00521040" w:rsidRDefault="00521040" w:rsidP="00521040">
      <w:pPr>
        <w:pBdr>
          <w:top w:val="single" w:sz="4" w:space="1" w:color="auto"/>
          <w:left w:val="single" w:sz="4" w:space="4" w:color="auto"/>
          <w:bottom w:val="single" w:sz="4" w:space="1" w:color="auto"/>
          <w:right w:val="single" w:sz="4" w:space="4" w:color="auto"/>
        </w:pBdr>
        <w:jc w:val="both"/>
        <w:rPr>
          <w:sz w:val="12"/>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1   les options UNIX qui peuvent être regroupées et qui doivent être</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précédées d'un tiret ;</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2   les options BSD qui peuvent être regroupées et qui ne doivent pas être</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utilisées avec un tiret ;</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3   les options étendues GNU qui doivent être précédées de deux tirets.</w:t>
      </w:r>
    </w:p>
    <w:p w:rsidR="00521040" w:rsidRDefault="00521040" w:rsidP="00521040">
      <w:pPr>
        <w:jc w:val="both"/>
        <w:rPr>
          <w:lang w:val="fr-BE"/>
        </w:rPr>
      </w:pPr>
    </w:p>
    <w:p w:rsidR="00521040" w:rsidRDefault="00521040" w:rsidP="00521040">
      <w:pPr>
        <w:jc w:val="both"/>
        <w:rPr>
          <w:lang w:val="fr-BE"/>
        </w:rPr>
      </w:pPr>
    </w:p>
    <w:p w:rsidR="00521040" w:rsidRDefault="00521040" w:rsidP="00521040">
      <w:pP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KILL(1)</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NOM</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w:t>
      </w:r>
      <w:proofErr w:type="spellStart"/>
      <w:r>
        <w:rPr>
          <w:lang w:val="fr-BE"/>
        </w:rPr>
        <w:t>kill</w:t>
      </w:r>
      <w:proofErr w:type="spellEnd"/>
      <w:r>
        <w:rPr>
          <w:lang w:val="fr-BE"/>
        </w:rPr>
        <w:t xml:space="preserve"> - Envoyer un signal à un processus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fr-BE"/>
        </w:rPr>
      </w:pPr>
      <w:r w:rsidRPr="00521040">
        <w:rPr>
          <w:lang w:val="fr-BE"/>
        </w:rPr>
        <w:t>SYNOPSIS</w:t>
      </w: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fr-BE"/>
        </w:rPr>
      </w:pPr>
      <w:r w:rsidRPr="00521040">
        <w:rPr>
          <w:lang w:val="fr-BE"/>
        </w:rPr>
        <w:t xml:space="preserve">       kill [options] PID [...]</w:t>
      </w: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DESCRIPTION</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Le signal par défaut de </w:t>
      </w:r>
      <w:proofErr w:type="spellStart"/>
      <w:r>
        <w:rPr>
          <w:lang w:val="fr-BE"/>
        </w:rPr>
        <w:t>kill</w:t>
      </w:r>
      <w:proofErr w:type="spellEnd"/>
      <w:r>
        <w:rPr>
          <w:lang w:val="fr-BE"/>
        </w:rPr>
        <w:t xml:space="preserve"> est TERM. Les options -l et -L affichent les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signaux disponibles. Les signaux particulièrement utiles sont HUP, INT, KILL,</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STOP, CONT et 0. Les signaux peuvent être indiqués de 3 façons différentes :</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-9 ou -SIGKILL ou -KILL. Une valeur de PID négative peut être utilisée pour</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sélectionner des groupes de processus tout entiers ; regardez la colonne PGID de la</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sortie de la commande </w:t>
      </w:r>
      <w:proofErr w:type="spellStart"/>
      <w:r>
        <w:rPr>
          <w:lang w:val="fr-BE"/>
        </w:rPr>
        <w:t>ps</w:t>
      </w:r>
      <w:proofErr w:type="spellEnd"/>
      <w:r>
        <w:rPr>
          <w:lang w:val="fr-BE"/>
        </w:rPr>
        <w:t>. Un PID de valeur -1 est particulier : il indique tous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fr-BE"/>
        </w:rPr>
        <w:t xml:space="preserve">       les processus sauf le processus </w:t>
      </w:r>
      <w:proofErr w:type="spellStart"/>
      <w:r>
        <w:rPr>
          <w:lang w:val="fr-BE"/>
        </w:rPr>
        <w:t>kill</w:t>
      </w:r>
      <w:proofErr w:type="spellEnd"/>
      <w:r>
        <w:rPr>
          <w:lang w:val="fr-BE"/>
        </w:rPr>
        <w:t xml:space="preserve"> lui-même et </w:t>
      </w:r>
      <w:proofErr w:type="spellStart"/>
      <w:r>
        <w:rPr>
          <w:lang w:val="fr-BE"/>
        </w:rPr>
        <w:t>init</w:t>
      </w:r>
      <w:proofErr w:type="spellEnd"/>
      <w:r>
        <w:rPr>
          <w:lang w:val="fr-BE"/>
        </w:rPr>
        <w:t>.</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SLEEP(1)</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NOM</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sleep</w:t>
      </w:r>
      <w:proofErr w:type="spellEnd"/>
      <w:r>
        <w:t xml:space="preserve"> - Endormir un processus pour une durée déterminée</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SYNOPSIS</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sleep</w:t>
      </w:r>
      <w:proofErr w:type="spellEnd"/>
      <w:r>
        <w:t xml:space="preserve"> DURÉE[UNITÉ_DE_TEMPS]...</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sleep</w:t>
      </w:r>
      <w:proofErr w:type="spellEnd"/>
      <w:r>
        <w:t xml:space="preserve"> OPTION</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DESCRIPTION</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Effectuer une pause d'une DURÉE définie. L'UNITÉ_DE_TEMPS peut être « s » pour</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des secondes (par défaut), « m » pour des minutes, « h » pour des heures ou « d » pour</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des jours. Contrairement à la plupart des applications qui requièrent un nombre entier,</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la DURÉE peut être ici un nombre décimal arbitraire.</w:t>
      </w:r>
    </w:p>
    <w:p w:rsidR="00521040" w:rsidRPr="00521040" w:rsidRDefault="00521040" w:rsidP="00521040">
      <w:pPr>
        <w:jc w:val="both"/>
        <w:rPr>
          <w:lang w:val="fr-BE"/>
        </w:rPr>
      </w:pPr>
    </w:p>
    <w:p w:rsidR="00521040" w:rsidRPr="00521040" w:rsidRDefault="00521040" w:rsidP="00521040">
      <w:pPr>
        <w:jc w:val="both"/>
        <w:rPr>
          <w:lang w:val="fr-BE"/>
        </w:rPr>
      </w:pPr>
    </w:p>
    <w:p w:rsidR="00521040" w:rsidRPr="00521040" w:rsidRDefault="00521040" w:rsidP="00521040">
      <w:pPr>
        <w:jc w:val="both"/>
        <w:rPr>
          <w:lang w:val="fr-BE"/>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CSH(1)</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NAME</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csh</w:t>
      </w:r>
      <w:proofErr w:type="spellEnd"/>
      <w:r>
        <w:rPr>
          <w:lang w:val="en-GB"/>
        </w:rPr>
        <w:t xml:space="preserve"> - Shell (command interpreter) with C-like syntax</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SYNOPSIS</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csh</w:t>
      </w:r>
      <w:proofErr w:type="spellEnd"/>
      <w:r>
        <w:rPr>
          <w:lang w:val="en-GB"/>
        </w:rPr>
        <w:t xml:space="preserve"> [-</w:t>
      </w:r>
      <w:proofErr w:type="spellStart"/>
      <w:r>
        <w:rPr>
          <w:lang w:val="en-GB"/>
        </w:rPr>
        <w:t>bcefimnstVvXx</w:t>
      </w:r>
      <w:proofErr w:type="spellEnd"/>
      <w:r>
        <w:rPr>
          <w:lang w:val="en-GB"/>
        </w:rPr>
        <w:t>] [argument ...]</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csh</w:t>
      </w:r>
      <w:proofErr w:type="spellEnd"/>
      <w:r>
        <w:rPr>
          <w:lang w:val="en-GB"/>
        </w:rPr>
        <w:t xml:space="preserve"> [-l]</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DESCRIPTION</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w:t>
      </w:r>
      <w:proofErr w:type="spellStart"/>
      <w:r>
        <w:rPr>
          <w:lang w:val="en-GB"/>
        </w:rPr>
        <w:t>csh</w:t>
      </w:r>
      <w:proofErr w:type="spellEnd"/>
      <w:r>
        <w:rPr>
          <w:lang w:val="en-GB"/>
        </w:rPr>
        <w:t xml:space="preserve"> is a command language interpreter incorporating a history mechanism</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(see History substitutions), job control facilities (see Jobs), interactive file name</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and user name completion (see File name completion), and a C-like syntax.</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It is used both as an interactive login shell and a shell script command processor.</w:t>
      </w:r>
    </w:p>
    <w:p w:rsidR="00521040" w:rsidRDefault="00521040" w:rsidP="00521040">
      <w:pPr>
        <w:jc w:val="both"/>
        <w:rPr>
          <w:lang w:val="en-GB"/>
        </w:rPr>
      </w:pPr>
    </w:p>
    <w:p w:rsidR="00521040" w:rsidRDefault="00521040" w:rsidP="00521040">
      <w:pPr>
        <w:jc w:val="both"/>
        <w:rPr>
          <w:lang w:val="en-GB"/>
        </w:rPr>
      </w:pPr>
    </w:p>
    <w:p w:rsidR="00521040" w:rsidRDefault="00521040" w:rsidP="00521040">
      <w:pPr>
        <w:jc w:val="both"/>
        <w:rPr>
          <w:lang w:val="en-GB"/>
        </w:rPr>
      </w:pPr>
    </w:p>
    <w:p w:rsidR="00521040" w:rsidRDefault="00521040" w:rsidP="00521040">
      <w:pPr>
        <w:pBdr>
          <w:top w:val="single" w:sz="4" w:space="1" w:color="auto"/>
          <w:left w:val="single" w:sz="4" w:space="4" w:color="auto"/>
          <w:bottom w:val="single" w:sz="4" w:space="1" w:color="auto"/>
          <w:right w:val="single" w:sz="4" w:space="4" w:color="auto"/>
        </w:pBdr>
        <w:jc w:val="both"/>
      </w:pPr>
      <w:r>
        <w:t>APT(8)</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NOM</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apt</w:t>
      </w:r>
      <w:proofErr w:type="spellEnd"/>
      <w:r>
        <w:t xml:space="preserve"> - Interface en ligne de commande</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SYNOPSIS</w:t>
      </w:r>
    </w:p>
    <w:p w:rsidR="00521040" w:rsidRDefault="00521040" w:rsidP="00521040">
      <w:pPr>
        <w:pBdr>
          <w:top w:val="single" w:sz="4" w:space="1" w:color="auto"/>
          <w:left w:val="single" w:sz="4" w:space="4" w:color="auto"/>
          <w:bottom w:val="single" w:sz="4" w:space="1" w:color="auto"/>
          <w:right w:val="single" w:sz="4" w:space="4" w:color="auto"/>
        </w:pBdr>
        <w:jc w:val="both"/>
        <w:rPr>
          <w:lang w:val="fr-BE"/>
        </w:rPr>
      </w:pPr>
      <w:r>
        <w:t xml:space="preserve">       </w:t>
      </w:r>
      <w:proofErr w:type="spellStart"/>
      <w:r>
        <w:t>apt</w:t>
      </w:r>
      <w:proofErr w:type="spellEnd"/>
      <w:r>
        <w:t xml:space="preserve"> [-h] [-o=</w:t>
      </w:r>
      <w:proofErr w:type="spellStart"/>
      <w:r>
        <w:t>chaîne_de_configuration</w:t>
      </w:r>
      <w:proofErr w:type="spellEnd"/>
      <w:r>
        <w:t>] [-c=</w:t>
      </w:r>
      <w:proofErr w:type="spellStart"/>
      <w:r>
        <w:t>fichier_de_configuration</w:t>
      </w:r>
      <w:proofErr w:type="spellEnd"/>
      <w:r>
        <w:t>]</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fr-BE"/>
        </w:rPr>
        <w:t xml:space="preserve">       </w:t>
      </w:r>
      <w:r>
        <w:rPr>
          <w:lang w:val="en-GB"/>
        </w:rPr>
        <w:t>[-t=</w:t>
      </w:r>
      <w:proofErr w:type="spellStart"/>
      <w:r>
        <w:rPr>
          <w:lang w:val="en-GB"/>
        </w:rPr>
        <w:t>publication_cible</w:t>
      </w:r>
      <w:proofErr w:type="spellEnd"/>
      <w:r>
        <w:rPr>
          <w:lang w:val="en-GB"/>
        </w:rPr>
        <w:t>] [-a=architecture] {list | search | show | update |</w:t>
      </w:r>
    </w:p>
    <w:p w:rsidR="00521040" w:rsidRPr="00521040" w:rsidRDefault="00521040" w:rsidP="00521040">
      <w:pPr>
        <w:pBdr>
          <w:top w:val="single" w:sz="4" w:space="1" w:color="auto"/>
          <w:left w:val="single" w:sz="4" w:space="4" w:color="auto"/>
          <w:bottom w:val="single" w:sz="4" w:space="1" w:color="auto"/>
          <w:right w:val="single" w:sz="4" w:space="4" w:color="auto"/>
        </w:pBdr>
        <w:jc w:val="both"/>
      </w:pPr>
      <w:r>
        <w:rPr>
          <w:lang w:val="en-GB"/>
        </w:rPr>
        <w:t xml:space="preserve">       </w:t>
      </w:r>
      <w:proofErr w:type="spellStart"/>
      <w:r>
        <w:t>install</w:t>
      </w:r>
      <w:proofErr w:type="spellEnd"/>
      <w:r>
        <w:t xml:space="preserve"> paquet [{=</w:t>
      </w:r>
      <w:proofErr w:type="spellStart"/>
      <w:r>
        <w:t>numéro_version_paquet</w:t>
      </w:r>
      <w:proofErr w:type="spellEnd"/>
      <w:r>
        <w:t xml:space="preserve"> | /</w:t>
      </w:r>
      <w:proofErr w:type="spellStart"/>
      <w:r>
        <w:t>publication_cible</w:t>
      </w:r>
      <w:proofErr w:type="spellEnd"/>
      <w:r>
        <w:t xml:space="preserve">}]... </w:t>
      </w:r>
      <w:r w:rsidRPr="00521040">
        <w:t>|</w:t>
      </w:r>
    </w:p>
    <w:p w:rsidR="00521040" w:rsidRPr="00521040" w:rsidRDefault="00521040" w:rsidP="00521040">
      <w:pPr>
        <w:pBdr>
          <w:top w:val="single" w:sz="4" w:space="1" w:color="auto"/>
          <w:left w:val="single" w:sz="4" w:space="4" w:color="auto"/>
          <w:bottom w:val="single" w:sz="4" w:space="1" w:color="auto"/>
          <w:right w:val="single" w:sz="4" w:space="4" w:color="auto"/>
        </w:pBdr>
        <w:jc w:val="both"/>
      </w:pPr>
      <w:r w:rsidRPr="00521040">
        <w:t xml:space="preserve">       remove paquet... | upgrade | full-upgrade | edit-sources |</w:t>
      </w:r>
    </w:p>
    <w:p w:rsidR="00521040" w:rsidRPr="00521040" w:rsidRDefault="00521040" w:rsidP="00521040">
      <w:pPr>
        <w:pBdr>
          <w:top w:val="single" w:sz="4" w:space="1" w:color="auto"/>
          <w:left w:val="single" w:sz="4" w:space="4" w:color="auto"/>
          <w:bottom w:val="single" w:sz="4" w:space="1" w:color="auto"/>
          <w:right w:val="single" w:sz="4" w:space="4" w:color="auto"/>
        </w:pBdr>
        <w:jc w:val="both"/>
      </w:pPr>
      <w:r w:rsidRPr="00521040">
        <w:t xml:space="preserve">       {-v | --version} | {-h | --help}}</w:t>
      </w:r>
    </w:p>
    <w:p w:rsidR="00521040" w:rsidRP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DESCRIPTION</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apt</w:t>
      </w:r>
      <w:proofErr w:type="spellEnd"/>
      <w:r>
        <w:t xml:space="preserve"> (Advanced Package </w:t>
      </w:r>
      <w:proofErr w:type="spellStart"/>
      <w:r>
        <w:t>Tool</w:t>
      </w:r>
      <w:proofErr w:type="spellEnd"/>
      <w:r>
        <w:t>) est un outil en ligne de commande pour gérer les paquets.</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Il fournit une interface en ligne de commande au système de gestion de paquets. Voir</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aussi </w:t>
      </w:r>
      <w:proofErr w:type="spellStart"/>
      <w:r>
        <w:t>apt-get</w:t>
      </w:r>
      <w:proofErr w:type="spellEnd"/>
      <w:r>
        <w:t xml:space="preserve">(8) et </w:t>
      </w:r>
      <w:proofErr w:type="spellStart"/>
      <w:r>
        <w:t>apt</w:t>
      </w:r>
      <w:proofErr w:type="spellEnd"/>
      <w:r>
        <w:t>-cache(8) pour davantage d'options en ligne de commande.</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lastRenderedPageBreak/>
        <w:t>APT-GET(8)</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NOM</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apt-get</w:t>
      </w:r>
      <w:proofErr w:type="spellEnd"/>
      <w:r>
        <w:t xml:space="preserve"> - Utilitaire APT pour la gestion des paquets - interface en ligne de commande</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SYNOPSIS</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apt-get</w:t>
      </w:r>
      <w:proofErr w:type="spellEnd"/>
      <w:r>
        <w:t xml:space="preserve"> [-</w:t>
      </w:r>
      <w:proofErr w:type="spellStart"/>
      <w:r>
        <w:t>asqdyfmubV</w:t>
      </w:r>
      <w:proofErr w:type="spellEnd"/>
      <w:r>
        <w:t>] [-o=</w:t>
      </w:r>
      <w:proofErr w:type="spellStart"/>
      <w:r>
        <w:t>chaîne_de_configuration</w:t>
      </w:r>
      <w:proofErr w:type="spellEnd"/>
      <w:r>
        <w:t>] [-c=</w:t>
      </w:r>
      <w:proofErr w:type="spellStart"/>
      <w:r>
        <w:t>fichier_de_configuration</w:t>
      </w:r>
      <w:proofErr w:type="spellEnd"/>
      <w:r>
        <w: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[-t=</w:t>
      </w:r>
      <w:proofErr w:type="spellStart"/>
      <w:r>
        <w:t>publication_cible</w:t>
      </w:r>
      <w:proofErr w:type="spellEnd"/>
      <w:r>
        <w:t xml:space="preserve">] [-a=architecture] {update | upgrade | </w:t>
      </w:r>
      <w:proofErr w:type="spellStart"/>
      <w:r>
        <w:t>dselect</w:t>
      </w:r>
      <w:proofErr w:type="spellEnd"/>
      <w:r>
        <w:t>-upgrade |</w:t>
      </w:r>
    </w:p>
    <w:p w:rsidR="00521040" w:rsidRDefault="00521040" w:rsidP="00521040">
      <w:pPr>
        <w:pBdr>
          <w:top w:val="single" w:sz="4" w:space="1" w:color="auto"/>
          <w:left w:val="single" w:sz="4" w:space="4" w:color="auto"/>
          <w:bottom w:val="single" w:sz="4" w:space="1" w:color="auto"/>
          <w:right w:val="single" w:sz="4" w:space="4" w:color="auto"/>
        </w:pBdr>
        <w:jc w:val="both"/>
      </w:pPr>
      <w:r>
        <w:rPr>
          <w:lang w:val="fr-BE"/>
        </w:rPr>
        <w:t xml:space="preserve">       </w:t>
      </w:r>
      <w:proofErr w:type="spellStart"/>
      <w:r>
        <w:t>dist</w:t>
      </w:r>
      <w:proofErr w:type="spellEnd"/>
      <w:r>
        <w:t xml:space="preserve">-upgrade | </w:t>
      </w:r>
      <w:proofErr w:type="spellStart"/>
      <w:r>
        <w:t>install</w:t>
      </w:r>
      <w:proofErr w:type="spellEnd"/>
      <w:r>
        <w:t xml:space="preserve"> paquet [{=</w:t>
      </w:r>
      <w:proofErr w:type="spellStart"/>
      <w:r>
        <w:t>numéro_version_paquet</w:t>
      </w:r>
      <w:proofErr w:type="spellEnd"/>
      <w:r>
        <w:t xml:space="preserve"> | /</w:t>
      </w:r>
      <w:proofErr w:type="spellStart"/>
      <w:r>
        <w:t>publication_cible</w:t>
      </w:r>
      <w:proofErr w:type="spellEnd"/>
      <w:r>
        <w:t>}]... |</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remove</w:t>
      </w:r>
      <w:proofErr w:type="spellEnd"/>
      <w:r>
        <w:t xml:space="preserve"> paquet... | purge paquet... |</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source paquet [{=</w:t>
      </w:r>
      <w:proofErr w:type="spellStart"/>
      <w:r>
        <w:t>numéro_version_paquet</w:t>
      </w:r>
      <w:proofErr w:type="spellEnd"/>
      <w:r>
        <w:t xml:space="preserve"> | /</w:t>
      </w:r>
      <w:proofErr w:type="spellStart"/>
      <w:r>
        <w:t>publication_cible</w:t>
      </w:r>
      <w:proofErr w:type="spellEnd"/>
      <w:r>
        <w:t>}]... |</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build-dep</w:t>
      </w:r>
      <w:proofErr w:type="spellEnd"/>
      <w:r>
        <w:t xml:space="preserve"> paquet [{=</w:t>
      </w:r>
      <w:proofErr w:type="spellStart"/>
      <w:r>
        <w:t>numéro_version_paquet</w:t>
      </w:r>
      <w:proofErr w:type="spellEnd"/>
      <w:r>
        <w:t xml:space="preserve"> | /</w:t>
      </w:r>
      <w:proofErr w:type="spellStart"/>
      <w:r>
        <w:t>publication_cible</w:t>
      </w:r>
      <w:proofErr w:type="spellEnd"/>
      <w:r>
        <w:t>}]... |</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download</w:t>
      </w:r>
      <w:proofErr w:type="spellEnd"/>
      <w:r>
        <w:t xml:space="preserve"> paquet [{=</w:t>
      </w:r>
      <w:proofErr w:type="spellStart"/>
      <w:r>
        <w:t>numéro_version_paquet</w:t>
      </w:r>
      <w:proofErr w:type="spellEnd"/>
      <w:r>
        <w:t xml:space="preserve"> | /</w:t>
      </w:r>
      <w:proofErr w:type="spellStart"/>
      <w:r>
        <w:t>publication_cible</w:t>
      </w:r>
      <w:proofErr w:type="spellEnd"/>
      <w:r>
        <w:t>}]... |</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check | clean | </w:t>
      </w:r>
      <w:proofErr w:type="spellStart"/>
      <w:r>
        <w:t>autoclean</w:t>
      </w:r>
      <w:proofErr w:type="spellEnd"/>
      <w:r>
        <w:t xml:space="preserve"> | </w:t>
      </w:r>
      <w:proofErr w:type="spellStart"/>
      <w:r>
        <w:t>autoremove</w:t>
      </w:r>
      <w:proofErr w:type="spellEnd"/>
      <w:r>
        <w:t xml:space="preserve"> | {-v | --version} | {-h | --help}}</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DESCRIPTION</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apt-get</w:t>
      </w:r>
      <w:proofErr w:type="spellEnd"/>
      <w:r>
        <w:t xml:space="preserve"> est le programme en ligne de commande pour la gestion des paquets. Il peut être</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considéré comme l'outil de base pour les autres programmes de la bibliothèque APT.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Plusieurs interfaces utilisateur existent, comme aptitude(8), </w:t>
      </w:r>
      <w:proofErr w:type="spellStart"/>
      <w:r>
        <w:t>synaptic</w:t>
      </w:r>
      <w:proofErr w:type="spellEnd"/>
      <w:r>
        <w:t xml:space="preserve">(8) et </w:t>
      </w:r>
      <w:proofErr w:type="spellStart"/>
      <w:r>
        <w:t>wajig</w:t>
      </w:r>
      <w:proofErr w:type="spellEnd"/>
      <w:r>
        <w:t>(1).</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APTITUDE(8)</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NOM</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aptitude - Interface évoluée pour le gestionnaire de paquets</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en-US"/>
        </w:rPr>
      </w:pPr>
      <w:r w:rsidRPr="00521040">
        <w:rPr>
          <w:lang w:val="en-US"/>
        </w:rPr>
        <w:t>SYNOPSIS</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sidRPr="00521040">
        <w:rPr>
          <w:lang w:val="en-US"/>
        </w:rPr>
        <w:t xml:space="preserve">       aptitude [&lt;options&gt;...] </w:t>
      </w:r>
      <w:r>
        <w:rPr>
          <w:lang w:val="en-GB"/>
        </w:rPr>
        <w:t>{</w:t>
      </w:r>
      <w:proofErr w:type="spellStart"/>
      <w:r>
        <w:rPr>
          <w:lang w:val="en-GB"/>
        </w:rPr>
        <w:t>autoclean</w:t>
      </w:r>
      <w:proofErr w:type="spellEnd"/>
      <w:r>
        <w:rPr>
          <w:lang w:val="en-GB"/>
        </w:rPr>
        <w:t xml:space="preserve"> | clean | forget-new | keep-all | update}</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aptitude [&lt;options&gt;...] {full-upgrade | safe-upgrade} [&lt;</w:t>
      </w:r>
      <w:proofErr w:type="spellStart"/>
      <w:r>
        <w:rPr>
          <w:lang w:val="en-GB"/>
        </w:rPr>
        <w:t>paquets</w:t>
      </w:r>
      <w:proofErr w:type="spellEnd"/>
      <w:r>
        <w:rPr>
          <w:lang w:val="en-GB"/>
        </w:rPr>
        <w:t>&gt;...]</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aptitude [&lt;options&gt;...] {build-dep | build-depends | changelog | download |</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forbid-version | hold | install | </w:t>
      </w:r>
      <w:proofErr w:type="spellStart"/>
      <w:r>
        <w:rPr>
          <w:lang w:val="en-GB"/>
        </w:rPr>
        <w:t>markauto</w:t>
      </w:r>
      <w:proofErr w:type="spellEnd"/>
      <w:r>
        <w:rPr>
          <w:lang w:val="en-GB"/>
        </w:rPr>
        <w:t xml:space="preserve"> | purge | reinstall | remove | show |</w:t>
      </w:r>
    </w:p>
    <w:p w:rsidR="00521040" w:rsidRPr="00521040" w:rsidRDefault="00521040" w:rsidP="00521040">
      <w:pPr>
        <w:pBdr>
          <w:top w:val="single" w:sz="4" w:space="1" w:color="auto"/>
          <w:left w:val="single" w:sz="4" w:space="4" w:color="auto"/>
          <w:bottom w:val="single" w:sz="4" w:space="1" w:color="auto"/>
          <w:right w:val="single" w:sz="4" w:space="4" w:color="auto"/>
        </w:pBdr>
        <w:jc w:val="both"/>
        <w:rPr>
          <w:lang w:val="fr-BE"/>
        </w:rPr>
      </w:pPr>
      <w:r>
        <w:rPr>
          <w:lang w:val="en-GB"/>
        </w:rPr>
        <w:t xml:space="preserve">       </w:t>
      </w:r>
      <w:r w:rsidRPr="00521040">
        <w:rPr>
          <w:lang w:val="fr-BE"/>
        </w:rPr>
        <w:t>unhold | unmarkauto | versions} &lt;paquets&gt;...</w:t>
      </w:r>
    </w:p>
    <w:p w:rsidR="00521040" w:rsidRDefault="00521040" w:rsidP="00521040">
      <w:pPr>
        <w:pBdr>
          <w:top w:val="single" w:sz="4" w:space="1" w:color="auto"/>
          <w:left w:val="single" w:sz="4" w:space="4" w:color="auto"/>
          <w:bottom w:val="single" w:sz="4" w:space="1" w:color="auto"/>
          <w:right w:val="single" w:sz="4" w:space="4" w:color="auto"/>
        </w:pBdr>
        <w:jc w:val="both"/>
      </w:pPr>
      <w:r w:rsidRPr="00521040">
        <w:rPr>
          <w:lang w:val="fr-BE"/>
        </w:rPr>
        <w:t xml:space="preserve">       </w:t>
      </w:r>
      <w:r>
        <w:t xml:space="preserve">aptitude </w:t>
      </w:r>
      <w:proofErr w:type="spellStart"/>
      <w:r>
        <w:t>extract</w:t>
      </w:r>
      <w:proofErr w:type="spellEnd"/>
      <w:r>
        <w:t>-cache-</w:t>
      </w:r>
      <w:proofErr w:type="spellStart"/>
      <w:r>
        <w:t>subset</w:t>
      </w:r>
      <w:proofErr w:type="spellEnd"/>
      <w:r>
        <w:t xml:space="preserve"> &lt;répertoire-sortie&gt; &lt;paquets&gt;...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aptitude [&lt;options&gt;...] </w:t>
      </w:r>
      <w:proofErr w:type="spellStart"/>
      <w:r>
        <w:t>search</w:t>
      </w:r>
      <w:proofErr w:type="spellEnd"/>
      <w:r>
        <w:t xml:space="preserve"> &lt;motifs&gt;...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aptitude [&lt;options&gt;...] {</w:t>
      </w:r>
      <w:proofErr w:type="spellStart"/>
      <w:r>
        <w:t>add</w:t>
      </w:r>
      <w:proofErr w:type="spellEnd"/>
      <w:r>
        <w:t xml:space="preserve">-user-tag | </w:t>
      </w:r>
      <w:proofErr w:type="spellStart"/>
      <w:r>
        <w:t>remove</w:t>
      </w:r>
      <w:proofErr w:type="spellEnd"/>
      <w:r>
        <w:t>-user-tag} &lt;étiquettes&gt; &lt;paquets&gt;...</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t xml:space="preserve">       aptitude [&lt;options&gt;...] {</w:t>
      </w:r>
      <w:proofErr w:type="spellStart"/>
      <w:r>
        <w:t>why</w:t>
      </w:r>
      <w:proofErr w:type="spellEnd"/>
      <w:r>
        <w:t xml:space="preserve"> | </w:t>
      </w:r>
      <w:proofErr w:type="spellStart"/>
      <w:r>
        <w:t>why</w:t>
      </w:r>
      <w:proofErr w:type="spellEnd"/>
      <w:r>
        <w:t xml:space="preserve">-not} [&lt;motifs&gt;...] </w:t>
      </w:r>
      <w:r>
        <w:rPr>
          <w:lang w:val="en-GB"/>
        </w:rPr>
        <w:t>&lt;</w:t>
      </w:r>
      <w:proofErr w:type="spellStart"/>
      <w:r>
        <w:rPr>
          <w:lang w:val="en-GB"/>
        </w:rPr>
        <w:t>paquet</w:t>
      </w:r>
      <w:proofErr w:type="spellEnd"/>
      <w:r>
        <w:rPr>
          <w:lang w:val="en-GB"/>
        </w:rPr>
        <w:t>&gt;</w:t>
      </w:r>
    </w:p>
    <w:p w:rsidR="00521040" w:rsidRDefault="00521040" w:rsidP="00521040">
      <w:pPr>
        <w:pBdr>
          <w:top w:val="single" w:sz="4" w:space="1" w:color="auto"/>
          <w:left w:val="single" w:sz="4" w:space="4" w:color="auto"/>
          <w:bottom w:val="single" w:sz="4" w:space="1" w:color="auto"/>
          <w:right w:val="single" w:sz="4" w:space="4" w:color="auto"/>
        </w:pBdr>
        <w:jc w:val="both"/>
        <w:rPr>
          <w:lang w:val="en-GB"/>
        </w:rPr>
      </w:pPr>
      <w:r>
        <w:rPr>
          <w:lang w:val="en-GB"/>
        </w:rPr>
        <w:t xml:space="preserve">       aptitude [-S &lt;nom-</w:t>
      </w:r>
      <w:proofErr w:type="spellStart"/>
      <w:r>
        <w:rPr>
          <w:lang w:val="en-GB"/>
        </w:rPr>
        <w:t>fonct</w:t>
      </w:r>
      <w:proofErr w:type="spellEnd"/>
      <w:r>
        <w:rPr>
          <w:lang w:val="en-GB"/>
        </w:rPr>
        <w:t>&gt;] [--</w:t>
      </w:r>
      <w:proofErr w:type="spellStart"/>
      <w:r>
        <w:rPr>
          <w:lang w:val="en-GB"/>
        </w:rPr>
        <w:t>autoclean</w:t>
      </w:r>
      <w:proofErr w:type="spellEnd"/>
      <w:r>
        <w:rPr>
          <w:lang w:val="en-GB"/>
        </w:rPr>
        <w:t>-on-</w:t>
      </w:r>
      <w:proofErr w:type="spellStart"/>
      <w:r>
        <w:rPr>
          <w:lang w:val="en-GB"/>
        </w:rPr>
        <w:t>startup</w:t>
      </w:r>
      <w:proofErr w:type="spellEnd"/>
      <w:r>
        <w:rPr>
          <w:lang w:val="en-GB"/>
        </w:rPr>
        <w:t xml:space="preserve"> | --clean-on-</w:t>
      </w:r>
      <w:proofErr w:type="spellStart"/>
      <w:r>
        <w:rPr>
          <w:lang w:val="en-GB"/>
        </w:rPr>
        <w:t>startup</w:t>
      </w:r>
      <w:proofErr w:type="spellEnd"/>
      <w:r>
        <w:rPr>
          <w:lang w:val="en-GB"/>
        </w:rPr>
        <w:t xml:space="preserve"> | -</w:t>
      </w:r>
      <w:proofErr w:type="spellStart"/>
      <w:r>
        <w:rPr>
          <w:lang w:val="en-GB"/>
        </w:rPr>
        <w:t>i</w:t>
      </w:r>
      <w:proofErr w:type="spellEnd"/>
      <w:r>
        <w:rPr>
          <w:lang w:val="en-GB"/>
        </w:rPr>
        <w:t xml:space="preserve"> | -u]</w:t>
      </w:r>
    </w:p>
    <w:p w:rsidR="00521040" w:rsidRDefault="00521040" w:rsidP="00521040">
      <w:pPr>
        <w:pBdr>
          <w:top w:val="single" w:sz="4" w:space="1" w:color="auto"/>
          <w:left w:val="single" w:sz="4" w:space="4" w:color="auto"/>
          <w:bottom w:val="single" w:sz="4" w:space="1" w:color="auto"/>
          <w:right w:val="single" w:sz="4" w:space="4" w:color="auto"/>
        </w:pBdr>
        <w:jc w:val="both"/>
      </w:pPr>
      <w:r>
        <w:rPr>
          <w:lang w:val="en-GB"/>
        </w:rPr>
        <w:t xml:space="preserve">       </w:t>
      </w:r>
      <w:r>
        <w:t>aptitude help</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DESCRIPTION</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aptitude est une interface en mode texte pour le gestionnaire de paquets</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de Debian GNU/Linux. Elle permet à l'utilisateur de connaître la liste des paquets et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de réaliser des tâches d'administration comme l'installation, la mise à jour ou</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la suppression de paquets. Ces tâches peuvent être réalisées en mode « interactif »</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ou à partir de la « ligne de commande ».</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ACTIONS EN LIGNE DE COMMANDE</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Le premier argument qui ne commence pas par un tiret (« - ») sera considéré comme étant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la commande que le programme doit réaliser. Si aucune commande n'est donnée,</w:t>
      </w:r>
    </w:p>
    <w:p w:rsidR="00521040" w:rsidRDefault="00521040" w:rsidP="00521040">
      <w:pPr>
        <w:pBdr>
          <w:top w:val="single" w:sz="4" w:space="1" w:color="auto"/>
          <w:left w:val="single" w:sz="4" w:space="4" w:color="auto"/>
          <w:bottom w:val="single" w:sz="4" w:space="1" w:color="auto"/>
          <w:right w:val="single" w:sz="4" w:space="4" w:color="auto"/>
        </w:pBdr>
        <w:jc w:val="both"/>
      </w:pPr>
      <w:r>
        <w:lastRenderedPageBreak/>
        <w:t xml:space="preserve">       aptitude démarrera en mode interactif.</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CRONTAB(1)</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NOM</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crontab</w:t>
      </w:r>
      <w:proofErr w:type="spellEnd"/>
      <w:r>
        <w:t xml:space="preserve"> - Maintenir les fichiers </w:t>
      </w:r>
      <w:proofErr w:type="spellStart"/>
      <w:r>
        <w:t>crontab</w:t>
      </w:r>
      <w:proofErr w:type="spellEnd"/>
      <w:r>
        <w:t xml:space="preserve"> pour les utilisateurs individuels (</w:t>
      </w:r>
      <w:proofErr w:type="spellStart"/>
      <w:r>
        <w:t>Vixie</w:t>
      </w:r>
      <w:proofErr w:type="spellEnd"/>
      <w:r>
        <w:t xml:space="preserve"> </w:t>
      </w:r>
      <w:proofErr w:type="spellStart"/>
      <w:r>
        <w:t>cron</w:t>
      </w:r>
      <w:proofErr w:type="spellEnd"/>
      <w:r>
        <w:t>)</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SYNOPSIS</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crontab</w:t>
      </w:r>
      <w:proofErr w:type="spellEnd"/>
      <w:r>
        <w:t xml:space="preserve"> [ -u utilisateur ] fichier</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crontab</w:t>
      </w:r>
      <w:proofErr w:type="spellEnd"/>
      <w:r>
        <w:t xml:space="preserve"> [ -u utilisateur ] [ -i ] { -e | -l | -r }</w:t>
      </w:r>
    </w:p>
    <w:p w:rsidR="00521040" w:rsidRDefault="00521040" w:rsidP="00521040">
      <w:pPr>
        <w:pBdr>
          <w:top w:val="single" w:sz="4" w:space="1" w:color="auto"/>
          <w:left w:val="single" w:sz="4" w:space="4" w:color="auto"/>
          <w:bottom w:val="single" w:sz="4" w:space="1" w:color="auto"/>
          <w:right w:val="single" w:sz="4" w:space="4" w:color="auto"/>
        </w:pBdr>
        <w:jc w:val="both"/>
      </w:pPr>
    </w:p>
    <w:p w:rsidR="00521040" w:rsidRDefault="00521040" w:rsidP="00521040">
      <w:pPr>
        <w:pBdr>
          <w:top w:val="single" w:sz="4" w:space="1" w:color="auto"/>
          <w:left w:val="single" w:sz="4" w:space="4" w:color="auto"/>
          <w:bottom w:val="single" w:sz="4" w:space="1" w:color="auto"/>
          <w:right w:val="single" w:sz="4" w:space="4" w:color="auto"/>
        </w:pBdr>
        <w:jc w:val="both"/>
      </w:pPr>
      <w:r>
        <w:t>DESCRIPTION</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w:t>
      </w:r>
      <w:proofErr w:type="spellStart"/>
      <w:r>
        <w:t>crontab</w:t>
      </w:r>
      <w:proofErr w:type="spellEnd"/>
      <w:r>
        <w:t xml:space="preserve"> est le programme utilisé pour installer, désinstaller ou afficher le contenu</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des tables permettant de piloter le fonctionnement du démon </w:t>
      </w:r>
      <w:proofErr w:type="spellStart"/>
      <w:r>
        <w:t>cron</w:t>
      </w:r>
      <w:proofErr w:type="spellEnd"/>
      <w:r>
        <w:t xml:space="preserve">(8) de </w:t>
      </w:r>
      <w:proofErr w:type="spellStart"/>
      <w:r>
        <w:t>Vixie</w:t>
      </w:r>
      <w:proofErr w:type="spellEnd"/>
      <w:r>
        <w:t xml:space="preserve"> </w:t>
      </w:r>
      <w:proofErr w:type="spellStart"/>
      <w:r>
        <w:t>Cron</w:t>
      </w:r>
      <w:proofErr w:type="spellEnd"/>
      <w:r>
        <w: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Chaque utilisateur dispose de sa propre </w:t>
      </w:r>
      <w:proofErr w:type="spellStart"/>
      <w:r>
        <w:t>crontab</w:t>
      </w:r>
      <w:proofErr w:type="spellEnd"/>
      <w:r>
        <w:t>, et bien que celles-ci se trouvent</w:t>
      </w:r>
    </w:p>
    <w:p w:rsidR="00521040" w:rsidRDefault="00521040" w:rsidP="00521040">
      <w:pPr>
        <w:pBdr>
          <w:top w:val="single" w:sz="4" w:space="1" w:color="auto"/>
          <w:left w:val="single" w:sz="4" w:space="4" w:color="auto"/>
          <w:bottom w:val="single" w:sz="4" w:space="1" w:color="auto"/>
          <w:right w:val="single" w:sz="4" w:space="4" w:color="auto"/>
        </w:pBdr>
        <w:jc w:val="both"/>
      </w:pPr>
      <w:r>
        <w:t xml:space="preserve">       dans /var/spool/</w:t>
      </w:r>
      <w:proofErr w:type="spellStart"/>
      <w:r>
        <w:t>cron</w:t>
      </w:r>
      <w:proofErr w:type="spellEnd"/>
      <w:r>
        <w:t>/</w:t>
      </w:r>
      <w:proofErr w:type="spellStart"/>
      <w:r>
        <w:t>crontabs</w:t>
      </w:r>
      <w:proofErr w:type="spellEnd"/>
      <w:r>
        <w:t>, elles ne sont pas conçues pour être modifiées directement.</w:t>
      </w:r>
    </w:p>
    <w:p w:rsidR="00521040" w:rsidRPr="00521040" w:rsidRDefault="00521040" w:rsidP="00521040">
      <w:pPr>
        <w:jc w:val="both"/>
        <w:rPr>
          <w:lang w:val="fr-BE"/>
        </w:rPr>
      </w:pPr>
    </w:p>
    <w:p w:rsidR="00521040" w:rsidRPr="00521040" w:rsidRDefault="00521040" w:rsidP="00521040">
      <w:pPr>
        <w:jc w:val="both"/>
        <w:rPr>
          <w:lang w:val="fr-BE"/>
        </w:rPr>
      </w:pPr>
    </w:p>
    <w:p w:rsidR="00521040" w:rsidRPr="00521040" w:rsidRDefault="00521040" w:rsidP="00521040">
      <w:pPr>
        <w:jc w:val="both"/>
        <w:rPr>
          <w:lang w:val="fr-BE"/>
        </w:rPr>
      </w:pPr>
    </w:p>
    <w:p w:rsidR="00521040" w:rsidRDefault="00521040" w:rsidP="00521040">
      <w:pPr>
        <w:shd w:val="clear" w:color="auto" w:fill="00CCFF"/>
        <w:jc w:val="center"/>
        <w:rPr>
          <w:rFonts w:ascii="Arial Narrow" w:hAnsi="Arial Narrow"/>
          <w:b/>
          <w:bCs/>
          <w:color w:val="FF0000"/>
          <w:sz w:val="30"/>
        </w:rPr>
      </w:pPr>
      <w:r>
        <w:rPr>
          <w:rFonts w:ascii="Arial Narrow" w:hAnsi="Arial Narrow"/>
          <w:b/>
          <w:bCs/>
          <w:color w:val="FF0000"/>
          <w:sz w:val="30"/>
        </w:rPr>
        <w:t>LABORATOIRE – Gestion des processus – 1</w:t>
      </w:r>
    </w:p>
    <w:p w:rsidR="00521040" w:rsidRDefault="00521040" w:rsidP="00521040">
      <w:pPr>
        <w:jc w:val="both"/>
      </w:pPr>
    </w:p>
    <w:p w:rsidR="00521040" w:rsidRDefault="00521040" w:rsidP="00521040">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Les exercices des séquences 25 à 26 s’enchaînent.</w:t>
      </w:r>
    </w:p>
    <w:p w:rsidR="00521040" w:rsidRDefault="00521040" w:rsidP="00521040">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Il faut donc les accomplir dans l’ordre prévu.</w:t>
      </w:r>
    </w:p>
    <w:p w:rsidR="00521040" w:rsidRDefault="00521040" w:rsidP="00521040">
      <w:pPr>
        <w:jc w:val="both"/>
      </w:pPr>
    </w:p>
    <w:p w:rsidR="00521040" w:rsidRDefault="00521040" w:rsidP="00521040">
      <w:pPr>
        <w:shd w:val="clear" w:color="auto" w:fill="CCFFFF"/>
        <w:jc w:val="center"/>
        <w:rPr>
          <w:b/>
          <w:bCs/>
          <w:color w:val="FF6600"/>
        </w:rPr>
      </w:pPr>
      <w:r>
        <w:rPr>
          <w:b/>
          <w:bCs/>
          <w:color w:val="FF6600"/>
        </w:rPr>
        <w:t>Dans la distribution Debian GNU/Linux :</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Connectez-vous dans un terminal sous le compte « </w:t>
      </w:r>
      <w:proofErr w:type="spellStart"/>
      <w:r>
        <w:t>root</w:t>
      </w:r>
      <w:proofErr w:type="spellEnd"/>
      <w:r>
        <w:t> »</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Affichez le manuel des commandes </w:t>
      </w:r>
      <w:proofErr w:type="spellStart"/>
      <w:r>
        <w:t>ps</w:t>
      </w:r>
      <w:proofErr w:type="spellEnd"/>
      <w:r>
        <w:t xml:space="preserve">, </w:t>
      </w:r>
      <w:proofErr w:type="spellStart"/>
      <w:r>
        <w:t>kill</w:t>
      </w:r>
      <w:proofErr w:type="spellEnd"/>
      <w:r>
        <w:t xml:space="preserve"> et </w:t>
      </w:r>
      <w:proofErr w:type="spellStart"/>
      <w:r>
        <w:t>sleep</w:t>
      </w:r>
      <w:proofErr w:type="spellEnd"/>
    </w:p>
    <w:p w:rsidR="00521040" w:rsidRDefault="00521040" w:rsidP="00521040">
      <w:pPr>
        <w:jc w:val="both"/>
      </w:pPr>
    </w:p>
    <w:p w:rsidR="00521040" w:rsidRDefault="00521040" w:rsidP="00521040">
      <w:pPr>
        <w:shd w:val="clear" w:color="auto" w:fill="CCFFCC"/>
        <w:jc w:val="both"/>
        <w:rPr>
          <w:lang w:val="de-DE"/>
        </w:rPr>
      </w:pPr>
      <w:r>
        <w:rPr>
          <w:lang w:val="de-DE"/>
        </w:rPr>
        <w:t xml:space="preserve">man </w:t>
      </w:r>
      <w:proofErr w:type="spellStart"/>
      <w:r>
        <w:rPr>
          <w:lang w:val="de-DE"/>
        </w:rPr>
        <w:t>ps</w:t>
      </w:r>
      <w:proofErr w:type="spellEnd"/>
    </w:p>
    <w:p w:rsidR="00521040" w:rsidRDefault="00521040" w:rsidP="00521040">
      <w:pPr>
        <w:shd w:val="clear" w:color="auto" w:fill="CCFFCC"/>
        <w:jc w:val="both"/>
        <w:rPr>
          <w:lang w:val="de-DE"/>
        </w:rPr>
      </w:pPr>
    </w:p>
    <w:p w:rsidR="00521040" w:rsidRDefault="00521040" w:rsidP="00521040">
      <w:pPr>
        <w:shd w:val="clear" w:color="auto" w:fill="CCFFCC"/>
        <w:jc w:val="both"/>
        <w:rPr>
          <w:lang w:val="de-DE"/>
        </w:rPr>
      </w:pPr>
      <w:r>
        <w:rPr>
          <w:lang w:val="de-DE"/>
        </w:rPr>
        <w:t>man kill</w:t>
      </w:r>
    </w:p>
    <w:p w:rsidR="00521040" w:rsidRDefault="00521040" w:rsidP="00521040">
      <w:pPr>
        <w:shd w:val="clear" w:color="auto" w:fill="CCFFCC"/>
        <w:jc w:val="both"/>
        <w:rPr>
          <w:lang w:val="de-DE"/>
        </w:rPr>
      </w:pPr>
    </w:p>
    <w:p w:rsidR="00521040" w:rsidRDefault="00521040" w:rsidP="00521040">
      <w:pPr>
        <w:shd w:val="clear" w:color="auto" w:fill="CCFFCC"/>
        <w:jc w:val="both"/>
      </w:pPr>
      <w:r>
        <w:t xml:space="preserve">man </w:t>
      </w:r>
      <w:proofErr w:type="spellStart"/>
      <w:r>
        <w:t>sleep</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Listez exhaustivement les processus, puis affichez le PID de </w:t>
      </w:r>
      <w:proofErr w:type="spellStart"/>
      <w:r>
        <w:t>cron</w:t>
      </w:r>
      <w:proofErr w:type="spellEnd"/>
    </w:p>
    <w:p w:rsidR="00521040" w:rsidRDefault="00521040" w:rsidP="00521040">
      <w:pPr>
        <w:jc w:val="both"/>
      </w:pPr>
    </w:p>
    <w:p w:rsidR="00521040" w:rsidRDefault="00521040" w:rsidP="00521040">
      <w:pPr>
        <w:shd w:val="clear" w:color="auto" w:fill="CCFFCC"/>
        <w:jc w:val="both"/>
        <w:rPr>
          <w:lang w:val="de-DE"/>
        </w:rPr>
      </w:pPr>
      <w:proofErr w:type="spellStart"/>
      <w:r>
        <w:rPr>
          <w:lang w:val="de-DE"/>
        </w:rPr>
        <w:t>ps</w:t>
      </w:r>
      <w:proofErr w:type="spellEnd"/>
      <w:r>
        <w:rPr>
          <w:lang w:val="de-DE"/>
        </w:rPr>
        <w:t xml:space="preserve"> -e</w:t>
      </w:r>
    </w:p>
    <w:p w:rsidR="00521040" w:rsidRDefault="00521040" w:rsidP="00521040">
      <w:pPr>
        <w:shd w:val="clear" w:color="auto" w:fill="CCFFCC"/>
        <w:jc w:val="both"/>
        <w:rPr>
          <w:lang w:val="de-DE"/>
        </w:rPr>
      </w:pPr>
    </w:p>
    <w:p w:rsidR="00521040" w:rsidRDefault="00521040" w:rsidP="00521040">
      <w:pPr>
        <w:shd w:val="clear" w:color="auto" w:fill="CCFFCC"/>
        <w:jc w:val="both"/>
        <w:rPr>
          <w:lang w:val="de-DE"/>
        </w:rPr>
      </w:pPr>
      <w:proofErr w:type="spellStart"/>
      <w:r>
        <w:rPr>
          <w:lang w:val="de-DE"/>
        </w:rPr>
        <w:t>ps</w:t>
      </w:r>
      <w:proofErr w:type="spellEnd"/>
      <w:r>
        <w:rPr>
          <w:lang w:val="de-DE"/>
        </w:rPr>
        <w:t xml:space="preserve"> -e | </w:t>
      </w:r>
      <w:proofErr w:type="spellStart"/>
      <w:r>
        <w:rPr>
          <w:lang w:val="de-DE"/>
        </w:rPr>
        <w:t>grep</w:t>
      </w:r>
      <w:proofErr w:type="spellEnd"/>
      <w:r>
        <w:rPr>
          <w:lang w:val="de-DE"/>
        </w:rPr>
        <w:t xml:space="preserve"> </w:t>
      </w:r>
      <w:proofErr w:type="spellStart"/>
      <w:r>
        <w:rPr>
          <w:lang w:val="de-DE"/>
        </w:rPr>
        <w:t>cron</w:t>
      </w:r>
      <w:proofErr w:type="spellEnd"/>
    </w:p>
    <w:p w:rsidR="00521040" w:rsidRDefault="00521040" w:rsidP="00521040">
      <w:pPr>
        <w:jc w:val="both"/>
        <w:rPr>
          <w:lang w:val="de-DE"/>
        </w:rPr>
      </w:pPr>
    </w:p>
    <w:p w:rsidR="00521040" w:rsidRDefault="00521040" w:rsidP="00521040">
      <w:pPr>
        <w:jc w:val="both"/>
      </w:pPr>
      <w:r>
        <w:t xml:space="preserve">Sans l’option -e, </w:t>
      </w:r>
      <w:proofErr w:type="spellStart"/>
      <w:r>
        <w:t>ps</w:t>
      </w:r>
      <w:proofErr w:type="spellEnd"/>
      <w:r>
        <w:t xml:space="preserve"> ne liste que les processus associés au terminal courant.</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Exécutez la commande </w:t>
      </w:r>
      <w:proofErr w:type="spellStart"/>
      <w:r>
        <w:t>sleep</w:t>
      </w:r>
      <w:proofErr w:type="spellEnd"/>
      <w:r>
        <w:t xml:space="preserve"> pour 300 secondes en tâche de fond, puis affichez en full-format les caractéristiques principales des processus associés au terminal courant et repérez les champs d’information affichés, ainsi que la tâche de fond</w:t>
      </w:r>
    </w:p>
    <w:p w:rsidR="00521040" w:rsidRDefault="00521040" w:rsidP="00521040">
      <w:pPr>
        <w:jc w:val="both"/>
      </w:pPr>
    </w:p>
    <w:p w:rsidR="00521040" w:rsidRDefault="00521040" w:rsidP="00521040">
      <w:pPr>
        <w:shd w:val="clear" w:color="auto" w:fill="CCFFCC"/>
        <w:jc w:val="both"/>
      </w:pPr>
      <w:proofErr w:type="spellStart"/>
      <w:r>
        <w:t>sleep</w:t>
      </w:r>
      <w:proofErr w:type="spellEnd"/>
      <w:r>
        <w:t xml:space="preserve"> 300 &amp;</w:t>
      </w:r>
    </w:p>
    <w:p w:rsidR="00521040" w:rsidRDefault="00521040" w:rsidP="00521040">
      <w:pPr>
        <w:shd w:val="clear" w:color="auto" w:fill="CCFFCC"/>
        <w:jc w:val="both"/>
      </w:pPr>
    </w:p>
    <w:p w:rsidR="00521040" w:rsidRDefault="00521040" w:rsidP="00521040">
      <w:pPr>
        <w:shd w:val="clear" w:color="auto" w:fill="CCFFCC"/>
        <w:jc w:val="both"/>
      </w:pPr>
      <w:proofErr w:type="spellStart"/>
      <w:r>
        <w:t>ps</w:t>
      </w:r>
      <w:proofErr w:type="spellEnd"/>
      <w:r>
        <w:t xml:space="preserve"> -f</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rPr>
          <w:lang/>
        </w:rPr>
        <w:t>Affichez les caractéristiques de la tâche de fond</w:t>
      </w:r>
    </w:p>
    <w:p w:rsidR="00521040" w:rsidRDefault="00521040" w:rsidP="00521040">
      <w:pPr>
        <w:jc w:val="both"/>
      </w:pPr>
    </w:p>
    <w:p w:rsidR="00521040" w:rsidRDefault="00521040" w:rsidP="00521040">
      <w:pPr>
        <w:shd w:val="clear" w:color="auto" w:fill="CCFFCC"/>
        <w:jc w:val="both"/>
        <w:rPr>
          <w:lang w:val="nl-BE"/>
        </w:rPr>
      </w:pPr>
      <w:proofErr w:type="spellStart"/>
      <w:r>
        <w:rPr>
          <w:lang w:val="nl-BE"/>
        </w:rPr>
        <w:t>ps</w:t>
      </w:r>
      <w:proofErr w:type="spellEnd"/>
      <w:r>
        <w:rPr>
          <w:lang w:val="nl-BE"/>
        </w:rPr>
        <w:t xml:space="preserve"> &lt;</w:t>
      </w:r>
      <w:proofErr w:type="spellStart"/>
      <w:r>
        <w:rPr>
          <w:lang w:val="nl-BE"/>
        </w:rPr>
        <w:t>pid</w:t>
      </w:r>
      <w:proofErr w:type="spellEnd"/>
      <w:r>
        <w:rPr>
          <w:lang w:val="nl-BE"/>
        </w:rPr>
        <w:t xml:space="preserve"> de sleep 300 &amp;&gt;</w:t>
      </w:r>
    </w:p>
    <w:p w:rsidR="00521040" w:rsidRDefault="00521040" w:rsidP="00521040">
      <w:pPr>
        <w:jc w:val="both"/>
        <w:rPr>
          <w:lang w:val="nl-BE"/>
        </w:rPr>
      </w:pPr>
    </w:p>
    <w:p w:rsidR="00521040" w:rsidRDefault="00521040" w:rsidP="00521040">
      <w:pPr>
        <w:shd w:val="clear" w:color="auto" w:fill="CCFFCC"/>
        <w:jc w:val="both"/>
        <w:rPr>
          <w:lang w:val="nl-BE"/>
        </w:rPr>
      </w:pPr>
      <w:proofErr w:type="spellStart"/>
      <w:r>
        <w:rPr>
          <w:lang w:val="nl-BE"/>
        </w:rPr>
        <w:t>ps</w:t>
      </w:r>
      <w:proofErr w:type="spellEnd"/>
      <w:r>
        <w:rPr>
          <w:lang w:val="nl-BE"/>
        </w:rPr>
        <w:t xml:space="preserve"> -p &lt;</w:t>
      </w:r>
      <w:proofErr w:type="spellStart"/>
      <w:r>
        <w:rPr>
          <w:lang w:val="nl-BE"/>
        </w:rPr>
        <w:t>pid</w:t>
      </w:r>
      <w:proofErr w:type="spellEnd"/>
      <w:r>
        <w:rPr>
          <w:lang w:val="nl-BE"/>
        </w:rPr>
        <w:t xml:space="preserve"> de sleep 300 &amp;&gt;</w:t>
      </w:r>
    </w:p>
    <w:p w:rsidR="00521040" w:rsidRDefault="00521040" w:rsidP="00521040">
      <w:pPr>
        <w:jc w:val="both"/>
        <w:rPr>
          <w:lang w:val="nl-BE"/>
        </w:rPr>
      </w:pPr>
    </w:p>
    <w:p w:rsidR="00521040" w:rsidRDefault="00521040" w:rsidP="00521040">
      <w:pPr>
        <w:shd w:val="clear" w:color="auto" w:fill="CCFFCC"/>
        <w:jc w:val="both"/>
        <w:rPr>
          <w:lang w:val="nl-BE"/>
        </w:rPr>
      </w:pPr>
      <w:proofErr w:type="spellStart"/>
      <w:r>
        <w:rPr>
          <w:lang w:val="nl-BE"/>
        </w:rPr>
        <w:t>ps</w:t>
      </w:r>
      <w:proofErr w:type="spellEnd"/>
      <w:r>
        <w:rPr>
          <w:lang w:val="nl-BE"/>
        </w:rPr>
        <w:t xml:space="preserve"> -f &lt;</w:t>
      </w:r>
      <w:proofErr w:type="spellStart"/>
      <w:r>
        <w:rPr>
          <w:lang w:val="nl-BE"/>
        </w:rPr>
        <w:t>pid</w:t>
      </w:r>
      <w:proofErr w:type="spellEnd"/>
      <w:r>
        <w:rPr>
          <w:lang w:val="nl-BE"/>
        </w:rPr>
        <w:t xml:space="preserve"> de sleep 300 &amp;&gt;</w:t>
      </w:r>
    </w:p>
    <w:p w:rsidR="00521040" w:rsidRDefault="00521040" w:rsidP="00521040">
      <w:pPr>
        <w:jc w:val="both"/>
        <w:rPr>
          <w:lang w:val="nl-BE"/>
        </w:rPr>
      </w:pPr>
    </w:p>
    <w:p w:rsidR="00521040" w:rsidRDefault="00521040" w:rsidP="00521040">
      <w:pPr>
        <w:shd w:val="clear" w:color="auto" w:fill="CCFFCC"/>
        <w:jc w:val="both"/>
        <w:rPr>
          <w:lang w:val="nl-BE"/>
        </w:rPr>
      </w:pPr>
      <w:proofErr w:type="spellStart"/>
      <w:r>
        <w:rPr>
          <w:lang w:val="nl-BE"/>
        </w:rPr>
        <w:t>ps</w:t>
      </w:r>
      <w:proofErr w:type="spellEnd"/>
      <w:r>
        <w:rPr>
          <w:lang w:val="nl-BE"/>
        </w:rPr>
        <w:t xml:space="preserve"> -f -p &lt;</w:t>
      </w:r>
      <w:proofErr w:type="spellStart"/>
      <w:r>
        <w:rPr>
          <w:lang w:val="nl-BE"/>
        </w:rPr>
        <w:t>pid</w:t>
      </w:r>
      <w:proofErr w:type="spellEnd"/>
      <w:r>
        <w:rPr>
          <w:lang w:val="nl-BE"/>
        </w:rPr>
        <w:t xml:space="preserve"> de sleep 300 &amp;&gt;</w:t>
      </w:r>
    </w:p>
    <w:p w:rsidR="00521040" w:rsidRDefault="00521040" w:rsidP="00521040">
      <w:pPr>
        <w:jc w:val="both"/>
        <w:rPr>
          <w:lang w:val="nl-BE"/>
        </w:rPr>
      </w:pPr>
    </w:p>
    <w:p w:rsidR="00521040" w:rsidRDefault="00521040" w:rsidP="00521040">
      <w:pPr>
        <w:jc w:val="both"/>
        <w:rPr>
          <w:lang w:val="nl-BE"/>
        </w:rPr>
      </w:pPr>
    </w:p>
    <w:p w:rsidR="00521040" w:rsidRDefault="00521040" w:rsidP="00521040">
      <w:pPr>
        <w:jc w:val="both"/>
        <w:rPr>
          <w:lang w:val="nl-BE"/>
        </w:rPr>
      </w:pPr>
    </w:p>
    <w:p w:rsidR="00521040" w:rsidRDefault="00521040" w:rsidP="00521040">
      <w:pPr>
        <w:shd w:val="clear" w:color="auto" w:fill="FFCC99"/>
        <w:jc w:val="both"/>
      </w:pPr>
      <w:r>
        <w:t>Tuez la tâche de fond</w:t>
      </w:r>
    </w:p>
    <w:p w:rsidR="00521040" w:rsidRDefault="00521040" w:rsidP="00521040">
      <w:pPr>
        <w:jc w:val="both"/>
      </w:pPr>
    </w:p>
    <w:p w:rsidR="00521040" w:rsidRPr="00521040" w:rsidRDefault="00521040" w:rsidP="00521040">
      <w:pPr>
        <w:shd w:val="clear" w:color="auto" w:fill="CCFFCC"/>
        <w:jc w:val="both"/>
        <w:rPr>
          <w:lang w:val="fr-BE"/>
        </w:rPr>
      </w:pPr>
      <w:r w:rsidRPr="00521040">
        <w:rPr>
          <w:lang w:val="fr-BE"/>
        </w:rPr>
        <w:t>kill -TERM &lt;pid de sleep 300 &amp;&gt;</w:t>
      </w:r>
    </w:p>
    <w:p w:rsidR="00521040" w:rsidRPr="00521040" w:rsidRDefault="00521040" w:rsidP="00521040">
      <w:pPr>
        <w:jc w:val="both"/>
        <w:rPr>
          <w:lang w:val="fr-BE"/>
        </w:rPr>
      </w:pPr>
    </w:p>
    <w:p w:rsidR="00521040" w:rsidRPr="00521040" w:rsidRDefault="00521040" w:rsidP="00521040">
      <w:pPr>
        <w:jc w:val="both"/>
        <w:rPr>
          <w:lang w:val="fr-BE"/>
        </w:rPr>
      </w:pPr>
    </w:p>
    <w:p w:rsidR="00521040" w:rsidRPr="00521040" w:rsidRDefault="00521040" w:rsidP="00521040">
      <w:pPr>
        <w:jc w:val="both"/>
        <w:rPr>
          <w:lang w:val="fr-BE"/>
        </w:rPr>
      </w:pPr>
    </w:p>
    <w:p w:rsidR="00521040" w:rsidRDefault="00521040" w:rsidP="00521040">
      <w:pPr>
        <w:shd w:val="clear" w:color="auto" w:fill="FFCC99"/>
        <w:jc w:val="both"/>
      </w:pPr>
      <w:r>
        <w:t>Affichez en full-format les caractéristiques principales de tous les processus dans le système, en filtrant</w:t>
      </w:r>
    </w:p>
    <w:p w:rsidR="00521040" w:rsidRDefault="00521040" w:rsidP="00521040">
      <w:pPr>
        <w:jc w:val="both"/>
      </w:pPr>
    </w:p>
    <w:p w:rsidR="00521040" w:rsidRDefault="00521040" w:rsidP="00521040">
      <w:pPr>
        <w:shd w:val="clear" w:color="auto" w:fill="CCFFCC"/>
        <w:jc w:val="both"/>
      </w:pPr>
      <w:proofErr w:type="spellStart"/>
      <w:r>
        <w:t>ps</w:t>
      </w:r>
      <w:proofErr w:type="spellEnd"/>
      <w:r>
        <w:t xml:space="preserve"> -</w:t>
      </w:r>
      <w:proofErr w:type="spellStart"/>
      <w:r>
        <w:t>ef</w:t>
      </w:r>
      <w:proofErr w:type="spellEnd"/>
      <w:r>
        <w:t xml:space="preserve"> | more</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rPr>
          <w:lang/>
        </w:rPr>
        <w:t xml:space="preserve">S’il n’est pas encore installé, </w:t>
      </w:r>
      <w:r>
        <w:t xml:space="preserve">installez le C </w:t>
      </w:r>
      <w:proofErr w:type="spellStart"/>
      <w:r>
        <w:t>shell</w:t>
      </w:r>
      <w:proofErr w:type="spellEnd"/>
      <w:r>
        <w:t xml:space="preserve"> </w:t>
      </w:r>
      <w:proofErr w:type="spellStart"/>
      <w:r>
        <w:t>csh</w:t>
      </w:r>
      <w:proofErr w:type="spellEnd"/>
    </w:p>
    <w:p w:rsidR="00521040" w:rsidRDefault="00521040" w:rsidP="00521040">
      <w:pPr>
        <w:jc w:val="both"/>
      </w:pPr>
    </w:p>
    <w:p w:rsidR="00521040" w:rsidRDefault="00521040" w:rsidP="00521040">
      <w:pPr>
        <w:shd w:val="clear" w:color="auto" w:fill="CCFFCC"/>
        <w:jc w:val="both"/>
        <w:rPr>
          <w:lang w:val="en-GB"/>
        </w:rPr>
      </w:pPr>
      <w:r>
        <w:rPr>
          <w:lang w:val="en-GB"/>
        </w:rPr>
        <w:t xml:space="preserve">apt-get install </w:t>
      </w:r>
      <w:proofErr w:type="spellStart"/>
      <w:r>
        <w:rPr>
          <w:lang w:val="en-GB"/>
        </w:rPr>
        <w:t>csh</w:t>
      </w:r>
      <w:proofErr w:type="spellEnd"/>
    </w:p>
    <w:p w:rsidR="00521040" w:rsidRDefault="00521040" w:rsidP="00521040">
      <w:pPr>
        <w:jc w:val="both"/>
        <w:rPr>
          <w:lang w:val="en-GB"/>
        </w:rPr>
      </w:pPr>
    </w:p>
    <w:p w:rsidR="00521040" w:rsidRPr="00521040" w:rsidRDefault="00521040" w:rsidP="00521040">
      <w:pPr>
        <w:shd w:val="clear" w:color="auto" w:fill="CCFFCC"/>
        <w:jc w:val="both"/>
        <w:rPr>
          <w:lang w:val="en-US"/>
        </w:rPr>
      </w:pPr>
      <w:r w:rsidRPr="00521040">
        <w:rPr>
          <w:lang w:val="en-US"/>
        </w:rPr>
        <w:t>aptitude install csh</w:t>
      </w:r>
    </w:p>
    <w:p w:rsidR="00521040" w:rsidRPr="00521040" w:rsidRDefault="00521040" w:rsidP="00521040">
      <w:pPr>
        <w:jc w:val="both"/>
        <w:rPr>
          <w:lang w:val="en-US"/>
        </w:rPr>
      </w:pPr>
    </w:p>
    <w:p w:rsidR="00521040" w:rsidRPr="00521040" w:rsidRDefault="00521040" w:rsidP="00521040">
      <w:pPr>
        <w:jc w:val="both"/>
        <w:rPr>
          <w:lang w:val="en-US"/>
        </w:rPr>
      </w:pPr>
    </w:p>
    <w:p w:rsidR="00521040" w:rsidRPr="00521040" w:rsidRDefault="00521040" w:rsidP="00521040">
      <w:pPr>
        <w:jc w:val="both"/>
        <w:rPr>
          <w:lang w:val="en-US"/>
        </w:rPr>
      </w:pPr>
    </w:p>
    <w:p w:rsidR="00521040" w:rsidRDefault="00521040" w:rsidP="00521040">
      <w:pPr>
        <w:shd w:val="clear" w:color="auto" w:fill="FFCC99"/>
        <w:jc w:val="both"/>
      </w:pPr>
      <w:r>
        <w:t xml:space="preserve">Affichez le manuel de la commande </w:t>
      </w:r>
      <w:proofErr w:type="spellStart"/>
      <w:r>
        <w:t>csh</w:t>
      </w:r>
      <w:proofErr w:type="spellEnd"/>
    </w:p>
    <w:p w:rsidR="00521040" w:rsidRDefault="00521040" w:rsidP="00521040">
      <w:pPr>
        <w:jc w:val="both"/>
      </w:pPr>
    </w:p>
    <w:p w:rsidR="00521040" w:rsidRDefault="00521040" w:rsidP="00521040">
      <w:pPr>
        <w:shd w:val="clear" w:color="auto" w:fill="CCFFCC"/>
        <w:jc w:val="both"/>
      </w:pPr>
      <w:r>
        <w:lastRenderedPageBreak/>
        <w:t xml:space="preserve">man </w:t>
      </w:r>
      <w:r w:rsidRPr="00521040">
        <w:rPr>
          <w:lang w:val="fr-BE"/>
        </w:rPr>
        <w:t>csh</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Activez une session C </w:t>
      </w:r>
      <w:proofErr w:type="spellStart"/>
      <w:r>
        <w:t>shell</w:t>
      </w:r>
      <w:proofErr w:type="spellEnd"/>
      <w:r>
        <w:t xml:space="preserve">, repérez son PID puis tuez ce C </w:t>
      </w:r>
      <w:proofErr w:type="spellStart"/>
      <w:r>
        <w:t>shell</w:t>
      </w:r>
      <w:proofErr w:type="spellEnd"/>
    </w:p>
    <w:p w:rsidR="00521040" w:rsidRDefault="00521040" w:rsidP="00521040">
      <w:pPr>
        <w:jc w:val="both"/>
      </w:pPr>
    </w:p>
    <w:p w:rsidR="00521040" w:rsidRDefault="00521040" w:rsidP="00521040">
      <w:pPr>
        <w:shd w:val="clear" w:color="auto" w:fill="CCFFCC"/>
        <w:jc w:val="both"/>
        <w:rPr>
          <w:lang w:val="en-GB"/>
        </w:rPr>
      </w:pPr>
      <w:proofErr w:type="spellStart"/>
      <w:r>
        <w:rPr>
          <w:lang w:val="en-GB"/>
        </w:rPr>
        <w:t>csh</w:t>
      </w:r>
      <w:proofErr w:type="spellEnd"/>
    </w:p>
    <w:p w:rsidR="00521040" w:rsidRDefault="00521040" w:rsidP="00521040">
      <w:pPr>
        <w:shd w:val="clear" w:color="auto" w:fill="CCFFCC"/>
        <w:jc w:val="both"/>
        <w:rPr>
          <w:lang w:val="en-GB"/>
        </w:rPr>
      </w:pPr>
    </w:p>
    <w:p w:rsidR="00521040" w:rsidRDefault="00521040" w:rsidP="00521040">
      <w:pPr>
        <w:shd w:val="clear" w:color="auto" w:fill="CCFFCC"/>
        <w:jc w:val="both"/>
        <w:rPr>
          <w:lang w:val="en-GB"/>
        </w:rPr>
      </w:pPr>
      <w:proofErr w:type="spellStart"/>
      <w:r>
        <w:rPr>
          <w:lang w:val="en-GB"/>
        </w:rPr>
        <w:t>ps</w:t>
      </w:r>
      <w:proofErr w:type="spellEnd"/>
    </w:p>
    <w:p w:rsidR="00521040" w:rsidRDefault="00521040" w:rsidP="00521040">
      <w:pPr>
        <w:shd w:val="clear" w:color="auto" w:fill="CCFFCC"/>
        <w:jc w:val="both"/>
        <w:rPr>
          <w:lang w:val="en-GB"/>
        </w:rPr>
      </w:pPr>
    </w:p>
    <w:p w:rsidR="00521040" w:rsidRDefault="00521040" w:rsidP="00521040">
      <w:pPr>
        <w:shd w:val="clear" w:color="auto" w:fill="CCFFCC"/>
        <w:jc w:val="both"/>
        <w:rPr>
          <w:lang w:val="en-GB"/>
        </w:rPr>
      </w:pPr>
      <w:r>
        <w:rPr>
          <w:lang w:val="en-GB"/>
        </w:rPr>
        <w:t>kill &lt;</w:t>
      </w:r>
      <w:proofErr w:type="spellStart"/>
      <w:r>
        <w:rPr>
          <w:lang w:val="en-GB"/>
        </w:rPr>
        <w:t>pid</w:t>
      </w:r>
      <w:proofErr w:type="spellEnd"/>
      <w:r>
        <w:rPr>
          <w:lang w:val="en-GB"/>
        </w:rPr>
        <w:t xml:space="preserve"> du C shell&gt;</w:t>
      </w:r>
    </w:p>
    <w:p w:rsidR="00521040" w:rsidRDefault="00521040" w:rsidP="00521040">
      <w:pPr>
        <w:shd w:val="clear" w:color="auto" w:fill="CCFFCC"/>
        <w:jc w:val="both"/>
        <w:rPr>
          <w:lang w:val="en-GB"/>
        </w:rPr>
      </w:pPr>
    </w:p>
    <w:p w:rsidR="00521040" w:rsidRDefault="00521040" w:rsidP="00521040">
      <w:pPr>
        <w:shd w:val="clear" w:color="auto" w:fill="CCFFCC"/>
        <w:jc w:val="both"/>
        <w:rPr>
          <w:lang w:val="en-GB"/>
        </w:rPr>
      </w:pPr>
      <w:r>
        <w:rPr>
          <w:lang w:val="en-GB"/>
        </w:rPr>
        <w:t>kill -9 &lt;</w:t>
      </w:r>
      <w:proofErr w:type="spellStart"/>
      <w:r>
        <w:rPr>
          <w:lang w:val="en-GB"/>
        </w:rPr>
        <w:t>pid</w:t>
      </w:r>
      <w:proofErr w:type="spellEnd"/>
      <w:r>
        <w:rPr>
          <w:lang w:val="en-GB"/>
        </w:rPr>
        <w:t xml:space="preserve"> du C shell&gt;</w:t>
      </w:r>
    </w:p>
    <w:p w:rsidR="00521040" w:rsidRDefault="00521040" w:rsidP="00521040">
      <w:pPr>
        <w:jc w:val="both"/>
        <w:rPr>
          <w:lang w:val="en-GB"/>
        </w:rPr>
      </w:pPr>
    </w:p>
    <w:p w:rsidR="00521040" w:rsidRDefault="00521040" w:rsidP="00521040">
      <w:pPr>
        <w:jc w:val="both"/>
      </w:pPr>
      <w:proofErr w:type="spellStart"/>
      <w:r>
        <w:t>kill</w:t>
      </w:r>
      <w:proofErr w:type="spellEnd"/>
      <w:r>
        <w:t xml:space="preserve"> était un premier essai inopérant, car un </w:t>
      </w:r>
      <w:proofErr w:type="spellStart"/>
      <w:r>
        <w:t>shell</w:t>
      </w:r>
      <w:proofErr w:type="spellEnd"/>
      <w:r>
        <w:t xml:space="preserve"> ignore le signal TERM envoyé par défaut ; </w:t>
      </w:r>
      <w:proofErr w:type="spellStart"/>
      <w:r>
        <w:t>kill</w:t>
      </w:r>
      <w:proofErr w:type="spellEnd"/>
      <w:r>
        <w:t xml:space="preserve"> -9 est par contre opérant sur un </w:t>
      </w:r>
      <w:proofErr w:type="spellStart"/>
      <w:r>
        <w:t>shell</w:t>
      </w:r>
      <w:proofErr w:type="spellEnd"/>
      <w:r>
        <w:t>.</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Affichez le manuel de </w:t>
      </w:r>
      <w:r>
        <w:rPr>
          <w:lang/>
        </w:rPr>
        <w:t xml:space="preserve">l’outil </w:t>
      </w:r>
      <w:proofErr w:type="spellStart"/>
      <w:r>
        <w:rPr>
          <w:lang/>
        </w:rPr>
        <w:t>apt</w:t>
      </w:r>
      <w:proofErr w:type="spellEnd"/>
    </w:p>
    <w:p w:rsidR="00521040" w:rsidRDefault="00521040" w:rsidP="00521040">
      <w:pPr>
        <w:jc w:val="both"/>
      </w:pPr>
    </w:p>
    <w:p w:rsidR="00521040" w:rsidRDefault="00521040" w:rsidP="00521040">
      <w:pPr>
        <w:shd w:val="clear" w:color="auto" w:fill="CCFFCC"/>
        <w:jc w:val="both"/>
      </w:pPr>
      <w:r>
        <w:t xml:space="preserve">man </w:t>
      </w:r>
      <w:proofErr w:type="spellStart"/>
      <w:r>
        <w:t>apt</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Affichez le manuel de </w:t>
      </w:r>
      <w:r>
        <w:rPr>
          <w:lang/>
        </w:rPr>
        <w:t xml:space="preserve">l’utilitaire </w:t>
      </w:r>
      <w:proofErr w:type="spellStart"/>
      <w:r>
        <w:rPr>
          <w:lang/>
        </w:rPr>
        <w:t>apt-get</w:t>
      </w:r>
      <w:proofErr w:type="spellEnd"/>
    </w:p>
    <w:p w:rsidR="00521040" w:rsidRDefault="00521040" w:rsidP="00521040">
      <w:pPr>
        <w:jc w:val="both"/>
      </w:pPr>
    </w:p>
    <w:p w:rsidR="00521040" w:rsidRDefault="00521040" w:rsidP="00521040">
      <w:pPr>
        <w:shd w:val="clear" w:color="auto" w:fill="CCFFCC"/>
        <w:jc w:val="both"/>
      </w:pPr>
      <w:r>
        <w:t xml:space="preserve">man </w:t>
      </w:r>
      <w:proofErr w:type="spellStart"/>
      <w:r>
        <w:rPr>
          <w:lang/>
        </w:rPr>
        <w:t>apt-get</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rPr>
          <w:lang/>
        </w:rPr>
        <w:t>Nettoyez le référentiel local des paquets récupérés, afin de libérer de l’espace disque</w:t>
      </w:r>
    </w:p>
    <w:p w:rsidR="00521040" w:rsidRDefault="00521040" w:rsidP="00521040">
      <w:pPr>
        <w:jc w:val="both"/>
      </w:pPr>
    </w:p>
    <w:p w:rsidR="00521040" w:rsidRDefault="00521040" w:rsidP="00521040">
      <w:pPr>
        <w:shd w:val="clear" w:color="auto" w:fill="CCFFCC"/>
        <w:jc w:val="both"/>
      </w:pPr>
      <w:proofErr w:type="spellStart"/>
      <w:r>
        <w:rPr>
          <w:lang/>
        </w:rPr>
        <w:t>apt-get</w:t>
      </w:r>
      <w:proofErr w:type="spellEnd"/>
      <w:r>
        <w:rPr>
          <w:lang/>
        </w:rPr>
        <w:t xml:space="preserve"> clean</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rPr>
          <w:lang/>
        </w:rPr>
        <w:t xml:space="preserve">S’il n’existe pas encore, créez </w:t>
      </w:r>
      <w:r>
        <w:t xml:space="preserve">le compte utilisateur </w:t>
      </w:r>
      <w:proofErr w:type="spellStart"/>
      <w:r>
        <w:t>guest</w:t>
      </w:r>
      <w:proofErr w:type="spellEnd"/>
      <w:r>
        <w:t>, commentaire = « invité », ainsi que son répertoire de connexion</w:t>
      </w:r>
    </w:p>
    <w:p w:rsidR="00521040" w:rsidRDefault="00521040" w:rsidP="00521040">
      <w:pPr>
        <w:jc w:val="both"/>
      </w:pPr>
    </w:p>
    <w:p w:rsidR="00521040" w:rsidRDefault="00521040" w:rsidP="00521040">
      <w:pPr>
        <w:shd w:val="clear" w:color="auto" w:fill="CCFFCC"/>
        <w:jc w:val="both"/>
      </w:pPr>
      <w:proofErr w:type="spellStart"/>
      <w:r>
        <w:t>useradd</w:t>
      </w:r>
      <w:proofErr w:type="spellEnd"/>
      <w:r>
        <w:t xml:space="preserve"> -c 'invité' -m </w:t>
      </w:r>
      <w:proofErr w:type="spellStart"/>
      <w:r>
        <w:t>guest</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Mettez « </w:t>
      </w:r>
      <w:proofErr w:type="spellStart"/>
      <w:r>
        <w:t>guest</w:t>
      </w:r>
      <w:proofErr w:type="spellEnd"/>
      <w:r>
        <w:t xml:space="preserve"> » comme mot de passe à l’utilisateur </w:t>
      </w:r>
      <w:proofErr w:type="spellStart"/>
      <w:r>
        <w:t>guest</w:t>
      </w:r>
      <w:proofErr w:type="spellEnd"/>
    </w:p>
    <w:p w:rsidR="00521040" w:rsidRDefault="00521040" w:rsidP="00521040">
      <w:pPr>
        <w:jc w:val="both"/>
      </w:pPr>
    </w:p>
    <w:p w:rsidR="00521040" w:rsidRDefault="00521040" w:rsidP="00521040">
      <w:pPr>
        <w:shd w:val="clear" w:color="auto" w:fill="CCFFCC"/>
        <w:jc w:val="both"/>
      </w:pPr>
      <w:proofErr w:type="spellStart"/>
      <w:r>
        <w:t>passwd</w:t>
      </w:r>
      <w:proofErr w:type="spellEnd"/>
      <w:r>
        <w:t xml:space="preserve"> </w:t>
      </w:r>
      <w:proofErr w:type="spellStart"/>
      <w:r>
        <w:t>guest</w:t>
      </w:r>
      <w:proofErr w:type="spellEnd"/>
    </w:p>
    <w:p w:rsidR="00521040" w:rsidRDefault="00521040" w:rsidP="00521040">
      <w:pPr>
        <w:shd w:val="clear" w:color="auto" w:fill="CCFFCC"/>
        <w:jc w:val="both"/>
      </w:pPr>
    </w:p>
    <w:p w:rsidR="00521040" w:rsidRDefault="00521040" w:rsidP="00521040">
      <w:pPr>
        <w:shd w:val="clear" w:color="auto" w:fill="CCFFCC"/>
        <w:jc w:val="both"/>
      </w:pPr>
      <w:proofErr w:type="spellStart"/>
      <w:r>
        <w:t>guest</w:t>
      </w:r>
      <w:proofErr w:type="spellEnd"/>
    </w:p>
    <w:p w:rsidR="00521040" w:rsidRDefault="00521040" w:rsidP="00521040">
      <w:pPr>
        <w:shd w:val="clear" w:color="auto" w:fill="CCFFCC"/>
        <w:jc w:val="both"/>
      </w:pPr>
      <w:proofErr w:type="spellStart"/>
      <w:r>
        <w:t>guest</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Dans le même terminal, connectez-vous sous le compte « </w:t>
      </w:r>
      <w:proofErr w:type="spellStart"/>
      <w:r>
        <w:t>guest</w:t>
      </w:r>
      <w:proofErr w:type="spellEnd"/>
      <w:r>
        <w:t> »</w:t>
      </w:r>
    </w:p>
    <w:p w:rsidR="00521040" w:rsidRDefault="00521040" w:rsidP="00521040">
      <w:pPr>
        <w:jc w:val="both"/>
      </w:pPr>
    </w:p>
    <w:p w:rsidR="00521040" w:rsidRDefault="00521040" w:rsidP="00521040">
      <w:pPr>
        <w:shd w:val="clear" w:color="auto" w:fill="CCFFCC"/>
        <w:jc w:val="both"/>
      </w:pPr>
      <w:r>
        <w:t xml:space="preserve">su - </w:t>
      </w:r>
      <w:proofErr w:type="spellStart"/>
      <w:r>
        <w:t>guest</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Affichez le manuel de la commande </w:t>
      </w:r>
      <w:proofErr w:type="spellStart"/>
      <w:r>
        <w:t>crontab</w:t>
      </w:r>
      <w:proofErr w:type="spellEnd"/>
    </w:p>
    <w:p w:rsidR="00521040" w:rsidRDefault="00521040" w:rsidP="00521040">
      <w:pPr>
        <w:jc w:val="both"/>
      </w:pPr>
    </w:p>
    <w:p w:rsidR="00521040" w:rsidRDefault="00521040" w:rsidP="00521040">
      <w:pPr>
        <w:shd w:val="clear" w:color="auto" w:fill="CCFFCC"/>
        <w:jc w:val="both"/>
      </w:pPr>
      <w:r>
        <w:t xml:space="preserve">man </w:t>
      </w:r>
      <w:proofErr w:type="spellStart"/>
      <w:r>
        <w:t>crontab</w:t>
      </w:r>
      <w:proofErr w:type="spellEnd"/>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Vérifiez si l’utilisateur </w:t>
      </w:r>
      <w:proofErr w:type="spellStart"/>
      <w:r>
        <w:t>guest</w:t>
      </w:r>
      <w:proofErr w:type="spellEnd"/>
      <w:r>
        <w:t xml:space="preserve"> possède un </w:t>
      </w:r>
      <w:proofErr w:type="spellStart"/>
      <w:r>
        <w:t>crontab</w:t>
      </w:r>
      <w:proofErr w:type="spellEnd"/>
    </w:p>
    <w:p w:rsidR="00521040" w:rsidRDefault="00521040" w:rsidP="00521040">
      <w:pPr>
        <w:jc w:val="both"/>
      </w:pPr>
    </w:p>
    <w:p w:rsidR="00521040" w:rsidRDefault="00521040" w:rsidP="00521040">
      <w:pPr>
        <w:shd w:val="clear" w:color="auto" w:fill="CCFFCC"/>
        <w:jc w:val="both"/>
      </w:pPr>
      <w:proofErr w:type="spellStart"/>
      <w:r>
        <w:t>crontab</w:t>
      </w:r>
      <w:proofErr w:type="spellEnd"/>
      <w:r>
        <w:t xml:space="preserve"> -l</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Créez, sous le compte « </w:t>
      </w:r>
      <w:proofErr w:type="spellStart"/>
      <w:r>
        <w:t>guest</w:t>
      </w:r>
      <w:proofErr w:type="spellEnd"/>
      <w:r>
        <w:t xml:space="preserve"> », un </w:t>
      </w:r>
      <w:proofErr w:type="spellStart"/>
      <w:r>
        <w:t>crontab</w:t>
      </w:r>
      <w:proofErr w:type="spellEnd"/>
      <w:r>
        <w:t xml:space="preserve"> qui accomplit les tâches suivantes :</w:t>
      </w:r>
    </w:p>
    <w:p w:rsidR="00521040" w:rsidRDefault="00521040" w:rsidP="00521040">
      <w:pPr>
        <w:shd w:val="clear" w:color="auto" w:fill="FFCC99"/>
        <w:jc w:val="both"/>
      </w:pPr>
    </w:p>
    <w:p w:rsidR="00521040" w:rsidRDefault="00521040" w:rsidP="00521040">
      <w:pPr>
        <w:shd w:val="clear" w:color="auto" w:fill="FFCC99"/>
      </w:pPr>
      <w:r>
        <w:t>●</w:t>
      </w:r>
      <w:r>
        <w:tab/>
        <w:t>Ecrire, toutes les minutes, la date et l’heure à la fin du fichier /</w:t>
      </w:r>
      <w:proofErr w:type="spellStart"/>
      <w:r>
        <w:t>tmp</w:t>
      </w:r>
      <w:proofErr w:type="spellEnd"/>
      <w:r>
        <w:t>/date-heure.log</w:t>
      </w:r>
    </w:p>
    <w:p w:rsidR="00521040" w:rsidRDefault="00521040" w:rsidP="00521040">
      <w:pPr>
        <w:shd w:val="clear" w:color="auto" w:fill="FFCC99"/>
        <w:ind w:left="720" w:hanging="720"/>
      </w:pPr>
      <w:r>
        <w:t>●</w:t>
      </w:r>
      <w:r>
        <w:tab/>
        <w:t>Ecrire, tous les quarts d’heure, de 9 h à 16 h 45, du lundi au vendredi, les caractéristiques principales de tous les processus du système à la fin du fichier /</w:t>
      </w:r>
      <w:proofErr w:type="spellStart"/>
      <w:r>
        <w:t>tmp</w:t>
      </w:r>
      <w:proofErr w:type="spellEnd"/>
      <w:r>
        <w:t>/processus.log</w:t>
      </w:r>
    </w:p>
    <w:p w:rsidR="00521040" w:rsidRDefault="00521040" w:rsidP="00521040">
      <w:pPr>
        <w:jc w:val="both"/>
      </w:pPr>
    </w:p>
    <w:p w:rsidR="00521040" w:rsidRDefault="00521040" w:rsidP="00521040">
      <w:pPr>
        <w:shd w:val="clear" w:color="auto" w:fill="CCFFCC"/>
        <w:jc w:val="both"/>
      </w:pPr>
      <w:proofErr w:type="spellStart"/>
      <w:r>
        <w:t>crontab</w:t>
      </w:r>
      <w:proofErr w:type="spellEnd"/>
      <w:r>
        <w:t xml:space="preserve"> -e</w:t>
      </w:r>
    </w:p>
    <w:p w:rsidR="00521040" w:rsidRDefault="00521040" w:rsidP="00521040">
      <w:pPr>
        <w:shd w:val="clear" w:color="auto" w:fill="CCFFCC"/>
        <w:jc w:val="both"/>
      </w:pPr>
    </w:p>
    <w:p w:rsidR="00521040" w:rsidRDefault="00521040" w:rsidP="00521040">
      <w:pPr>
        <w:shd w:val="clear" w:color="auto" w:fill="FFFF99"/>
        <w:jc w:val="both"/>
      </w:pPr>
      <w:r>
        <w:t>* * * * * date &gt;&gt; /</w:t>
      </w:r>
      <w:proofErr w:type="spellStart"/>
      <w:r>
        <w:t>tmp</w:t>
      </w:r>
      <w:proofErr w:type="spellEnd"/>
      <w:r>
        <w:t>/date-heure.log 2&gt;&amp;1</w:t>
      </w:r>
    </w:p>
    <w:p w:rsidR="00521040" w:rsidRDefault="00521040" w:rsidP="00521040">
      <w:pPr>
        <w:shd w:val="clear" w:color="auto" w:fill="FFFF99"/>
        <w:jc w:val="both"/>
      </w:pPr>
      <w:r>
        <w:t xml:space="preserve">0,15,30,45 9-16 * * 1-5 </w:t>
      </w:r>
      <w:proofErr w:type="spellStart"/>
      <w:r>
        <w:t>ps</w:t>
      </w:r>
      <w:proofErr w:type="spellEnd"/>
      <w:r>
        <w:t xml:space="preserve"> -</w:t>
      </w:r>
      <w:proofErr w:type="spellStart"/>
      <w:r>
        <w:t>ef</w:t>
      </w:r>
      <w:proofErr w:type="spellEnd"/>
      <w:r>
        <w:t xml:space="preserve"> &gt;&gt; /</w:t>
      </w:r>
      <w:proofErr w:type="spellStart"/>
      <w:r>
        <w:t>tmp</w:t>
      </w:r>
      <w:proofErr w:type="spellEnd"/>
      <w:r>
        <w:t>/processus.log 2&gt;&amp;1</w:t>
      </w:r>
    </w:p>
    <w:p w:rsidR="00521040" w:rsidRDefault="00521040" w:rsidP="00521040">
      <w:pPr>
        <w:jc w:val="both"/>
      </w:pPr>
    </w:p>
    <w:p w:rsidR="00521040" w:rsidRDefault="00521040" w:rsidP="00521040">
      <w:pPr>
        <w:jc w:val="both"/>
      </w:pPr>
      <w:r>
        <w:t>2&gt;&amp;1 signifie que la sortie d’erreurs est fusionnée avec la sortie standard (c’est-à-dire, dans ce cas-ci, que les messages d’erreur éventuels sont aussi écrits dans le fichier vers lequel on redirige en ajout).</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Visualisez le </w:t>
      </w:r>
      <w:proofErr w:type="spellStart"/>
      <w:r>
        <w:t>crontab</w:t>
      </w:r>
      <w:proofErr w:type="spellEnd"/>
      <w:r>
        <w:t xml:space="preserve"> de l’utilisateur </w:t>
      </w:r>
      <w:proofErr w:type="spellStart"/>
      <w:r>
        <w:t>guest</w:t>
      </w:r>
      <w:proofErr w:type="spellEnd"/>
    </w:p>
    <w:p w:rsidR="00521040" w:rsidRDefault="00521040" w:rsidP="00521040">
      <w:pPr>
        <w:jc w:val="both"/>
      </w:pPr>
    </w:p>
    <w:p w:rsidR="00521040" w:rsidRDefault="00521040" w:rsidP="00521040">
      <w:pPr>
        <w:shd w:val="clear" w:color="auto" w:fill="CCFFCC"/>
        <w:jc w:val="both"/>
      </w:pPr>
      <w:proofErr w:type="spellStart"/>
      <w:r>
        <w:t>crontab</w:t>
      </w:r>
      <w:proofErr w:type="spellEnd"/>
      <w:r>
        <w:t xml:space="preserve"> -l</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Vérifiez l’effet de la première requête dans le </w:t>
      </w:r>
      <w:proofErr w:type="spellStart"/>
      <w:r>
        <w:t>crontab</w:t>
      </w:r>
      <w:proofErr w:type="spellEnd"/>
      <w:r>
        <w:t xml:space="preserve"> de l’utilisateur </w:t>
      </w:r>
      <w:proofErr w:type="spellStart"/>
      <w:r>
        <w:t>guest</w:t>
      </w:r>
      <w:proofErr w:type="spellEnd"/>
    </w:p>
    <w:p w:rsidR="00521040" w:rsidRDefault="00521040" w:rsidP="00521040">
      <w:pPr>
        <w:jc w:val="both"/>
      </w:pPr>
    </w:p>
    <w:p w:rsidR="00521040" w:rsidRDefault="00521040" w:rsidP="00521040">
      <w:pPr>
        <w:shd w:val="clear" w:color="auto" w:fill="CCFFCC"/>
        <w:jc w:val="both"/>
      </w:pPr>
      <w:proofErr w:type="spellStart"/>
      <w:r>
        <w:t>tail</w:t>
      </w:r>
      <w:proofErr w:type="spellEnd"/>
      <w:r>
        <w:t xml:space="preserve"> -f /</w:t>
      </w:r>
      <w:proofErr w:type="spellStart"/>
      <w:r>
        <w:t>tmp</w:t>
      </w:r>
      <w:proofErr w:type="spellEnd"/>
      <w:r>
        <w:t>/date-heure.log</w:t>
      </w:r>
    </w:p>
    <w:p w:rsidR="00521040" w:rsidRDefault="00521040" w:rsidP="00521040">
      <w:pPr>
        <w:shd w:val="clear" w:color="auto" w:fill="CCFFCC"/>
        <w:jc w:val="both"/>
      </w:pPr>
    </w:p>
    <w:p w:rsidR="00521040" w:rsidRDefault="00521040" w:rsidP="00521040">
      <w:pPr>
        <w:shd w:val="clear" w:color="auto" w:fill="CCFFCC"/>
        <w:jc w:val="both"/>
      </w:pPr>
      <w:r>
        <w:t>&lt;Attendez les deux ou trois écritures suivantes&gt;</w:t>
      </w:r>
    </w:p>
    <w:p w:rsidR="00521040" w:rsidRDefault="00521040" w:rsidP="00521040">
      <w:pPr>
        <w:jc w:val="both"/>
      </w:pPr>
    </w:p>
    <w:p w:rsidR="00521040" w:rsidRDefault="00521040" w:rsidP="00521040">
      <w:pPr>
        <w:jc w:val="both"/>
      </w:pPr>
      <w:r>
        <w:t xml:space="preserve">L’option -f de la commande </w:t>
      </w:r>
      <w:proofErr w:type="spellStart"/>
      <w:r>
        <w:t>tail</w:t>
      </w:r>
      <w:proofErr w:type="spellEnd"/>
      <w:r>
        <w:t xml:space="preserve"> permet de garder le fichier ouvert en attente de nouvelles écritures. </w:t>
      </w:r>
      <w:proofErr w:type="spellStart"/>
      <w:r>
        <w:t>Ctrl+C</w:t>
      </w:r>
      <w:proofErr w:type="spellEnd"/>
      <w:r>
        <w:t xml:space="preserve"> arrête l’exécution de la commande.</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A l’heure 0, 15, 30 ou 45, vérifiez l’effet de la seconde requête dans le </w:t>
      </w:r>
      <w:proofErr w:type="spellStart"/>
      <w:r>
        <w:t>crontab</w:t>
      </w:r>
      <w:proofErr w:type="spellEnd"/>
      <w:r>
        <w:t xml:space="preserve"> de l’utilisateur </w:t>
      </w:r>
      <w:proofErr w:type="spellStart"/>
      <w:r>
        <w:t>guest</w:t>
      </w:r>
      <w:proofErr w:type="spellEnd"/>
    </w:p>
    <w:p w:rsidR="00521040" w:rsidRDefault="00521040" w:rsidP="00521040">
      <w:pPr>
        <w:jc w:val="both"/>
      </w:pPr>
    </w:p>
    <w:p w:rsidR="00521040" w:rsidRDefault="00521040" w:rsidP="00521040">
      <w:pPr>
        <w:shd w:val="clear" w:color="auto" w:fill="CCFFCC"/>
        <w:jc w:val="both"/>
        <w:rPr>
          <w:lang w:val="en-GB"/>
        </w:rPr>
      </w:pPr>
      <w:r>
        <w:rPr>
          <w:lang w:val="en-GB"/>
        </w:rPr>
        <w:t>less /</w:t>
      </w:r>
      <w:proofErr w:type="spellStart"/>
      <w:r>
        <w:rPr>
          <w:lang w:val="en-GB"/>
        </w:rPr>
        <w:t>tmp</w:t>
      </w:r>
      <w:proofErr w:type="spellEnd"/>
      <w:r>
        <w:rPr>
          <w:lang w:val="en-GB"/>
        </w:rPr>
        <w:t>/processus.log</w:t>
      </w:r>
    </w:p>
    <w:p w:rsidR="00521040" w:rsidRDefault="00521040" w:rsidP="00521040">
      <w:pPr>
        <w:jc w:val="both"/>
        <w:rPr>
          <w:lang w:val="en-GB"/>
        </w:rPr>
      </w:pPr>
    </w:p>
    <w:p w:rsidR="00521040" w:rsidRDefault="00521040" w:rsidP="00521040">
      <w:pPr>
        <w:jc w:val="both"/>
        <w:rPr>
          <w:lang w:val="en-GB"/>
        </w:rPr>
      </w:pPr>
    </w:p>
    <w:p w:rsidR="00521040" w:rsidRDefault="00521040" w:rsidP="00521040">
      <w:pPr>
        <w:jc w:val="both"/>
        <w:rPr>
          <w:lang w:val="en-GB"/>
        </w:rPr>
      </w:pPr>
    </w:p>
    <w:p w:rsidR="00521040" w:rsidRDefault="00521040" w:rsidP="00521040">
      <w:pPr>
        <w:shd w:val="clear" w:color="auto" w:fill="FFCC99"/>
        <w:jc w:val="both"/>
      </w:pPr>
      <w:r>
        <w:t xml:space="preserve">Supprimez le </w:t>
      </w:r>
      <w:proofErr w:type="spellStart"/>
      <w:r>
        <w:t>crontab</w:t>
      </w:r>
      <w:proofErr w:type="spellEnd"/>
      <w:r>
        <w:t xml:space="preserve"> de l’utilisateur </w:t>
      </w:r>
      <w:proofErr w:type="spellStart"/>
      <w:r>
        <w:t>guest</w:t>
      </w:r>
      <w:proofErr w:type="spellEnd"/>
    </w:p>
    <w:p w:rsidR="00521040" w:rsidRDefault="00521040" w:rsidP="00521040">
      <w:pPr>
        <w:jc w:val="both"/>
      </w:pPr>
    </w:p>
    <w:p w:rsidR="00521040" w:rsidRDefault="00521040" w:rsidP="00521040">
      <w:pPr>
        <w:shd w:val="clear" w:color="auto" w:fill="CCFFCC"/>
        <w:jc w:val="both"/>
      </w:pPr>
      <w:proofErr w:type="spellStart"/>
      <w:r>
        <w:t>crontab</w:t>
      </w:r>
      <w:proofErr w:type="spellEnd"/>
      <w:r>
        <w:t xml:space="preserve"> -r</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Visualisez l’effet de cette suppression</w:t>
      </w:r>
    </w:p>
    <w:p w:rsidR="00521040" w:rsidRDefault="00521040" w:rsidP="00521040">
      <w:pPr>
        <w:jc w:val="both"/>
      </w:pPr>
    </w:p>
    <w:p w:rsidR="00521040" w:rsidRDefault="00521040" w:rsidP="00521040">
      <w:pPr>
        <w:shd w:val="clear" w:color="auto" w:fill="CCFFCC"/>
        <w:jc w:val="both"/>
      </w:pPr>
      <w:proofErr w:type="spellStart"/>
      <w:r>
        <w:t>crontab</w:t>
      </w:r>
      <w:proofErr w:type="spellEnd"/>
      <w:r>
        <w:t xml:space="preserve"> -l</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 xml:space="preserve">Déconnectez-vous du compte </w:t>
      </w:r>
      <w:proofErr w:type="spellStart"/>
      <w:r>
        <w:t>guest</w:t>
      </w:r>
      <w:proofErr w:type="spellEnd"/>
    </w:p>
    <w:p w:rsidR="00521040" w:rsidRDefault="00521040" w:rsidP="00521040">
      <w:pPr>
        <w:jc w:val="both"/>
      </w:pPr>
    </w:p>
    <w:p w:rsidR="00521040" w:rsidRDefault="00521040" w:rsidP="00521040">
      <w:pPr>
        <w:shd w:val="clear" w:color="auto" w:fill="CCFFCC"/>
        <w:jc w:val="both"/>
      </w:pPr>
      <w:r>
        <w:t>exit</w:t>
      </w:r>
    </w:p>
    <w:p w:rsidR="00521040" w:rsidRDefault="00521040" w:rsidP="00521040">
      <w:pPr>
        <w:jc w:val="both"/>
      </w:pPr>
    </w:p>
    <w:p w:rsidR="00521040" w:rsidRDefault="00521040" w:rsidP="00521040">
      <w:pPr>
        <w:jc w:val="both"/>
      </w:pPr>
    </w:p>
    <w:p w:rsidR="00521040" w:rsidRDefault="00521040" w:rsidP="00521040">
      <w:pPr>
        <w:jc w:val="both"/>
      </w:pPr>
    </w:p>
    <w:p w:rsidR="00521040" w:rsidRDefault="00521040" w:rsidP="00521040">
      <w:pPr>
        <w:shd w:val="clear" w:color="auto" w:fill="FFCC99"/>
        <w:jc w:val="both"/>
      </w:pPr>
      <w:r>
        <w:t>Déconnectez-vous</w:t>
      </w:r>
    </w:p>
    <w:p w:rsidR="00521040" w:rsidRDefault="00521040" w:rsidP="00521040">
      <w:pPr>
        <w:jc w:val="both"/>
      </w:pPr>
    </w:p>
    <w:p w:rsidR="00521040" w:rsidRDefault="00521040" w:rsidP="00521040">
      <w:pPr>
        <w:jc w:val="both"/>
      </w:pPr>
    </w:p>
    <w:p w:rsidR="00A76D0E" w:rsidRPr="00F969E5" w:rsidRDefault="00A76D0E" w:rsidP="00F969E5">
      <w:pPr>
        <w:jc w:val="both"/>
      </w:pPr>
    </w:p>
    <w:sectPr w:rsidR="00A76D0E" w:rsidRPr="00F96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1B"/>
    <w:rsid w:val="0031112E"/>
    <w:rsid w:val="00316F32"/>
    <w:rsid w:val="00491BD3"/>
    <w:rsid w:val="00521040"/>
    <w:rsid w:val="005F00CD"/>
    <w:rsid w:val="00A76D0E"/>
    <w:rsid w:val="00CE741B"/>
    <w:rsid w:val="00F969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B"/>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2174</Words>
  <Characters>11958</Characters>
  <Application>Microsoft Office Word</Application>
  <DocSecurity>0</DocSecurity>
  <Lines>99</Lines>
  <Paragraphs>28</Paragraphs>
  <ScaleCrop>false</ScaleCrop>
  <Company>GIAL</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3</cp:revision>
  <dcterms:created xsi:type="dcterms:W3CDTF">2016-04-11T12:22:00Z</dcterms:created>
  <dcterms:modified xsi:type="dcterms:W3CDTF">2016-04-11T12:30:00Z</dcterms:modified>
</cp:coreProperties>
</file>