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E1A5" w14:textId="3C92415D" w:rsidR="00A427DE" w:rsidRDefault="00A427DE" w:rsidP="00A427DE">
      <w:pPr>
        <w:pStyle w:val="NormalWeb"/>
        <w:rPr>
          <w:color w:val="000000"/>
        </w:rPr>
      </w:pPr>
      <w:r>
        <w:rPr>
          <w:color w:val="000000"/>
        </w:rPr>
        <w:t>Politique de Confidentialité</w:t>
      </w:r>
      <w:r>
        <w:rPr>
          <w:color w:val="000000"/>
        </w:rPr>
        <w:br/>
        <w:t>Dernière mise à jour : 15 décembre 2025</w:t>
      </w:r>
    </w:p>
    <w:p w14:paraId="274B61F1" w14:textId="3AF46EC6" w:rsidR="00A427DE" w:rsidRDefault="00A427DE" w:rsidP="00A427DE">
      <w:pPr>
        <w:pStyle w:val="NormalWeb"/>
        <w:rPr>
          <w:color w:val="000000"/>
        </w:rPr>
      </w:pPr>
      <w:r>
        <w:rPr>
          <w:color w:val="000000"/>
        </w:rPr>
        <w:t xml:space="preserve">L’application </w:t>
      </w:r>
      <w:proofErr w:type="spellStart"/>
      <w:r>
        <w:rPr>
          <w:color w:val="000000"/>
        </w:rPr>
        <w:t>Citamoove</w:t>
      </w:r>
      <w:proofErr w:type="spellEnd"/>
      <w:r>
        <w:rPr>
          <w:color w:val="000000"/>
        </w:rPr>
        <w:t xml:space="preserve"> est éditée par</w:t>
      </w:r>
      <w:r w:rsidR="00613DB1">
        <w:rPr>
          <w:color w:val="000000"/>
        </w:rPr>
        <w:t xml:space="preserve"> [ ?]</w:t>
      </w:r>
      <w:r>
        <w:rPr>
          <w:color w:val="000000"/>
        </w:rPr>
        <w:t>. La présente Politique de Confidentialité explique comment nous collectons, utilisons et protégeons les données personnelles des utilisateurs, conformément au RGPD et aux lois françaises applicables. L’utilisation de l’application implique votre acceptation de cette politique.</w:t>
      </w:r>
    </w:p>
    <w:p w14:paraId="11F91CB7" w14:textId="185C1F7C" w:rsidR="00A427DE" w:rsidRDefault="00A427DE" w:rsidP="00A427DE">
      <w:pPr>
        <w:pStyle w:val="NormalWeb"/>
        <w:numPr>
          <w:ilvl w:val="0"/>
          <w:numId w:val="1"/>
        </w:numPr>
        <w:rPr>
          <w:color w:val="000000"/>
        </w:rPr>
      </w:pPr>
      <w:r>
        <w:rPr>
          <w:color w:val="000000"/>
        </w:rPr>
        <w:t>Responsable du traitement</w:t>
      </w:r>
      <w:r>
        <w:rPr>
          <w:color w:val="000000"/>
        </w:rPr>
        <w:br/>
      </w:r>
      <w:proofErr w:type="spellStart"/>
      <w:r w:rsidR="00B76631">
        <w:rPr>
          <w:color w:val="000000"/>
        </w:rPr>
        <w:t>Dhervy</w:t>
      </w:r>
      <w:proofErr w:type="spellEnd"/>
      <w:r w:rsidR="00B76631">
        <w:rPr>
          <w:color w:val="000000"/>
        </w:rPr>
        <w:t xml:space="preserve"> </w:t>
      </w:r>
      <w:proofErr w:type="spellStart"/>
      <w:r w:rsidR="00B76631">
        <w:rPr>
          <w:color w:val="000000"/>
        </w:rPr>
        <w:t>Moulangou</w:t>
      </w:r>
      <w:proofErr w:type="spellEnd"/>
      <w:r>
        <w:rPr>
          <w:color w:val="000000"/>
        </w:rPr>
        <w:br/>
      </w:r>
      <w:r w:rsidRPr="00A427DE">
        <w:rPr>
          <w:color w:val="000000"/>
        </w:rPr>
        <w:t>68 RUE CESARIA EVORA, 75019 PARIS</w:t>
      </w:r>
      <w:r>
        <w:rPr>
          <w:color w:val="000000"/>
        </w:rPr>
        <w:br/>
      </w:r>
      <w:proofErr w:type="gramStart"/>
      <w:r>
        <w:rPr>
          <w:color w:val="000000"/>
        </w:rPr>
        <w:t>Email</w:t>
      </w:r>
      <w:proofErr w:type="gramEnd"/>
      <w:r>
        <w:rPr>
          <w:color w:val="000000"/>
        </w:rPr>
        <w:t xml:space="preserve"> : citamoove@gmail.com</w:t>
      </w:r>
    </w:p>
    <w:p w14:paraId="1CCF5ADF" w14:textId="77777777" w:rsidR="00A427DE" w:rsidRDefault="00A427DE" w:rsidP="00A427DE">
      <w:pPr>
        <w:pStyle w:val="NormalWeb"/>
        <w:numPr>
          <w:ilvl w:val="0"/>
          <w:numId w:val="1"/>
        </w:numPr>
        <w:rPr>
          <w:color w:val="000000"/>
        </w:rPr>
      </w:pPr>
      <w:r>
        <w:rPr>
          <w:color w:val="000000"/>
        </w:rPr>
        <w:t>Données collectées</w:t>
      </w:r>
    </w:p>
    <w:p w14:paraId="59DDCDF0" w14:textId="77777777" w:rsidR="00A427DE" w:rsidRDefault="00A427DE" w:rsidP="00A427DE">
      <w:pPr>
        <w:pStyle w:val="NormalWeb"/>
        <w:rPr>
          <w:color w:val="000000"/>
        </w:rPr>
      </w:pPr>
      <w:r>
        <w:rPr>
          <w:color w:val="000000"/>
        </w:rPr>
        <w:t>Données fournies directement par l’utilisateur :</w:t>
      </w:r>
      <w:r>
        <w:rPr>
          <w:color w:val="000000"/>
        </w:rPr>
        <w:br/>
      </w:r>
      <w:proofErr w:type="gramStart"/>
      <w:r>
        <w:rPr>
          <w:color w:val="000000"/>
        </w:rPr>
        <w:t>email</w:t>
      </w:r>
      <w:proofErr w:type="gramEnd"/>
      <w:r>
        <w:rPr>
          <w:color w:val="000000"/>
        </w:rPr>
        <w:t xml:space="preserve">, mot de passe </w:t>
      </w:r>
      <w:proofErr w:type="spellStart"/>
      <w:r>
        <w:rPr>
          <w:color w:val="000000"/>
        </w:rPr>
        <w:t>hashé</w:t>
      </w:r>
      <w:proofErr w:type="spellEnd"/>
      <w:r>
        <w:rPr>
          <w:color w:val="000000"/>
        </w:rPr>
        <w:t>, données d’authentification Google ou Apple (identifiant unique et email associé si transmis par le fournisseur).</w:t>
      </w:r>
    </w:p>
    <w:p w14:paraId="2D32617B" w14:textId="77777777" w:rsidR="00A427DE" w:rsidRDefault="00A427DE" w:rsidP="00A427DE">
      <w:pPr>
        <w:pStyle w:val="NormalWeb"/>
        <w:rPr>
          <w:color w:val="000000"/>
        </w:rPr>
      </w:pPr>
      <w:r>
        <w:rPr>
          <w:color w:val="000000"/>
        </w:rPr>
        <w:t>Données collectées automatiquement :</w:t>
      </w:r>
      <w:r>
        <w:rPr>
          <w:color w:val="000000"/>
        </w:rPr>
        <w:br/>
        <w:t xml:space="preserve">position géographique en temps réel, points de localisation utilisés pour le calcul d’itinéraires via Google </w:t>
      </w:r>
      <w:proofErr w:type="spellStart"/>
      <w:r>
        <w:rPr>
          <w:color w:val="000000"/>
        </w:rPr>
        <w:t>Maps</w:t>
      </w:r>
      <w:proofErr w:type="spellEnd"/>
      <w:r>
        <w:rPr>
          <w:color w:val="000000"/>
        </w:rPr>
        <w:t>. Ces données sont utilisées uniquement pendant l’utilisation active de l’application. L’application ne stocke pas l’historique des trajets.</w:t>
      </w:r>
    </w:p>
    <w:p w14:paraId="00D277BD" w14:textId="77777777" w:rsidR="00A427DE" w:rsidRDefault="00A427DE" w:rsidP="00A427DE">
      <w:pPr>
        <w:pStyle w:val="NormalWeb"/>
        <w:rPr>
          <w:color w:val="000000"/>
        </w:rPr>
      </w:pPr>
      <w:r>
        <w:rPr>
          <w:color w:val="000000"/>
        </w:rPr>
        <w:t>Données provenant de services tiers :</w:t>
      </w:r>
      <w:r>
        <w:rPr>
          <w:color w:val="000000"/>
        </w:rPr>
        <w:br/>
      </w:r>
      <w:proofErr w:type="spellStart"/>
      <w:r>
        <w:rPr>
          <w:color w:val="000000"/>
        </w:rPr>
        <w:t>Firebase</w:t>
      </w:r>
      <w:proofErr w:type="spellEnd"/>
      <w:r>
        <w:rPr>
          <w:color w:val="000000"/>
        </w:rPr>
        <w:t xml:space="preserve"> </w:t>
      </w:r>
      <w:proofErr w:type="spellStart"/>
      <w:r>
        <w:rPr>
          <w:color w:val="000000"/>
        </w:rPr>
        <w:t>Authentication</w:t>
      </w:r>
      <w:proofErr w:type="spellEnd"/>
      <w:r>
        <w:rPr>
          <w:color w:val="000000"/>
        </w:rPr>
        <w:t xml:space="preserve"> (Google LLC) pour la gestion des comptes utilisateurs.</w:t>
      </w:r>
      <w:r>
        <w:rPr>
          <w:color w:val="000000"/>
        </w:rPr>
        <w:br/>
        <w:t xml:space="preserve">Google </w:t>
      </w:r>
      <w:proofErr w:type="spellStart"/>
      <w:r>
        <w:rPr>
          <w:color w:val="000000"/>
        </w:rPr>
        <w:t>Maps</w:t>
      </w:r>
      <w:proofErr w:type="spellEnd"/>
      <w:r>
        <w:rPr>
          <w:color w:val="000000"/>
        </w:rPr>
        <w:t xml:space="preserve"> API pour la géolocalisation et le calcul de trajets.</w:t>
      </w:r>
    </w:p>
    <w:p w14:paraId="25484F26" w14:textId="77777777" w:rsidR="00A427DE" w:rsidRDefault="00A427DE" w:rsidP="00A427DE">
      <w:pPr>
        <w:pStyle w:val="NormalWeb"/>
        <w:rPr>
          <w:color w:val="000000"/>
        </w:rPr>
      </w:pPr>
      <w:r>
        <w:rPr>
          <w:color w:val="000000"/>
        </w:rPr>
        <w:t>L’application n’utilise aucun outil d’analyse comportementale ou publicitaire.</w:t>
      </w:r>
    </w:p>
    <w:p w14:paraId="62113534" w14:textId="77777777" w:rsidR="00A427DE" w:rsidRDefault="00A427DE" w:rsidP="00A427DE">
      <w:pPr>
        <w:pStyle w:val="NormalWeb"/>
        <w:numPr>
          <w:ilvl w:val="0"/>
          <w:numId w:val="2"/>
        </w:numPr>
        <w:rPr>
          <w:color w:val="000000"/>
        </w:rPr>
      </w:pPr>
      <w:r>
        <w:rPr>
          <w:color w:val="000000"/>
        </w:rPr>
        <w:t>Données de localisation</w:t>
      </w:r>
      <w:r>
        <w:rPr>
          <w:color w:val="000000"/>
        </w:rPr>
        <w:br/>
        <w:t>L’application nécessite l’accès à la localisation en temps réel pour fonctionner. Ces données sont utilisées pour déterminer votre position, calculer vos trajets et fournir les fonctionnalités principales de l’application.</w:t>
      </w:r>
      <w:r>
        <w:rPr>
          <w:color w:val="000000"/>
        </w:rPr>
        <w:br/>
        <w:t>Aucun suivi de localisation n’est effectué en arrière-plan lorsque l’application n’est pas utilisée.</w:t>
      </w:r>
      <w:r>
        <w:rPr>
          <w:color w:val="000000"/>
        </w:rPr>
        <w:br/>
        <w:t>Aucune donnée de localisation n’est conservée ou stockée par l’Éditeur.</w:t>
      </w:r>
    </w:p>
    <w:p w14:paraId="4932ED69" w14:textId="77777777" w:rsidR="00A427DE" w:rsidRDefault="00A427DE" w:rsidP="00A427DE">
      <w:pPr>
        <w:pStyle w:val="NormalWeb"/>
        <w:rPr>
          <w:color w:val="000000"/>
        </w:rPr>
      </w:pPr>
      <w:r>
        <w:rPr>
          <w:color w:val="000000"/>
        </w:rPr>
        <w:t>Vous pouvez retirer votre consentement à l’accès à la localisation à tout moment via les réglages de votre appareil. Cependant, le retrait du consentement rend l’application inutilisable.</w:t>
      </w:r>
    </w:p>
    <w:p w14:paraId="41CAAB63" w14:textId="77777777" w:rsidR="00A427DE" w:rsidRDefault="00A427DE" w:rsidP="00A427DE">
      <w:pPr>
        <w:pStyle w:val="NormalWeb"/>
        <w:numPr>
          <w:ilvl w:val="0"/>
          <w:numId w:val="3"/>
        </w:numPr>
        <w:rPr>
          <w:color w:val="000000"/>
        </w:rPr>
      </w:pPr>
      <w:r>
        <w:rPr>
          <w:color w:val="000000"/>
        </w:rPr>
        <w:t>Finalités du traitement</w:t>
      </w:r>
      <w:r>
        <w:rPr>
          <w:color w:val="000000"/>
        </w:rPr>
        <w:br/>
        <w:t>Les données collectées sont utilisées pour :</w:t>
      </w:r>
      <w:r>
        <w:rPr>
          <w:color w:val="000000"/>
        </w:rPr>
        <w:br/>
        <w:t>authentifier l’utilisateur, gérer le compte, fournir les fonctionnalités liées à la géolocalisation, calculer les itinéraires, assurer la sécurité du service et respecter les obligations légales.</w:t>
      </w:r>
      <w:r>
        <w:rPr>
          <w:color w:val="000000"/>
        </w:rPr>
        <w:br/>
        <w:t>Aucune donnée n’est utilisée à des fins publicitaires ou commerciales.</w:t>
      </w:r>
    </w:p>
    <w:p w14:paraId="171DD16E" w14:textId="77777777" w:rsidR="00A427DE" w:rsidRDefault="00A427DE" w:rsidP="00A427DE">
      <w:pPr>
        <w:pStyle w:val="NormalWeb"/>
        <w:numPr>
          <w:ilvl w:val="0"/>
          <w:numId w:val="3"/>
        </w:numPr>
        <w:rPr>
          <w:color w:val="000000"/>
        </w:rPr>
      </w:pPr>
      <w:r>
        <w:rPr>
          <w:color w:val="000000"/>
        </w:rPr>
        <w:t>Base légale</w:t>
      </w:r>
      <w:r>
        <w:rPr>
          <w:color w:val="000000"/>
        </w:rPr>
        <w:br/>
        <w:t>Exécution du contrat pour l’authentification, le fonctionnement de l’application et les fonctionnalités liées à la localisation.</w:t>
      </w:r>
      <w:r>
        <w:rPr>
          <w:color w:val="000000"/>
        </w:rPr>
        <w:br/>
      </w:r>
      <w:r>
        <w:rPr>
          <w:color w:val="000000"/>
        </w:rPr>
        <w:lastRenderedPageBreak/>
        <w:t>Consentement explicite pour l’accès à la localisation.</w:t>
      </w:r>
      <w:r>
        <w:rPr>
          <w:color w:val="000000"/>
        </w:rPr>
        <w:br/>
        <w:t>Intérêt légitime pour garantir la sécurité et la stabilité du service.</w:t>
      </w:r>
      <w:r>
        <w:rPr>
          <w:color w:val="000000"/>
        </w:rPr>
        <w:br/>
        <w:t>Obligation légale en cas de demande d’autorité.</w:t>
      </w:r>
    </w:p>
    <w:p w14:paraId="6DF821FB" w14:textId="77777777" w:rsidR="00A427DE" w:rsidRDefault="00A427DE" w:rsidP="00A427DE">
      <w:pPr>
        <w:pStyle w:val="NormalWeb"/>
        <w:numPr>
          <w:ilvl w:val="0"/>
          <w:numId w:val="3"/>
        </w:numPr>
        <w:rPr>
          <w:color w:val="000000"/>
        </w:rPr>
      </w:pPr>
      <w:r>
        <w:rPr>
          <w:color w:val="000000"/>
        </w:rPr>
        <w:t>Partage des données</w:t>
      </w:r>
      <w:r>
        <w:rPr>
          <w:color w:val="000000"/>
        </w:rPr>
        <w:br/>
        <w:t>Les données peuvent être transmises uniquement aux services suivants :</w:t>
      </w:r>
      <w:r>
        <w:rPr>
          <w:color w:val="000000"/>
        </w:rPr>
        <w:br/>
      </w:r>
      <w:proofErr w:type="spellStart"/>
      <w:r>
        <w:rPr>
          <w:color w:val="000000"/>
        </w:rPr>
        <w:t>Firebase</w:t>
      </w:r>
      <w:proofErr w:type="spellEnd"/>
      <w:r>
        <w:rPr>
          <w:color w:val="000000"/>
        </w:rPr>
        <w:t xml:space="preserve"> </w:t>
      </w:r>
      <w:proofErr w:type="spellStart"/>
      <w:r>
        <w:rPr>
          <w:color w:val="000000"/>
        </w:rPr>
        <w:t>Authentication</w:t>
      </w:r>
      <w:proofErr w:type="spellEnd"/>
      <w:r>
        <w:rPr>
          <w:color w:val="000000"/>
        </w:rPr>
        <w:t xml:space="preserve"> (Google LLC)</w:t>
      </w:r>
      <w:r>
        <w:rPr>
          <w:color w:val="000000"/>
        </w:rPr>
        <w:br/>
        <w:t xml:space="preserve">Google </w:t>
      </w:r>
      <w:proofErr w:type="spellStart"/>
      <w:r>
        <w:rPr>
          <w:color w:val="000000"/>
        </w:rPr>
        <w:t>Maps</w:t>
      </w:r>
      <w:proofErr w:type="spellEnd"/>
      <w:r>
        <w:rPr>
          <w:color w:val="000000"/>
        </w:rPr>
        <w:t xml:space="preserve"> API</w:t>
      </w:r>
      <w:r>
        <w:rPr>
          <w:color w:val="000000"/>
        </w:rPr>
        <w:br/>
        <w:t>Prestataires techniques strictement nécessaires au fonctionnement du service</w:t>
      </w:r>
      <w:r>
        <w:rPr>
          <w:color w:val="000000"/>
        </w:rPr>
        <w:br/>
        <w:t>Autorités publiques en cas d’obligation légale</w:t>
      </w:r>
    </w:p>
    <w:p w14:paraId="633C7CCA" w14:textId="77777777" w:rsidR="00A427DE" w:rsidRDefault="00A427DE" w:rsidP="00A427DE">
      <w:pPr>
        <w:pStyle w:val="NormalWeb"/>
        <w:rPr>
          <w:color w:val="000000"/>
        </w:rPr>
      </w:pPr>
      <w:r>
        <w:rPr>
          <w:color w:val="000000"/>
        </w:rPr>
        <w:t>Aucune donnée n’est vendue ou partagée avec des partenaires publicitaires.</w:t>
      </w:r>
      <w:r>
        <w:rPr>
          <w:color w:val="000000"/>
        </w:rPr>
        <w:br/>
        <w:t>Les transferts hors UE effectués par Google sont encadrés par les Clauses Contractuelles Types.</w:t>
      </w:r>
    </w:p>
    <w:p w14:paraId="228C2CB9" w14:textId="77777777" w:rsidR="00A427DE" w:rsidRDefault="00A427DE" w:rsidP="00A427DE">
      <w:pPr>
        <w:pStyle w:val="NormalWeb"/>
        <w:numPr>
          <w:ilvl w:val="0"/>
          <w:numId w:val="4"/>
        </w:numPr>
        <w:rPr>
          <w:color w:val="000000"/>
        </w:rPr>
      </w:pPr>
      <w:r>
        <w:rPr>
          <w:color w:val="000000"/>
        </w:rPr>
        <w:t>Durée de conservation</w:t>
      </w:r>
      <w:r>
        <w:rPr>
          <w:color w:val="000000"/>
        </w:rPr>
        <w:br/>
        <w:t>Données de compte : conservées tant que l’utilisateur maintient son compte.</w:t>
      </w:r>
      <w:r>
        <w:rPr>
          <w:color w:val="000000"/>
        </w:rPr>
        <w:br/>
        <w:t>Mot de passe : stocké uniquement sous forme de hash sécurisé, supprimé à la suppression du compte.</w:t>
      </w:r>
      <w:r>
        <w:rPr>
          <w:color w:val="000000"/>
        </w:rPr>
        <w:br/>
        <w:t>Données de localisation : non conservées.</w:t>
      </w:r>
      <w:r>
        <w:rPr>
          <w:color w:val="000000"/>
        </w:rPr>
        <w:br/>
        <w:t xml:space="preserve">Logs techniques </w:t>
      </w:r>
      <w:proofErr w:type="spellStart"/>
      <w:r>
        <w:rPr>
          <w:color w:val="000000"/>
        </w:rPr>
        <w:t>Firebase</w:t>
      </w:r>
      <w:proofErr w:type="spellEnd"/>
      <w:r>
        <w:rPr>
          <w:color w:val="000000"/>
        </w:rPr>
        <w:t xml:space="preserve"> : durée standard définie par Google.</w:t>
      </w:r>
    </w:p>
    <w:p w14:paraId="769C78CA" w14:textId="77777777" w:rsidR="00A427DE" w:rsidRDefault="00A427DE" w:rsidP="00A427DE">
      <w:pPr>
        <w:pStyle w:val="NormalWeb"/>
        <w:numPr>
          <w:ilvl w:val="0"/>
          <w:numId w:val="4"/>
        </w:numPr>
        <w:rPr>
          <w:color w:val="000000"/>
        </w:rPr>
      </w:pPr>
      <w:r>
        <w:rPr>
          <w:color w:val="000000"/>
        </w:rPr>
        <w:t>Droits des utilisateurs</w:t>
      </w:r>
      <w:r>
        <w:rPr>
          <w:color w:val="000000"/>
        </w:rPr>
        <w:br/>
        <w:t>Conformément au RGPD, vous disposez des droits suivants :</w:t>
      </w:r>
      <w:r>
        <w:rPr>
          <w:color w:val="000000"/>
        </w:rPr>
        <w:br/>
        <w:t>accès, rectification, suppression, portabilité, limitation, opposition, retrait du consentement.</w:t>
      </w:r>
      <w:r>
        <w:rPr>
          <w:color w:val="000000"/>
        </w:rPr>
        <w:br/>
        <w:t>Vous pouvez également déposer une réclamation auprès de la CNIL.</w:t>
      </w:r>
    </w:p>
    <w:p w14:paraId="6BD2D770" w14:textId="1CA90F35" w:rsidR="00A427DE" w:rsidRDefault="00A427DE" w:rsidP="00A427DE">
      <w:pPr>
        <w:pStyle w:val="NormalWeb"/>
        <w:rPr>
          <w:color w:val="000000"/>
        </w:rPr>
      </w:pPr>
      <w:r>
        <w:rPr>
          <w:color w:val="000000"/>
        </w:rPr>
        <w:t>Pour exercer vos droits : citamoove@gmail.com</w:t>
      </w:r>
    </w:p>
    <w:p w14:paraId="129FDFD9" w14:textId="77777777" w:rsidR="00A427DE" w:rsidRDefault="00A427DE" w:rsidP="00A427DE">
      <w:pPr>
        <w:pStyle w:val="NormalWeb"/>
        <w:numPr>
          <w:ilvl w:val="0"/>
          <w:numId w:val="5"/>
        </w:numPr>
        <w:rPr>
          <w:color w:val="000000"/>
        </w:rPr>
      </w:pPr>
      <w:r>
        <w:rPr>
          <w:color w:val="000000"/>
        </w:rPr>
        <w:t>Sécurité</w:t>
      </w:r>
      <w:r>
        <w:rPr>
          <w:color w:val="000000"/>
        </w:rPr>
        <w:br/>
        <w:t xml:space="preserve">Nous appliquons des mesures techniques et organisationnelles raisonnables, dont le chiffrement des communications, le stockage sécurisé via </w:t>
      </w:r>
      <w:proofErr w:type="spellStart"/>
      <w:r>
        <w:rPr>
          <w:color w:val="000000"/>
        </w:rPr>
        <w:t>Firebase</w:t>
      </w:r>
      <w:proofErr w:type="spellEnd"/>
      <w:r>
        <w:rPr>
          <w:color w:val="000000"/>
        </w:rPr>
        <w:t xml:space="preserve"> et le </w:t>
      </w:r>
      <w:proofErr w:type="spellStart"/>
      <w:r>
        <w:rPr>
          <w:color w:val="000000"/>
        </w:rPr>
        <w:t>hashage</w:t>
      </w:r>
      <w:proofErr w:type="spellEnd"/>
      <w:r>
        <w:rPr>
          <w:color w:val="000000"/>
        </w:rPr>
        <w:t xml:space="preserve"> des mots de passe. Cependant, aucune technologie ne garantit une sécurité absolue.</w:t>
      </w:r>
    </w:p>
    <w:p w14:paraId="1A5B3A90" w14:textId="2647AB4C" w:rsidR="00A427DE" w:rsidRDefault="00A427DE" w:rsidP="00A427DE">
      <w:pPr>
        <w:pStyle w:val="NormalWeb"/>
        <w:numPr>
          <w:ilvl w:val="0"/>
          <w:numId w:val="5"/>
        </w:numPr>
        <w:rPr>
          <w:color w:val="000000"/>
        </w:rPr>
      </w:pPr>
      <w:r>
        <w:rPr>
          <w:color w:val="000000"/>
        </w:rPr>
        <w:t>Utilisation par des mineurs</w:t>
      </w:r>
      <w:r>
        <w:rPr>
          <w:color w:val="000000"/>
        </w:rPr>
        <w:br/>
        <w:t>L’application n’est pas destinée aux mineurs de moins de 13 ans selon la législation applicable. Aucune collecte volontaire de données concernant des mineurs.</w:t>
      </w:r>
    </w:p>
    <w:p w14:paraId="38E258AA" w14:textId="77777777" w:rsidR="00A427DE" w:rsidRDefault="00A427DE" w:rsidP="00A427DE">
      <w:pPr>
        <w:pStyle w:val="NormalWeb"/>
        <w:numPr>
          <w:ilvl w:val="0"/>
          <w:numId w:val="5"/>
        </w:numPr>
        <w:rPr>
          <w:color w:val="000000"/>
        </w:rPr>
      </w:pPr>
      <w:r>
        <w:rPr>
          <w:color w:val="000000"/>
        </w:rPr>
        <w:t>Modifications de la politique</w:t>
      </w:r>
      <w:r>
        <w:rPr>
          <w:color w:val="000000"/>
        </w:rPr>
        <w:br/>
        <w:t xml:space="preserve">Cette politique peut être mise à jour à tout moment. Les modifications importantes seront communiquées via l’application ou par </w:t>
      </w:r>
      <w:proofErr w:type="gramStart"/>
      <w:r>
        <w:rPr>
          <w:color w:val="000000"/>
        </w:rPr>
        <w:t>email</w:t>
      </w:r>
      <w:proofErr w:type="gramEnd"/>
      <w:r>
        <w:rPr>
          <w:color w:val="000000"/>
        </w:rPr>
        <w:t>. La dernière date de mise à jour est indiquée en tête du document.</w:t>
      </w:r>
    </w:p>
    <w:p w14:paraId="5E704DFE" w14:textId="79B675AC" w:rsidR="00A427DE" w:rsidRDefault="00A427DE" w:rsidP="00A427DE">
      <w:pPr>
        <w:pStyle w:val="NormalWeb"/>
        <w:numPr>
          <w:ilvl w:val="0"/>
          <w:numId w:val="5"/>
        </w:numPr>
        <w:rPr>
          <w:color w:val="000000"/>
        </w:rPr>
      </w:pPr>
      <w:r>
        <w:rPr>
          <w:color w:val="000000"/>
        </w:rPr>
        <w:t>Contact</w:t>
      </w:r>
      <w:r>
        <w:rPr>
          <w:color w:val="000000"/>
        </w:rPr>
        <w:br/>
        <w:t>Pour toute question relative à la protection des données :</w:t>
      </w:r>
      <w:r>
        <w:rPr>
          <w:color w:val="000000"/>
        </w:rPr>
        <w:br/>
      </w:r>
      <w:proofErr w:type="gramStart"/>
      <w:r>
        <w:rPr>
          <w:color w:val="000000"/>
        </w:rPr>
        <w:t>Email</w:t>
      </w:r>
      <w:proofErr w:type="gramEnd"/>
      <w:r>
        <w:rPr>
          <w:color w:val="000000"/>
        </w:rPr>
        <w:t xml:space="preserve"> : citamoove@gmail.com</w:t>
      </w:r>
      <w:r>
        <w:rPr>
          <w:color w:val="000000"/>
        </w:rPr>
        <w:br/>
        <w:t xml:space="preserve">Adresse : </w:t>
      </w:r>
      <w:r w:rsidRPr="00A427DE">
        <w:rPr>
          <w:color w:val="000000"/>
        </w:rPr>
        <w:t>68 RUE CESARIA EVORA, 75019 PARIS</w:t>
      </w:r>
    </w:p>
    <w:p w14:paraId="35FCB240" w14:textId="77777777" w:rsidR="00A427DE" w:rsidRDefault="00A427DE"/>
    <w:sectPr w:rsidR="00A427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7C21"/>
    <w:multiLevelType w:val="multilevel"/>
    <w:tmpl w:val="B72C9A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F61CB"/>
    <w:multiLevelType w:val="multilevel"/>
    <w:tmpl w:val="DE4C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604AC"/>
    <w:multiLevelType w:val="multilevel"/>
    <w:tmpl w:val="F57653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6741CC"/>
    <w:multiLevelType w:val="multilevel"/>
    <w:tmpl w:val="BD66AB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A6771D"/>
    <w:multiLevelType w:val="multilevel"/>
    <w:tmpl w:val="C9541B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149696">
    <w:abstractNumId w:val="1"/>
  </w:num>
  <w:num w:numId="2" w16cid:durableId="921068551">
    <w:abstractNumId w:val="3"/>
  </w:num>
  <w:num w:numId="3" w16cid:durableId="255596023">
    <w:abstractNumId w:val="2"/>
  </w:num>
  <w:num w:numId="4" w16cid:durableId="439688744">
    <w:abstractNumId w:val="4"/>
  </w:num>
  <w:num w:numId="5" w16cid:durableId="2107076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DE"/>
    <w:rsid w:val="00613DB1"/>
    <w:rsid w:val="00A427DE"/>
    <w:rsid w:val="00B76631"/>
    <w:rsid w:val="00C54C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2A996162"/>
  <w15:chartTrackingRefBased/>
  <w15:docId w15:val="{4E1D0776-3DA9-4B45-96BD-93CA36C6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2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2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27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27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27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27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27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27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27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27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27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27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27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27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27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27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27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27DE"/>
    <w:rPr>
      <w:rFonts w:eastAsiaTheme="majorEastAsia" w:cstheme="majorBidi"/>
      <w:color w:val="272727" w:themeColor="text1" w:themeTint="D8"/>
    </w:rPr>
  </w:style>
  <w:style w:type="paragraph" w:styleId="Titre">
    <w:name w:val="Title"/>
    <w:basedOn w:val="Normal"/>
    <w:next w:val="Normal"/>
    <w:link w:val="TitreCar"/>
    <w:uiPriority w:val="10"/>
    <w:qFormat/>
    <w:rsid w:val="00A42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27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27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27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27DE"/>
    <w:pPr>
      <w:spacing w:before="160"/>
      <w:jc w:val="center"/>
    </w:pPr>
    <w:rPr>
      <w:i/>
      <w:iCs/>
      <w:color w:val="404040" w:themeColor="text1" w:themeTint="BF"/>
    </w:rPr>
  </w:style>
  <w:style w:type="character" w:customStyle="1" w:styleId="CitationCar">
    <w:name w:val="Citation Car"/>
    <w:basedOn w:val="Policepardfaut"/>
    <w:link w:val="Citation"/>
    <w:uiPriority w:val="29"/>
    <w:rsid w:val="00A427DE"/>
    <w:rPr>
      <w:i/>
      <w:iCs/>
      <w:color w:val="404040" w:themeColor="text1" w:themeTint="BF"/>
    </w:rPr>
  </w:style>
  <w:style w:type="paragraph" w:styleId="Paragraphedeliste">
    <w:name w:val="List Paragraph"/>
    <w:basedOn w:val="Normal"/>
    <w:uiPriority w:val="34"/>
    <w:qFormat/>
    <w:rsid w:val="00A427DE"/>
    <w:pPr>
      <w:ind w:left="720"/>
      <w:contextualSpacing/>
    </w:pPr>
  </w:style>
  <w:style w:type="character" w:styleId="Accentuationintense">
    <w:name w:val="Intense Emphasis"/>
    <w:basedOn w:val="Policepardfaut"/>
    <w:uiPriority w:val="21"/>
    <w:qFormat/>
    <w:rsid w:val="00A427DE"/>
    <w:rPr>
      <w:i/>
      <w:iCs/>
      <w:color w:val="0F4761" w:themeColor="accent1" w:themeShade="BF"/>
    </w:rPr>
  </w:style>
  <w:style w:type="paragraph" w:styleId="Citationintense">
    <w:name w:val="Intense Quote"/>
    <w:basedOn w:val="Normal"/>
    <w:next w:val="Normal"/>
    <w:link w:val="CitationintenseCar"/>
    <w:uiPriority w:val="30"/>
    <w:qFormat/>
    <w:rsid w:val="00A42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27DE"/>
    <w:rPr>
      <w:i/>
      <w:iCs/>
      <w:color w:val="0F4761" w:themeColor="accent1" w:themeShade="BF"/>
    </w:rPr>
  </w:style>
  <w:style w:type="character" w:styleId="Rfrenceintense">
    <w:name w:val="Intense Reference"/>
    <w:basedOn w:val="Policepardfaut"/>
    <w:uiPriority w:val="32"/>
    <w:qFormat/>
    <w:rsid w:val="00A427DE"/>
    <w:rPr>
      <w:b/>
      <w:bCs/>
      <w:smallCaps/>
      <w:color w:val="0F4761" w:themeColor="accent1" w:themeShade="BF"/>
      <w:spacing w:val="5"/>
    </w:rPr>
  </w:style>
  <w:style w:type="paragraph" w:styleId="NormalWeb">
    <w:name w:val="Normal (Web)"/>
    <w:basedOn w:val="Normal"/>
    <w:uiPriority w:val="99"/>
    <w:semiHidden/>
    <w:unhideWhenUsed/>
    <w:rsid w:val="00A427DE"/>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94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670</Words>
  <Characters>3688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Crifo</dc:creator>
  <cp:keywords/>
  <dc:description/>
  <cp:lastModifiedBy>Robin Crifo</cp:lastModifiedBy>
  <cp:revision>4</cp:revision>
  <dcterms:created xsi:type="dcterms:W3CDTF">2025-12-04T08:43:00Z</dcterms:created>
  <dcterms:modified xsi:type="dcterms:W3CDTF">2025-12-04T08:51:00Z</dcterms:modified>
</cp:coreProperties>
</file>