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8875" w14:textId="77777777" w:rsidR="00545A88" w:rsidRDefault="00000000">
      <w:pPr>
        <w:spacing w:after="20"/>
      </w:pPr>
      <w:r>
        <w:rPr>
          <w:b/>
          <w:bCs/>
          <w:color w:val="0A6E8A"/>
          <w:sz w:val="20"/>
          <w:szCs w:val="20"/>
        </w:rPr>
        <w:t>DATA ENGINEERING — TAKE-HOME ASSESSMENT (STRUCTURED DATA &amp; AI)</w:t>
      </w:r>
    </w:p>
    <w:p w14:paraId="15A03438" w14:textId="77777777" w:rsidR="00545A88" w:rsidRDefault="00000000">
      <w:pPr>
        <w:spacing w:after="40"/>
      </w:pPr>
      <w:r>
        <w:rPr>
          <w:b/>
          <w:bCs/>
          <w:color w:val="0F2B46"/>
          <w:sz w:val="32"/>
          <w:szCs w:val="32"/>
        </w:rPr>
        <w:t>The Governed Data Product for AI</w:t>
      </w:r>
    </w:p>
    <w:p w14:paraId="1B450A31" w14:textId="77777777" w:rsidR="00545A88" w:rsidRDefault="00000000">
      <w:pPr>
        <w:spacing w:after="120"/>
      </w:pPr>
      <w:r>
        <w:rPr>
          <w:i/>
          <w:iCs/>
          <w:color w:val="595959"/>
        </w:rPr>
        <w:t>Turning raw banking tables into a trusted, documented and entitlement-aware data product that an AI assistant can query correctly.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6"/>
      </w:tblGrid>
      <w:tr w:rsidR="00545A88" w14:paraId="2EE80189" w14:textId="77777777" w:rsidTr="6A389AE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8F1F5"/>
            <w:tcMar>
              <w:top w:w="50" w:type="dxa"/>
              <w:left w:w="100" w:type="dxa"/>
              <w:bottom w:w="50" w:type="dxa"/>
              <w:right w:w="100" w:type="dxa"/>
            </w:tcMar>
          </w:tcPr>
          <w:p w14:paraId="769726BA" w14:textId="77777777" w:rsidR="00545A88" w:rsidRDefault="00000000">
            <w:r>
              <w:rPr>
                <w:b/>
                <w:bCs/>
                <w:color w:val="0F2B46"/>
              </w:rPr>
              <w:t>Item</w:t>
            </w:r>
          </w:p>
        </w:tc>
        <w:tc>
          <w:tcPr>
            <w:tcW w:w="7106" w:type="dxa"/>
            <w:tcBorders>
              <w:top w:val="single" w:sz="1" w:space="0" w:color="BFBFBF"/>
              <w:left w:val="single" w:sz="1" w:space="0" w:color="BFBFBF"/>
              <w:bottom w:val="single" w:sz="1" w:space="0" w:color="BFBFBF"/>
              <w:right w:val="single" w:sz="1" w:space="0" w:color="BFBFBF"/>
            </w:tcBorders>
            <w:shd w:val="clear" w:color="auto" w:fill="E8F1F5"/>
            <w:tcMar>
              <w:top w:w="50" w:type="dxa"/>
              <w:left w:w="100" w:type="dxa"/>
              <w:bottom w:w="50" w:type="dxa"/>
              <w:right w:w="100" w:type="dxa"/>
            </w:tcMar>
          </w:tcPr>
          <w:p w14:paraId="3C39D6EF" w14:textId="77777777" w:rsidR="00545A88" w:rsidRDefault="00000000">
            <w:r>
              <w:rPr>
                <w:b/>
                <w:bCs/>
                <w:color w:val="0F2B46"/>
              </w:rPr>
              <w:t>Detail</w:t>
            </w:r>
          </w:p>
        </w:tc>
      </w:tr>
      <w:tr w:rsidR="00545A88" w14:paraId="67C0F3C4" w14:textId="77777777" w:rsidTr="6A389AE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6693564B" w14:textId="77777777" w:rsidR="00545A88" w:rsidRDefault="00000000">
            <w:r>
              <w:t>Expected duration</w:t>
            </w:r>
          </w:p>
        </w:tc>
        <w:tc>
          <w:tcPr>
            <w:tcW w:w="71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4372A7AF" w14:textId="77777777" w:rsidR="00545A88" w:rsidRDefault="00000000">
            <w:r>
              <w:t>1–2 days of focused work.</w:t>
            </w:r>
          </w:p>
        </w:tc>
      </w:tr>
      <w:tr w:rsidR="00545A88" w14:paraId="7B49D3CB" w14:textId="77777777" w:rsidTr="6A389AE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232658E9" w14:textId="77777777" w:rsidR="00545A88" w:rsidRDefault="00000000">
            <w:r>
              <w:t>Return within</w:t>
            </w:r>
          </w:p>
        </w:tc>
        <w:tc>
          <w:tcPr>
            <w:tcW w:w="71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52F63E79" w14:textId="77777777" w:rsidR="00545A88" w:rsidRDefault="00000000">
            <w:r>
              <w:t>7 calendar days of receiving this brief.</w:t>
            </w:r>
          </w:p>
        </w:tc>
      </w:tr>
      <w:tr w:rsidR="00545A88" w14:paraId="36655FDB" w14:textId="77777777" w:rsidTr="6A389AE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0F87023F" w14:textId="77777777" w:rsidR="00545A88" w:rsidRDefault="00000000">
            <w:r>
              <w:t>Submit</w:t>
            </w:r>
          </w:p>
        </w:tc>
        <w:tc>
          <w:tcPr>
            <w:tcW w:w="71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796D43E8" w14:textId="77777777" w:rsidR="00545A88" w:rsidRDefault="00000000">
            <w:r>
              <w:t>A Git repository or zip file following the structure in section 4, plus a short Design Decision Record.</w:t>
            </w:r>
          </w:p>
        </w:tc>
      </w:tr>
      <w:tr w:rsidR="00545A88" w14:paraId="684C0BCF" w14:textId="77777777" w:rsidTr="6A389AE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3BFB1152" w14:textId="77777777" w:rsidR="00545A88" w:rsidRDefault="00000000">
            <w:r>
              <w:t>Follow-up</w:t>
            </w:r>
          </w:p>
        </w:tc>
        <w:tc>
          <w:tcPr>
            <w:tcW w:w="71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32A53ED2" w14:textId="77777777" w:rsidR="00545A88" w:rsidRDefault="00000000">
            <w:r>
              <w:t>45-minute technical walkthrough where you defend your design choices – 15 minutes questions.</w:t>
            </w:r>
          </w:p>
        </w:tc>
      </w:tr>
      <w:tr w:rsidR="00545A88" w14:paraId="2B8E5F57" w14:textId="77777777" w:rsidTr="6A389AED">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6344FB27" w14:textId="77777777" w:rsidR="00545A88" w:rsidRDefault="00000000">
            <w:r>
              <w:t>Tooling</w:t>
            </w:r>
          </w:p>
        </w:tc>
        <w:tc>
          <w:tcPr>
            <w:tcW w:w="71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5BEDB53F" w14:textId="77777777" w:rsidR="00545A88" w:rsidRDefault="6A389AED">
            <w:r w:rsidRPr="6A389AED">
              <w:rPr>
                <w:lang w:val="en-US"/>
              </w:rPr>
              <w:t>Any language, any database (</w:t>
            </w:r>
            <w:proofErr w:type="spellStart"/>
            <w:r w:rsidRPr="6A389AED">
              <w:rPr>
                <w:lang w:val="en-US"/>
              </w:rPr>
              <w:t>DuckDB</w:t>
            </w:r>
            <w:proofErr w:type="spellEnd"/>
            <w:r w:rsidRPr="6A389AED">
              <w:rPr>
                <w:lang w:val="en-US"/>
              </w:rPr>
              <w:t>, PostgreSQL, SQLite, …), any LLM or AI coding assistant. Full disclosure required.</w:t>
            </w:r>
          </w:p>
        </w:tc>
      </w:tr>
    </w:tbl>
    <w:p w14:paraId="5754CC44" w14:textId="77777777" w:rsidR="00545A88" w:rsidRDefault="00000000">
      <w:pPr>
        <w:spacing w:before="140" w:after="60"/>
      </w:pPr>
      <w:r>
        <w:rPr>
          <w:b/>
          <w:bCs/>
          <w:color w:val="0A6E8A"/>
          <w:sz w:val="22"/>
          <w:szCs w:val="22"/>
        </w:rPr>
        <w:t>1. The business problem</w:t>
      </w:r>
    </w:p>
    <w:p w14:paraId="169DC070" w14:textId="77777777" w:rsidR="00545A88" w:rsidRDefault="6A389AED">
      <w:pPr>
        <w:spacing w:after="60"/>
      </w:pPr>
      <w:r w:rsidRPr="6A389AED">
        <w:rPr>
          <w:lang w:val="en-US"/>
        </w:rPr>
        <w:t>Our business users increasingly want to ask questions of data in natural language. An AI assistant can only answer correctly if the underlying data is clean, modelled consistently, described with clear business definitions, and filtered so that every user sees only what they are entitled to. Your task is to make a small banking dataset ready for exactly that.</w:t>
      </w:r>
    </w:p>
    <w:p w14:paraId="1E48268F" w14:textId="77777777" w:rsidR="00545A88" w:rsidRDefault="00000000">
      <w:pPr>
        <w:spacing w:before="140" w:after="60"/>
      </w:pPr>
      <w:r>
        <w:rPr>
          <w:b/>
          <w:bCs/>
          <w:color w:val="0A6E8A"/>
          <w:sz w:val="22"/>
          <w:szCs w:val="22"/>
        </w:rPr>
        <w:t>2. The dataset</w:t>
      </w:r>
    </w:p>
    <w:p w14:paraId="4C60035B" w14:textId="4BF06196" w:rsidR="00545A88" w:rsidRDefault="002A0671">
      <w:pPr>
        <w:spacing w:after="60"/>
      </w:pPr>
      <w:r>
        <w:rPr>
          <w:lang w:val="en-US"/>
        </w:rPr>
        <w:t>The</w:t>
      </w:r>
      <w:r w:rsidR="6A389AED" w:rsidRPr="6A389AED">
        <w:rPr>
          <w:lang w:val="en-US"/>
        </w:rPr>
        <w:t xml:space="preserve"> public </w:t>
      </w:r>
      <w:r w:rsidR="6A389AED" w:rsidRPr="6A389AED">
        <w:rPr>
          <w:b/>
          <w:bCs/>
          <w:lang w:val="en-US"/>
        </w:rPr>
        <w:t>Berka (PKDD’99) Czech bank dataset</w:t>
      </w:r>
      <w:r>
        <w:rPr>
          <w:b/>
          <w:bCs/>
          <w:lang w:val="en-US"/>
        </w:rPr>
        <w:t xml:space="preserve"> is used</w:t>
      </w:r>
      <w:r w:rsidR="6A389AED" w:rsidRPr="6A389AED">
        <w:rPr>
          <w:lang w:val="en-US"/>
        </w:rPr>
        <w:t xml:space="preserve">: clients, accounts, dispositions, transactions, loans, cards and districts. Finding </w:t>
      </w:r>
      <w:r w:rsidR="00D15C16">
        <w:rPr>
          <w:lang w:val="en-US"/>
        </w:rPr>
        <w:t xml:space="preserve">quality issues </w:t>
      </w:r>
      <w:r w:rsidR="6A389AED" w:rsidRPr="6A389AED">
        <w:rPr>
          <w:lang w:val="en-US"/>
        </w:rPr>
        <w:t xml:space="preserve">is part of the exercise. You also receive </w:t>
      </w:r>
      <w:r w:rsidR="6A389AED" w:rsidRPr="6A389AED">
        <w:rPr>
          <w:b/>
          <w:bCs/>
          <w:lang w:val="en-US"/>
        </w:rPr>
        <w:t>questions.csv</w:t>
      </w:r>
      <w:r w:rsidR="6A389AED" w:rsidRPr="6A389AED">
        <w:rPr>
          <w:lang w:val="en-US"/>
        </w:rPr>
        <w:t xml:space="preserve"> (10 business questions)</w:t>
      </w:r>
      <w:r w:rsidR="00D15C16">
        <w:rPr>
          <w:lang w:val="en-US"/>
        </w:rPr>
        <w:t>.</w:t>
      </w:r>
    </w:p>
    <w:p w14:paraId="3F96E099" w14:textId="77777777" w:rsidR="00545A88" w:rsidRDefault="00000000">
      <w:pPr>
        <w:spacing w:before="140" w:after="60"/>
      </w:pPr>
      <w:r>
        <w:rPr>
          <w:b/>
          <w:bCs/>
          <w:color w:val="0A6E8A"/>
          <w:sz w:val="22"/>
          <w:szCs w:val="22"/>
        </w:rPr>
        <w:t>3. Tasks</w:t>
      </w:r>
    </w:p>
    <w:p w14:paraId="63DA3478" w14:textId="77777777" w:rsidR="00545A88" w:rsidRDefault="00000000">
      <w:pPr>
        <w:spacing w:before="80" w:after="40"/>
      </w:pPr>
      <w:r>
        <w:rPr>
          <w:b/>
          <w:bCs/>
          <w:color w:val="0F2B46"/>
        </w:rPr>
        <w:t>Task 1 — Data quality and reconciliation</w:t>
      </w:r>
    </w:p>
    <w:p w14:paraId="2E637754" w14:textId="77777777" w:rsidR="00545A88" w:rsidRDefault="6A389AED">
      <w:pPr>
        <w:pStyle w:val="ListParagraph"/>
        <w:numPr>
          <w:ilvl w:val="0"/>
          <w:numId w:val="2"/>
        </w:numPr>
        <w:spacing w:after="30"/>
      </w:pPr>
      <w:r w:rsidRPr="6A389AED">
        <w:rPr>
          <w:lang w:val="en-US"/>
        </w:rPr>
        <w:t>Define and implement data quality rules covering at least completeness, uniqueness, referential integrity, validity and cross-table consistency.</w:t>
      </w:r>
    </w:p>
    <w:p w14:paraId="7B340F9A" w14:textId="01836820" w:rsidR="00545A88" w:rsidRDefault="00000000">
      <w:pPr>
        <w:pStyle w:val="ListParagraph"/>
        <w:numPr>
          <w:ilvl w:val="0"/>
          <w:numId w:val="2"/>
        </w:numPr>
        <w:spacing w:after="30"/>
      </w:pPr>
      <w:r>
        <w:t xml:space="preserve">Report </w:t>
      </w:r>
      <w:r w:rsidR="00D15C16">
        <w:t>types of defects</w:t>
      </w:r>
      <w:r>
        <w:t xml:space="preserve"> with the rule it breaks and a severity (block / warn / info). Justify the severity: a rule without reasoning scores the same as no rule.</w:t>
      </w:r>
    </w:p>
    <w:p w14:paraId="2F8F2AB4" w14:textId="77777777" w:rsidR="00545A88" w:rsidRDefault="00000000">
      <w:pPr>
        <w:spacing w:before="80" w:after="40"/>
      </w:pPr>
      <w:r>
        <w:rPr>
          <w:b/>
          <w:bCs/>
          <w:color w:val="0F2B46"/>
        </w:rPr>
        <w:t>Task 2 — An AI-ready data product with a semantic layer</w:t>
      </w:r>
    </w:p>
    <w:p w14:paraId="7AA9956C" w14:textId="3B6FD36B" w:rsidR="00545A88" w:rsidRDefault="6A389AED">
      <w:pPr>
        <w:pStyle w:val="ListParagraph"/>
        <w:numPr>
          <w:ilvl w:val="0"/>
          <w:numId w:val="2"/>
        </w:numPr>
        <w:spacing w:after="30"/>
      </w:pPr>
      <w:r w:rsidRPr="6A389AED">
        <w:rPr>
          <w:lang w:val="en-US"/>
        </w:rPr>
        <w:t xml:space="preserve">Build a </w:t>
      </w:r>
      <w:r w:rsidR="0038797E">
        <w:rPr>
          <w:lang w:val="en-US"/>
        </w:rPr>
        <w:t>data</w:t>
      </w:r>
      <w:r w:rsidRPr="6A389AED">
        <w:rPr>
          <w:lang w:val="en-US"/>
        </w:rPr>
        <w:t xml:space="preserve"> model</w:t>
      </w:r>
      <w:r w:rsidR="00D15C16">
        <w:rPr>
          <w:lang w:val="en-US"/>
        </w:rPr>
        <w:t xml:space="preserve"> </w:t>
      </w:r>
      <w:r w:rsidRPr="6A389AED">
        <w:rPr>
          <w:lang w:val="en-US"/>
        </w:rPr>
        <w:t>on the cleaned data</w:t>
      </w:r>
    </w:p>
    <w:p w14:paraId="535CB622" w14:textId="6CBA05A7" w:rsidR="00545A88" w:rsidRDefault="008B6A6D">
      <w:pPr>
        <w:pStyle w:val="ListParagraph"/>
        <w:numPr>
          <w:ilvl w:val="0"/>
          <w:numId w:val="2"/>
        </w:numPr>
        <w:spacing w:after="30"/>
      </w:pPr>
      <w:r>
        <w:rPr>
          <w:lang w:val="en-US"/>
        </w:rPr>
        <w:t>Create a semantics solutions to guide an AI</w:t>
      </w:r>
    </w:p>
    <w:p w14:paraId="717F19CD" w14:textId="558051BF" w:rsidR="00545A88" w:rsidRDefault="00000000">
      <w:pPr>
        <w:pStyle w:val="ListParagraph"/>
        <w:numPr>
          <w:ilvl w:val="0"/>
          <w:numId w:val="2"/>
        </w:numPr>
        <w:spacing w:after="30"/>
      </w:pPr>
      <w:r>
        <w:t>Use an LLM with your semantic layer to answer the 10 questions in questions.csv. Submit the generated SQL and the result per question.</w:t>
      </w:r>
    </w:p>
    <w:p w14:paraId="09408C03" w14:textId="77777777" w:rsidR="00545A88" w:rsidRDefault="00000000">
      <w:pPr>
        <w:spacing w:before="80" w:after="40"/>
      </w:pPr>
      <w:r>
        <w:rPr>
          <w:b/>
          <w:bCs/>
          <w:color w:val="0F2B46"/>
        </w:rPr>
        <w:t>Task 3 — Entitlement-aware access for AI consumers</w:t>
      </w:r>
    </w:p>
    <w:p w14:paraId="0B05D5D6" w14:textId="07EA954A" w:rsidR="00545A88" w:rsidRDefault="00066D8C">
      <w:pPr>
        <w:pStyle w:val="ListParagraph"/>
        <w:numPr>
          <w:ilvl w:val="0"/>
          <w:numId w:val="2"/>
        </w:numPr>
        <w:spacing w:after="30"/>
      </w:pPr>
      <w:r>
        <w:rPr>
          <w:lang w:val="en-US"/>
        </w:rPr>
        <w:t>Explain how you would expose</w:t>
      </w:r>
      <w:r w:rsidR="6A389AED" w:rsidRPr="6A389AED">
        <w:rPr>
          <w:lang w:val="en-US"/>
        </w:rPr>
        <w:t xml:space="preserve"> the data product so that each user only sees rows for their own clients</w:t>
      </w:r>
      <w:r w:rsidR="0095252B">
        <w:rPr>
          <w:lang w:val="en-US"/>
        </w:rPr>
        <w:t>.</w:t>
      </w:r>
    </w:p>
    <w:p w14:paraId="2E9A42E7" w14:textId="77777777" w:rsidR="00545A88" w:rsidRDefault="00000000">
      <w:pPr>
        <w:pStyle w:val="ListParagraph"/>
        <w:numPr>
          <w:ilvl w:val="0"/>
          <w:numId w:val="2"/>
        </w:numPr>
        <w:spacing w:after="30"/>
      </w:pPr>
      <w:r>
        <w:t>Explain where the filter sits, why an LLM-generated query cannot bypass it, and how a new user or portfolio is onboarded without code changes.</w:t>
      </w:r>
    </w:p>
    <w:p w14:paraId="2E47241C" w14:textId="77777777" w:rsidR="00545A88" w:rsidRDefault="00000000">
      <w:pPr>
        <w:spacing w:before="140" w:after="60"/>
      </w:pPr>
      <w:r>
        <w:rPr>
          <w:b/>
          <w:bCs/>
          <w:color w:val="0A6E8A"/>
          <w:sz w:val="22"/>
          <w:szCs w:val="22"/>
        </w:rPr>
        <w:t>4. Deliverables and how they are assessed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6"/>
        <w:gridCol w:w="3000"/>
      </w:tblGrid>
      <w:tr w:rsidR="00545A88" w14:paraId="496C8691" w14:textId="77777777" w:rsidTr="6A389AED">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E8F1F5"/>
            <w:tcMar>
              <w:top w:w="50" w:type="dxa"/>
              <w:left w:w="100" w:type="dxa"/>
              <w:bottom w:w="50" w:type="dxa"/>
              <w:right w:w="100" w:type="dxa"/>
            </w:tcMar>
          </w:tcPr>
          <w:p w14:paraId="2A3AB60E" w14:textId="77777777" w:rsidR="00545A88" w:rsidRDefault="00000000">
            <w:r>
              <w:rPr>
                <w:b/>
                <w:bCs/>
                <w:color w:val="0F2B46"/>
              </w:rPr>
              <w:t>Deliverable</w:t>
            </w:r>
          </w:p>
        </w:tc>
        <w:tc>
          <w:tcPr>
            <w:tcW w:w="3606" w:type="dxa"/>
            <w:tcBorders>
              <w:top w:val="single" w:sz="1" w:space="0" w:color="BFBFBF"/>
              <w:left w:val="single" w:sz="1" w:space="0" w:color="BFBFBF"/>
              <w:bottom w:val="single" w:sz="1" w:space="0" w:color="BFBFBF"/>
              <w:right w:val="single" w:sz="1" w:space="0" w:color="BFBFBF"/>
            </w:tcBorders>
            <w:shd w:val="clear" w:color="auto" w:fill="E8F1F5"/>
            <w:tcMar>
              <w:top w:w="50" w:type="dxa"/>
              <w:left w:w="100" w:type="dxa"/>
              <w:bottom w:w="50" w:type="dxa"/>
              <w:right w:w="100" w:type="dxa"/>
            </w:tcMar>
          </w:tcPr>
          <w:p w14:paraId="5D936E8C" w14:textId="77777777" w:rsidR="00545A88" w:rsidRDefault="00000000">
            <w:r>
              <w:rPr>
                <w:b/>
                <w:bCs/>
                <w:color w:val="0F2B46"/>
              </w:rPr>
              <w:t>Format</w:t>
            </w:r>
          </w:p>
        </w:tc>
        <w:tc>
          <w:tcPr>
            <w:tcW w:w="3000" w:type="dxa"/>
            <w:tcBorders>
              <w:top w:val="single" w:sz="1" w:space="0" w:color="BFBFBF"/>
              <w:left w:val="single" w:sz="1" w:space="0" w:color="BFBFBF"/>
              <w:bottom w:val="single" w:sz="1" w:space="0" w:color="BFBFBF"/>
              <w:right w:val="single" w:sz="1" w:space="0" w:color="BFBFBF"/>
            </w:tcBorders>
            <w:shd w:val="clear" w:color="auto" w:fill="E8F1F5"/>
            <w:tcMar>
              <w:top w:w="50" w:type="dxa"/>
              <w:left w:w="100" w:type="dxa"/>
              <w:bottom w:w="50" w:type="dxa"/>
              <w:right w:w="100" w:type="dxa"/>
            </w:tcMar>
          </w:tcPr>
          <w:p w14:paraId="1FE93754" w14:textId="77777777" w:rsidR="00545A88" w:rsidRDefault="00000000">
            <w:r>
              <w:rPr>
                <w:b/>
                <w:bCs/>
                <w:color w:val="0F2B46"/>
              </w:rPr>
              <w:t>How it is assessed</w:t>
            </w:r>
          </w:p>
        </w:tc>
      </w:tr>
      <w:tr w:rsidR="00545A88" w14:paraId="1A6CA774" w14:textId="77777777" w:rsidTr="6A389AED">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3FE8C45D" w14:textId="6042C0E9" w:rsidR="00545A88" w:rsidRDefault="00371849">
            <w:r>
              <w:t>Tab in excel for defect types</w:t>
            </w:r>
          </w:p>
        </w:tc>
        <w:tc>
          <w:tcPr>
            <w:tcW w:w="36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3828046B" w14:textId="7752A460" w:rsidR="00545A88" w:rsidRDefault="0095252B">
            <w:r>
              <w:rPr>
                <w:lang w:val="en-US"/>
              </w:rPr>
              <w:t>Defect type</w:t>
            </w:r>
            <w:r w:rsidR="6A389AED" w:rsidRPr="6A389AED">
              <w:rPr>
                <w:lang w:val="en-US"/>
              </w:rPr>
              <w:t>, table</w:t>
            </w:r>
            <w:r>
              <w:rPr>
                <w:lang w:val="en-US"/>
              </w:rPr>
              <w:t>(s)</w:t>
            </w:r>
            <w:r w:rsidR="6A389AED" w:rsidRPr="6A389AED">
              <w:rPr>
                <w:lang w:val="en-US"/>
              </w:rPr>
              <w:t>, severity</w:t>
            </w:r>
            <w:r w:rsidR="0038797E">
              <w:rPr>
                <w:lang w:val="en-US"/>
              </w:rPr>
              <w:t>, and how you handle the defects</w:t>
            </w:r>
          </w:p>
        </w:tc>
        <w:tc>
          <w:tcPr>
            <w:tcW w:w="30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6D324C36" w14:textId="2CA3FE2D" w:rsidR="00545A88" w:rsidRDefault="0095252B">
            <w:r>
              <w:t>C</w:t>
            </w:r>
            <w:r w:rsidR="00000000">
              <w:t xml:space="preserve">omparison with </w:t>
            </w:r>
            <w:r>
              <w:t xml:space="preserve">the </w:t>
            </w:r>
            <w:r w:rsidR="00000000">
              <w:t>defects</w:t>
            </w:r>
          </w:p>
        </w:tc>
      </w:tr>
      <w:tr w:rsidR="00545A88" w14:paraId="55CEC5FC" w14:textId="77777777" w:rsidTr="6A389AED">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1BE1DCCF" w14:textId="69439E87" w:rsidR="00545A88" w:rsidRDefault="00371849">
            <w:r>
              <w:rPr>
                <w:lang w:val="en-US"/>
              </w:rPr>
              <w:t>Tab in excel for Model explanation</w:t>
            </w:r>
            <w:r w:rsidR="0095252B">
              <w:rPr>
                <w:lang w:val="en-US"/>
              </w:rPr>
              <w:t xml:space="preserve"> </w:t>
            </w:r>
          </w:p>
        </w:tc>
        <w:tc>
          <w:tcPr>
            <w:tcW w:w="36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0333766C" w14:textId="384BE5FF" w:rsidR="00545A88" w:rsidRDefault="0038797E">
            <w:r>
              <w:t>Suggest data model</w:t>
            </w:r>
          </w:p>
        </w:tc>
        <w:tc>
          <w:tcPr>
            <w:tcW w:w="30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3F6E0998" w14:textId="77777777" w:rsidR="00545A88" w:rsidRDefault="00000000">
            <w:r>
              <w:t>Results compared with reference values</w:t>
            </w:r>
          </w:p>
        </w:tc>
      </w:tr>
      <w:tr w:rsidR="00545A88" w14:paraId="2B88B6B9" w14:textId="77777777" w:rsidTr="6A389AED">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24C6F2DF" w14:textId="73666E61" w:rsidR="00545A88" w:rsidRDefault="00EF1283">
            <w:r w:rsidRPr="6A389AED">
              <w:rPr>
                <w:lang w:val="en-US"/>
              </w:rPr>
              <w:t>S</w:t>
            </w:r>
            <w:r w:rsidR="6A389AED" w:rsidRPr="6A389AED">
              <w:rPr>
                <w:lang w:val="en-US"/>
              </w:rPr>
              <w:t>emantic</w:t>
            </w:r>
            <w:r>
              <w:rPr>
                <w:lang w:val="en-US"/>
              </w:rPr>
              <w:t xml:space="preserve"> solution and any code/agents: ZIP file</w:t>
            </w:r>
            <w:r w:rsidR="6A389AED" w:rsidRPr="6A389AED">
              <w:rPr>
                <w:lang w:val="en-US"/>
              </w:rPr>
              <w:t xml:space="preserve"> + </w:t>
            </w:r>
            <w:r w:rsidR="00371849">
              <w:rPr>
                <w:lang w:val="en-US"/>
              </w:rPr>
              <w:br/>
              <w:t xml:space="preserve">Tab in excel for </w:t>
            </w:r>
            <w:r w:rsidR="6A389AED" w:rsidRPr="6A389AED">
              <w:rPr>
                <w:lang w:val="en-US"/>
              </w:rPr>
              <w:t>question</w:t>
            </w:r>
            <w:r w:rsidR="00371849">
              <w:rPr>
                <w:lang w:val="en-US"/>
              </w:rPr>
              <w:t>s</w:t>
            </w:r>
          </w:p>
        </w:tc>
        <w:tc>
          <w:tcPr>
            <w:tcW w:w="36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2B929BD8" w14:textId="5F421BFD" w:rsidR="00545A88" w:rsidRDefault="00000000">
            <w:r>
              <w:t xml:space="preserve">Generated </w:t>
            </w:r>
            <w:r w:rsidR="00F6547F">
              <w:t>queries</w:t>
            </w:r>
            <w:r>
              <w:t xml:space="preserve"> and answer per question</w:t>
            </w:r>
          </w:p>
        </w:tc>
        <w:tc>
          <w:tcPr>
            <w:tcW w:w="30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486EC39D" w14:textId="0638A63C" w:rsidR="00545A88" w:rsidRDefault="00545A88"/>
        </w:tc>
      </w:tr>
      <w:tr w:rsidR="00545A88" w14:paraId="7459E057" w14:textId="77777777" w:rsidTr="6A389AED">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6124595C" w14:textId="77777777" w:rsidR="00545A88" w:rsidRDefault="00000000">
            <w:r>
              <w:t>Design Decision Record</w:t>
            </w:r>
          </w:p>
        </w:tc>
        <w:tc>
          <w:tcPr>
            <w:tcW w:w="3606"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645BE97C" w14:textId="77777777" w:rsidR="00545A88" w:rsidRDefault="00000000">
            <w:r>
              <w:t>Max 2 pages (PDF or Word)</w:t>
            </w:r>
          </w:p>
        </w:tc>
        <w:tc>
          <w:tcPr>
            <w:tcW w:w="3000" w:type="dxa"/>
            <w:tcBorders>
              <w:top w:val="single" w:sz="1" w:space="0" w:color="BFBFBF"/>
              <w:left w:val="single" w:sz="1" w:space="0" w:color="BFBFBF"/>
              <w:bottom w:val="single" w:sz="1" w:space="0" w:color="BFBFBF"/>
              <w:right w:val="single" w:sz="1" w:space="0" w:color="BFBFBF"/>
            </w:tcBorders>
            <w:tcMar>
              <w:top w:w="50" w:type="dxa"/>
              <w:left w:w="100" w:type="dxa"/>
              <w:bottom w:w="50" w:type="dxa"/>
              <w:right w:w="100" w:type="dxa"/>
            </w:tcMar>
          </w:tcPr>
          <w:p w14:paraId="39DD1443" w14:textId="083981A6" w:rsidR="00545A88" w:rsidRDefault="00000000">
            <w:r>
              <w:t>Options considered, choice, why, cost, and what breaks at 10</w:t>
            </w:r>
            <w:r w:rsidR="0028794C">
              <w:t>0.</w:t>
            </w:r>
            <w:r>
              <w:t>0</w:t>
            </w:r>
            <w:r w:rsidR="0028794C">
              <w:t>00</w:t>
            </w:r>
            <w:r>
              <w:t>× the data volume</w:t>
            </w:r>
          </w:p>
        </w:tc>
      </w:tr>
    </w:tbl>
    <w:p w14:paraId="60FF5ED6" w14:textId="1A3F15EF" w:rsidR="00545A88" w:rsidRDefault="00000000">
      <w:pPr>
        <w:spacing w:before="100"/>
        <w:rPr>
          <w:b/>
          <w:bCs/>
          <w:i/>
          <w:iCs/>
          <w:color w:val="595959"/>
        </w:rPr>
      </w:pPr>
      <w:r>
        <w:rPr>
          <w:b/>
          <w:bCs/>
          <w:i/>
          <w:iCs/>
          <w:color w:val="595959"/>
        </w:rPr>
        <w:t>If you spend most of your time on infrastructure or tooling setup, you have misread the brief.</w:t>
      </w:r>
    </w:p>
    <w:tbl>
      <w:tblPr>
        <w:tblW w:w="9498" w:type="dxa"/>
        <w:tblLook w:val="04A0" w:firstRow="1" w:lastRow="0" w:firstColumn="1" w:lastColumn="0" w:noHBand="0" w:noVBand="1"/>
      </w:tblPr>
      <w:tblGrid>
        <w:gridCol w:w="960"/>
        <w:gridCol w:w="8538"/>
      </w:tblGrid>
      <w:tr w:rsidR="00D40D64" w:rsidRPr="00D40D64" w14:paraId="618CBC6E" w14:textId="77777777" w:rsidTr="00D40D64">
        <w:trPr>
          <w:trHeight w:val="576"/>
        </w:trPr>
        <w:tc>
          <w:tcPr>
            <w:tcW w:w="960" w:type="dxa"/>
            <w:tcBorders>
              <w:top w:val="nil"/>
              <w:left w:val="nil"/>
              <w:bottom w:val="nil"/>
              <w:right w:val="nil"/>
            </w:tcBorders>
            <w:vAlign w:val="center"/>
            <w:hideMark/>
          </w:tcPr>
          <w:p w14:paraId="2693C863" w14:textId="77777777" w:rsidR="00D40D64" w:rsidRPr="00D40D64" w:rsidRDefault="00D40D64" w:rsidP="00FB6FAE">
            <w:pPr>
              <w:rPr>
                <w:rFonts w:ascii="Aptos Narrow" w:eastAsia="Times New Roman" w:hAnsi="Aptos Narrow" w:cs="Times New Roman"/>
                <w:b/>
                <w:bCs/>
                <w:color w:val="000000"/>
                <w:sz w:val="22"/>
                <w:szCs w:val="22"/>
              </w:rPr>
            </w:pPr>
            <w:r w:rsidRPr="00D40D64">
              <w:rPr>
                <w:rFonts w:ascii="Aptos Narrow" w:eastAsia="Times New Roman" w:hAnsi="Aptos Narrow" w:cs="Times New Roman"/>
                <w:b/>
                <w:bCs/>
                <w:color w:val="000000"/>
                <w:sz w:val="22"/>
                <w:szCs w:val="22"/>
              </w:rPr>
              <w:t>#</w:t>
            </w:r>
          </w:p>
        </w:tc>
        <w:tc>
          <w:tcPr>
            <w:tcW w:w="8538" w:type="dxa"/>
            <w:tcBorders>
              <w:top w:val="nil"/>
              <w:left w:val="nil"/>
              <w:bottom w:val="nil"/>
              <w:right w:val="nil"/>
            </w:tcBorders>
            <w:vAlign w:val="center"/>
            <w:hideMark/>
          </w:tcPr>
          <w:p w14:paraId="0E7B3D35" w14:textId="77777777" w:rsidR="00D40D64" w:rsidRPr="00D40D64" w:rsidRDefault="00D40D64" w:rsidP="00FB6FAE">
            <w:pPr>
              <w:rPr>
                <w:rFonts w:ascii="Aptos Narrow" w:eastAsia="Times New Roman" w:hAnsi="Aptos Narrow" w:cs="Times New Roman"/>
                <w:b/>
                <w:bCs/>
                <w:color w:val="000000"/>
                <w:sz w:val="22"/>
                <w:szCs w:val="22"/>
              </w:rPr>
            </w:pPr>
            <w:r w:rsidRPr="00D40D64">
              <w:rPr>
                <w:rFonts w:ascii="Aptos Narrow" w:eastAsia="Times New Roman" w:hAnsi="Aptos Narrow" w:cs="Times New Roman"/>
                <w:b/>
                <w:bCs/>
                <w:color w:val="000000"/>
                <w:sz w:val="22"/>
                <w:szCs w:val="22"/>
              </w:rPr>
              <w:t>Question</w:t>
            </w:r>
          </w:p>
        </w:tc>
      </w:tr>
      <w:tr w:rsidR="00D40D64" w:rsidRPr="00D40D64" w14:paraId="65758487" w14:textId="77777777" w:rsidTr="00D40D64">
        <w:trPr>
          <w:trHeight w:val="288"/>
        </w:trPr>
        <w:tc>
          <w:tcPr>
            <w:tcW w:w="960" w:type="dxa"/>
            <w:tcBorders>
              <w:top w:val="nil"/>
              <w:left w:val="nil"/>
              <w:bottom w:val="nil"/>
              <w:right w:val="nil"/>
            </w:tcBorders>
            <w:vAlign w:val="center"/>
            <w:hideMark/>
          </w:tcPr>
          <w:p w14:paraId="6F25AAA4"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Q1</w:t>
            </w:r>
          </w:p>
        </w:tc>
        <w:tc>
          <w:tcPr>
            <w:tcW w:w="8538" w:type="dxa"/>
            <w:tcBorders>
              <w:top w:val="nil"/>
              <w:left w:val="nil"/>
              <w:bottom w:val="nil"/>
              <w:right w:val="nil"/>
            </w:tcBorders>
            <w:vAlign w:val="center"/>
            <w:hideMark/>
          </w:tcPr>
          <w:p w14:paraId="131037E3"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How many clients do we have per region?</w:t>
            </w:r>
          </w:p>
        </w:tc>
      </w:tr>
      <w:tr w:rsidR="00D40D64" w:rsidRPr="00D40D64" w14:paraId="70470B8D" w14:textId="77777777" w:rsidTr="00D40D64">
        <w:trPr>
          <w:trHeight w:val="576"/>
        </w:trPr>
        <w:tc>
          <w:tcPr>
            <w:tcW w:w="960" w:type="dxa"/>
            <w:tcBorders>
              <w:top w:val="nil"/>
              <w:left w:val="nil"/>
              <w:bottom w:val="nil"/>
              <w:right w:val="nil"/>
            </w:tcBorders>
            <w:vAlign w:val="center"/>
            <w:hideMark/>
          </w:tcPr>
          <w:p w14:paraId="686A27C0"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lastRenderedPageBreak/>
              <w:t>Q2</w:t>
            </w:r>
          </w:p>
        </w:tc>
        <w:tc>
          <w:tcPr>
            <w:tcW w:w="8538" w:type="dxa"/>
            <w:tcBorders>
              <w:top w:val="nil"/>
              <w:left w:val="nil"/>
              <w:bottom w:val="nil"/>
              <w:right w:val="nil"/>
            </w:tcBorders>
            <w:vAlign w:val="center"/>
            <w:hideMark/>
          </w:tcPr>
          <w:p w14:paraId="4B83E27E"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What is the total amount of loans granted per year?</w:t>
            </w:r>
          </w:p>
        </w:tc>
      </w:tr>
      <w:tr w:rsidR="00D40D64" w:rsidRPr="00D40D64" w14:paraId="01E43C07" w14:textId="77777777" w:rsidTr="00D40D64">
        <w:trPr>
          <w:trHeight w:val="576"/>
        </w:trPr>
        <w:tc>
          <w:tcPr>
            <w:tcW w:w="960" w:type="dxa"/>
            <w:tcBorders>
              <w:top w:val="nil"/>
              <w:left w:val="nil"/>
              <w:bottom w:val="nil"/>
              <w:right w:val="nil"/>
            </w:tcBorders>
            <w:vAlign w:val="center"/>
            <w:hideMark/>
          </w:tcPr>
          <w:p w14:paraId="7093193B"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Q3</w:t>
            </w:r>
          </w:p>
        </w:tc>
        <w:tc>
          <w:tcPr>
            <w:tcW w:w="8538" w:type="dxa"/>
            <w:tcBorders>
              <w:top w:val="nil"/>
              <w:left w:val="nil"/>
              <w:bottom w:val="nil"/>
              <w:right w:val="nil"/>
            </w:tcBorders>
            <w:vAlign w:val="center"/>
            <w:hideMark/>
          </w:tcPr>
          <w:p w14:paraId="563BD3C2"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What percentage of our loans are problematic?</w:t>
            </w:r>
          </w:p>
        </w:tc>
      </w:tr>
      <w:tr w:rsidR="00D40D64" w:rsidRPr="00D40D64" w14:paraId="49901C16" w14:textId="77777777" w:rsidTr="00D40D64">
        <w:trPr>
          <w:trHeight w:val="576"/>
        </w:trPr>
        <w:tc>
          <w:tcPr>
            <w:tcW w:w="960" w:type="dxa"/>
            <w:tcBorders>
              <w:top w:val="nil"/>
              <w:left w:val="nil"/>
              <w:bottom w:val="nil"/>
              <w:right w:val="nil"/>
            </w:tcBorders>
            <w:vAlign w:val="center"/>
            <w:hideMark/>
          </w:tcPr>
          <w:p w14:paraId="2BDF995C"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Q4</w:t>
            </w:r>
          </w:p>
        </w:tc>
        <w:tc>
          <w:tcPr>
            <w:tcW w:w="8538" w:type="dxa"/>
            <w:tcBorders>
              <w:top w:val="nil"/>
              <w:left w:val="nil"/>
              <w:bottom w:val="nil"/>
              <w:right w:val="nil"/>
            </w:tcBorders>
            <w:vAlign w:val="center"/>
            <w:hideMark/>
          </w:tcPr>
          <w:p w14:paraId="3C0B1679"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What is the average loan amount per card type of the account owner?</w:t>
            </w:r>
          </w:p>
        </w:tc>
      </w:tr>
      <w:tr w:rsidR="00D40D64" w:rsidRPr="00D40D64" w14:paraId="4284AD68" w14:textId="77777777" w:rsidTr="00D40D64">
        <w:trPr>
          <w:trHeight w:val="576"/>
        </w:trPr>
        <w:tc>
          <w:tcPr>
            <w:tcW w:w="960" w:type="dxa"/>
            <w:tcBorders>
              <w:top w:val="nil"/>
              <w:left w:val="nil"/>
              <w:bottom w:val="nil"/>
              <w:right w:val="nil"/>
            </w:tcBorders>
            <w:vAlign w:val="center"/>
            <w:hideMark/>
          </w:tcPr>
          <w:p w14:paraId="38925DE5"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Q5</w:t>
            </w:r>
          </w:p>
        </w:tc>
        <w:tc>
          <w:tcPr>
            <w:tcW w:w="8538" w:type="dxa"/>
            <w:tcBorders>
              <w:top w:val="nil"/>
              <w:left w:val="nil"/>
              <w:bottom w:val="nil"/>
              <w:right w:val="nil"/>
            </w:tcBorders>
            <w:vAlign w:val="center"/>
            <w:hideMark/>
          </w:tcPr>
          <w:p w14:paraId="6228F53A"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Which 10 districts had the highest total incoming transaction amount in 1997?</w:t>
            </w:r>
          </w:p>
        </w:tc>
      </w:tr>
      <w:tr w:rsidR="00D40D64" w:rsidRPr="00D40D64" w14:paraId="61903F71" w14:textId="77777777" w:rsidTr="00D40D64">
        <w:trPr>
          <w:trHeight w:val="576"/>
        </w:trPr>
        <w:tc>
          <w:tcPr>
            <w:tcW w:w="960" w:type="dxa"/>
            <w:tcBorders>
              <w:top w:val="nil"/>
              <w:left w:val="nil"/>
              <w:bottom w:val="nil"/>
              <w:right w:val="nil"/>
            </w:tcBorders>
            <w:vAlign w:val="center"/>
            <w:hideMark/>
          </w:tcPr>
          <w:p w14:paraId="76FD42FF"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Q6</w:t>
            </w:r>
          </w:p>
        </w:tc>
        <w:tc>
          <w:tcPr>
            <w:tcW w:w="8538" w:type="dxa"/>
            <w:tcBorders>
              <w:top w:val="nil"/>
              <w:left w:val="nil"/>
              <w:bottom w:val="nil"/>
              <w:right w:val="nil"/>
            </w:tcBorders>
            <w:vAlign w:val="center"/>
            <w:hideMark/>
          </w:tcPr>
          <w:p w14:paraId="6D003721"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How many new accounts were opened per month in 1996?</w:t>
            </w:r>
          </w:p>
        </w:tc>
      </w:tr>
      <w:tr w:rsidR="00D40D64" w:rsidRPr="00D40D64" w14:paraId="5E128470" w14:textId="77777777" w:rsidTr="00D40D64">
        <w:trPr>
          <w:trHeight w:val="576"/>
        </w:trPr>
        <w:tc>
          <w:tcPr>
            <w:tcW w:w="960" w:type="dxa"/>
            <w:tcBorders>
              <w:top w:val="nil"/>
              <w:left w:val="nil"/>
              <w:bottom w:val="nil"/>
              <w:right w:val="nil"/>
            </w:tcBorders>
            <w:vAlign w:val="center"/>
            <w:hideMark/>
          </w:tcPr>
          <w:p w14:paraId="75DEC297"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Q7</w:t>
            </w:r>
          </w:p>
        </w:tc>
        <w:tc>
          <w:tcPr>
            <w:tcW w:w="8538" w:type="dxa"/>
            <w:tcBorders>
              <w:top w:val="nil"/>
              <w:left w:val="nil"/>
              <w:bottom w:val="nil"/>
              <w:right w:val="nil"/>
            </w:tcBorders>
            <w:vAlign w:val="center"/>
            <w:hideMark/>
          </w:tcPr>
          <w:p w14:paraId="7DDC1450"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What was the average age of the account owner at loan start, per loan status?</w:t>
            </w:r>
          </w:p>
        </w:tc>
      </w:tr>
      <w:tr w:rsidR="00D40D64" w:rsidRPr="00D40D64" w14:paraId="5C20B949" w14:textId="77777777" w:rsidTr="00D40D64">
        <w:trPr>
          <w:trHeight w:val="576"/>
        </w:trPr>
        <w:tc>
          <w:tcPr>
            <w:tcW w:w="960" w:type="dxa"/>
            <w:tcBorders>
              <w:top w:val="nil"/>
              <w:left w:val="nil"/>
              <w:bottom w:val="nil"/>
              <w:right w:val="nil"/>
            </w:tcBorders>
            <w:vAlign w:val="center"/>
            <w:hideMark/>
          </w:tcPr>
          <w:p w14:paraId="076F927C"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Q8</w:t>
            </w:r>
          </w:p>
        </w:tc>
        <w:tc>
          <w:tcPr>
            <w:tcW w:w="8538" w:type="dxa"/>
            <w:tcBorders>
              <w:top w:val="nil"/>
              <w:left w:val="nil"/>
              <w:bottom w:val="nil"/>
              <w:right w:val="nil"/>
            </w:tcBorders>
            <w:vAlign w:val="center"/>
            <w:hideMark/>
          </w:tcPr>
          <w:p w14:paraId="5E5351B2"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What is the gender split of account owners holding a gold card?</w:t>
            </w:r>
          </w:p>
        </w:tc>
      </w:tr>
      <w:tr w:rsidR="00D40D64" w:rsidRPr="00D40D64" w14:paraId="72BCB5A1" w14:textId="77777777" w:rsidTr="00D40D64">
        <w:trPr>
          <w:trHeight w:val="576"/>
        </w:trPr>
        <w:tc>
          <w:tcPr>
            <w:tcW w:w="960" w:type="dxa"/>
            <w:tcBorders>
              <w:top w:val="nil"/>
              <w:left w:val="nil"/>
              <w:bottom w:val="nil"/>
              <w:right w:val="nil"/>
            </w:tcBorders>
            <w:vAlign w:val="center"/>
            <w:hideMark/>
          </w:tcPr>
          <w:p w14:paraId="6E7115FC"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Q9</w:t>
            </w:r>
          </w:p>
        </w:tc>
        <w:tc>
          <w:tcPr>
            <w:tcW w:w="8538" w:type="dxa"/>
            <w:tcBorders>
              <w:top w:val="nil"/>
              <w:left w:val="nil"/>
              <w:bottom w:val="nil"/>
              <w:right w:val="nil"/>
            </w:tcBorders>
            <w:vAlign w:val="center"/>
            <w:hideMark/>
          </w:tcPr>
          <w:p w14:paraId="0365570B"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What was the average account balance at the end of December 1998?</w:t>
            </w:r>
          </w:p>
        </w:tc>
      </w:tr>
      <w:tr w:rsidR="00D40D64" w:rsidRPr="00D40D64" w14:paraId="2CC6EC9F" w14:textId="77777777" w:rsidTr="00D40D64">
        <w:trPr>
          <w:trHeight w:val="576"/>
        </w:trPr>
        <w:tc>
          <w:tcPr>
            <w:tcW w:w="960" w:type="dxa"/>
            <w:tcBorders>
              <w:top w:val="nil"/>
              <w:left w:val="nil"/>
              <w:bottom w:val="nil"/>
              <w:right w:val="nil"/>
            </w:tcBorders>
            <w:vAlign w:val="center"/>
            <w:hideMark/>
          </w:tcPr>
          <w:p w14:paraId="4C90DE3E"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Q10</w:t>
            </w:r>
          </w:p>
        </w:tc>
        <w:tc>
          <w:tcPr>
            <w:tcW w:w="8538" w:type="dxa"/>
            <w:tcBorders>
              <w:top w:val="nil"/>
              <w:left w:val="nil"/>
              <w:bottom w:val="nil"/>
              <w:right w:val="nil"/>
            </w:tcBorders>
            <w:vAlign w:val="center"/>
            <w:hideMark/>
          </w:tcPr>
          <w:p w14:paraId="6CAADAFE" w14:textId="77777777" w:rsidR="00D40D64" w:rsidRPr="00D40D64" w:rsidRDefault="00D40D64" w:rsidP="00D40D64">
            <w:pPr>
              <w:rPr>
                <w:rFonts w:ascii="Aptos Narrow" w:eastAsia="Times New Roman" w:hAnsi="Aptos Narrow" w:cs="Times New Roman"/>
                <w:color w:val="000000"/>
                <w:sz w:val="22"/>
                <w:szCs w:val="22"/>
              </w:rPr>
            </w:pPr>
            <w:r w:rsidRPr="00D40D64">
              <w:rPr>
                <w:rFonts w:ascii="Aptos Narrow" w:eastAsia="Times New Roman" w:hAnsi="Aptos Narrow" w:cs="Times New Roman"/>
                <w:color w:val="000000"/>
                <w:sz w:val="22"/>
                <w:szCs w:val="22"/>
              </w:rPr>
              <w:t>Which statement frequency has the highest share of problematic loans?</w:t>
            </w:r>
          </w:p>
        </w:tc>
      </w:tr>
    </w:tbl>
    <w:p w14:paraId="5E8BCD56" w14:textId="77777777" w:rsidR="00D40D64" w:rsidRDefault="00D40D64">
      <w:pPr>
        <w:spacing w:before="100"/>
      </w:pPr>
    </w:p>
    <w:sectPr w:rsidR="00D40D64">
      <w:footerReference w:type="default" r:id="rId7"/>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92AB3" w14:textId="77777777" w:rsidR="00F60835" w:rsidRDefault="00F60835">
      <w:r>
        <w:separator/>
      </w:r>
    </w:p>
  </w:endnote>
  <w:endnote w:type="continuationSeparator" w:id="0">
    <w:p w14:paraId="5A5E6E64" w14:textId="77777777" w:rsidR="00F60835" w:rsidRDefault="00F60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5AE6" w14:textId="77777777" w:rsidR="00545A88" w:rsidRDefault="6A389AED">
    <w:pPr>
      <w:spacing w:after="60"/>
    </w:pPr>
    <w:r w:rsidRPr="6A389AED">
      <w:rPr>
        <w:color w:val="595959"/>
        <w:sz w:val="16"/>
        <w:szCs w:val="16"/>
        <w:lang w:val="en-US"/>
      </w:rPr>
      <w:t>Data Engineering Take-Home  ·  The Governed Data Product for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4FA1" w14:textId="77777777" w:rsidR="00F60835" w:rsidRDefault="00F60835">
      <w:r>
        <w:separator/>
      </w:r>
    </w:p>
  </w:footnote>
  <w:footnote w:type="continuationSeparator" w:id="0">
    <w:p w14:paraId="1EB9F679" w14:textId="77777777" w:rsidR="00F60835" w:rsidRDefault="00F60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DD7C6"/>
    <w:multiLevelType w:val="hybridMultilevel"/>
    <w:tmpl w:val="B9F6B9E0"/>
    <w:lvl w:ilvl="0" w:tplc="3C0C0C2E">
      <w:start w:val="1"/>
      <w:numFmt w:val="bullet"/>
      <w:lvlText w:val="•"/>
      <w:lvlJc w:val="left"/>
      <w:pPr>
        <w:ind w:left="360" w:hanging="240"/>
      </w:pPr>
    </w:lvl>
    <w:lvl w:ilvl="1" w:tplc="BDD04FE8">
      <w:start w:val="1"/>
      <w:numFmt w:val="decimal"/>
      <w:lvlText w:val="%2."/>
      <w:lvlJc w:val="left"/>
      <w:pPr>
        <w:ind w:left="1440" w:hanging="360"/>
      </w:pPr>
    </w:lvl>
    <w:lvl w:ilvl="2" w:tplc="009A5CCA">
      <w:start w:val="1"/>
      <w:numFmt w:val="decimal"/>
      <w:lvlText w:val="%3."/>
      <w:lvlJc w:val="left"/>
      <w:pPr>
        <w:ind w:left="2160" w:hanging="360"/>
      </w:pPr>
    </w:lvl>
    <w:lvl w:ilvl="3" w:tplc="0EECE830">
      <w:start w:val="1"/>
      <w:numFmt w:val="decimal"/>
      <w:lvlText w:val="%4."/>
      <w:lvlJc w:val="left"/>
      <w:pPr>
        <w:ind w:left="2880" w:hanging="360"/>
      </w:pPr>
    </w:lvl>
    <w:lvl w:ilvl="4" w:tplc="3AEE3096">
      <w:start w:val="1"/>
      <w:numFmt w:val="decimal"/>
      <w:lvlText w:val="%5."/>
      <w:lvlJc w:val="left"/>
      <w:pPr>
        <w:ind w:left="3600" w:hanging="360"/>
      </w:pPr>
    </w:lvl>
    <w:lvl w:ilvl="5" w:tplc="77A44FB2">
      <w:start w:val="1"/>
      <w:numFmt w:val="decimal"/>
      <w:lvlText w:val="%6."/>
      <w:lvlJc w:val="left"/>
      <w:pPr>
        <w:ind w:left="4320" w:hanging="360"/>
      </w:pPr>
    </w:lvl>
    <w:lvl w:ilvl="6" w:tplc="BCEC50FC">
      <w:start w:val="1"/>
      <w:numFmt w:val="decimal"/>
      <w:lvlText w:val="%7."/>
      <w:lvlJc w:val="left"/>
      <w:pPr>
        <w:ind w:left="5040" w:hanging="360"/>
      </w:pPr>
    </w:lvl>
    <w:lvl w:ilvl="7" w:tplc="437C7FDC">
      <w:start w:val="1"/>
      <w:numFmt w:val="decimal"/>
      <w:lvlText w:val="%8."/>
      <w:lvlJc w:val="left"/>
      <w:pPr>
        <w:ind w:left="5760" w:hanging="360"/>
      </w:pPr>
    </w:lvl>
    <w:lvl w:ilvl="8" w:tplc="A45E13F8">
      <w:start w:val="1"/>
      <w:numFmt w:val="decimal"/>
      <w:lvlText w:val="%9."/>
      <w:lvlJc w:val="left"/>
      <w:pPr>
        <w:ind w:left="6480" w:hanging="360"/>
      </w:pPr>
    </w:lvl>
  </w:abstractNum>
  <w:abstractNum w:abstractNumId="1" w15:restartNumberingAfterBreak="0">
    <w:nsid w:val="2B9B9374"/>
    <w:multiLevelType w:val="hybridMultilevel"/>
    <w:tmpl w:val="34C03418"/>
    <w:lvl w:ilvl="0" w:tplc="EA4E450C">
      <w:start w:val="1"/>
      <w:numFmt w:val="bullet"/>
      <w:lvlText w:val="●"/>
      <w:lvlJc w:val="left"/>
      <w:pPr>
        <w:ind w:left="720" w:hanging="360"/>
      </w:pPr>
    </w:lvl>
    <w:lvl w:ilvl="1" w:tplc="310E68D0">
      <w:start w:val="1"/>
      <w:numFmt w:val="bullet"/>
      <w:lvlText w:val="○"/>
      <w:lvlJc w:val="left"/>
      <w:pPr>
        <w:ind w:left="1440" w:hanging="360"/>
      </w:pPr>
    </w:lvl>
    <w:lvl w:ilvl="2" w:tplc="8ED622E0">
      <w:start w:val="1"/>
      <w:numFmt w:val="bullet"/>
      <w:lvlText w:val="■"/>
      <w:lvlJc w:val="left"/>
      <w:pPr>
        <w:ind w:left="2160" w:hanging="360"/>
      </w:pPr>
    </w:lvl>
    <w:lvl w:ilvl="3" w:tplc="54EC3946">
      <w:start w:val="1"/>
      <w:numFmt w:val="bullet"/>
      <w:lvlText w:val="●"/>
      <w:lvlJc w:val="left"/>
      <w:pPr>
        <w:ind w:left="2880" w:hanging="360"/>
      </w:pPr>
    </w:lvl>
    <w:lvl w:ilvl="4" w:tplc="C32AA064">
      <w:start w:val="1"/>
      <w:numFmt w:val="bullet"/>
      <w:lvlText w:val="○"/>
      <w:lvlJc w:val="left"/>
      <w:pPr>
        <w:ind w:left="3600" w:hanging="360"/>
      </w:pPr>
    </w:lvl>
    <w:lvl w:ilvl="5" w:tplc="C3422C5E">
      <w:start w:val="1"/>
      <w:numFmt w:val="bullet"/>
      <w:lvlText w:val="■"/>
      <w:lvlJc w:val="left"/>
      <w:pPr>
        <w:ind w:left="4320" w:hanging="360"/>
      </w:pPr>
    </w:lvl>
    <w:lvl w:ilvl="6" w:tplc="917CEC20">
      <w:start w:val="1"/>
      <w:numFmt w:val="bullet"/>
      <w:lvlText w:val="●"/>
      <w:lvlJc w:val="left"/>
      <w:pPr>
        <w:ind w:left="5040" w:hanging="360"/>
      </w:pPr>
    </w:lvl>
    <w:lvl w:ilvl="7" w:tplc="45CC27F4">
      <w:start w:val="1"/>
      <w:numFmt w:val="bullet"/>
      <w:lvlText w:val="●"/>
      <w:lvlJc w:val="left"/>
      <w:pPr>
        <w:ind w:left="5760" w:hanging="360"/>
      </w:pPr>
    </w:lvl>
    <w:lvl w:ilvl="8" w:tplc="FFA62BF4">
      <w:start w:val="1"/>
      <w:numFmt w:val="bullet"/>
      <w:lvlText w:val="●"/>
      <w:lvlJc w:val="left"/>
      <w:pPr>
        <w:ind w:left="6480" w:hanging="360"/>
      </w:pPr>
    </w:lvl>
  </w:abstractNum>
  <w:num w:numId="1" w16cid:durableId="1308172825">
    <w:abstractNumId w:val="1"/>
    <w:lvlOverride w:ilvl="0">
      <w:startOverride w:val="1"/>
    </w:lvlOverride>
  </w:num>
  <w:num w:numId="2" w16cid:durableId="1379550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389AED"/>
    <w:rsid w:val="00066D8C"/>
    <w:rsid w:val="0028794C"/>
    <w:rsid w:val="002A0671"/>
    <w:rsid w:val="00371849"/>
    <w:rsid w:val="0038797E"/>
    <w:rsid w:val="00545A88"/>
    <w:rsid w:val="005E00CB"/>
    <w:rsid w:val="0073447C"/>
    <w:rsid w:val="008B6A6D"/>
    <w:rsid w:val="0095252B"/>
    <w:rsid w:val="00CD0806"/>
    <w:rsid w:val="00D15C16"/>
    <w:rsid w:val="00D40D64"/>
    <w:rsid w:val="00D52275"/>
    <w:rsid w:val="00EF1283"/>
    <w:rsid w:val="00F60835"/>
    <w:rsid w:val="00F6547F"/>
    <w:rsid w:val="00FB6FAE"/>
    <w:rsid w:val="6A389A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3630"/>
  <w15:docId w15:val="{81720B15-A8D3-456F-A532-E4F1BB89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7b71bf9-7cad-4b0f-bec4-29f2fdafb5c1}" enabled="1" method="Privileged" siteId="{ef04a14f-58e5-4e87-8182-4f285a77863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572</Words>
  <Characters>2991</Characters>
  <Application>Microsoft Office Word</Application>
  <DocSecurity>0</DocSecurity>
  <Lines>87</Lines>
  <Paragraphs>74</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Verstraete</dc:creator>
  <cp:lastModifiedBy>Hans Verstraete</cp:lastModifiedBy>
  <cp:revision>17</cp:revision>
  <dcterms:created xsi:type="dcterms:W3CDTF">2026-10-20T07:03:00Z</dcterms:created>
  <dcterms:modified xsi:type="dcterms:W3CDTF">2026-10-20T07:49:00Z</dcterms:modified>
</cp:coreProperties>
</file>