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9" w:after="0" w:line="240"/>
        <w:ind w:right="0" w:left="163" w:firstLine="0"/>
        <w:jc w:val="left"/>
        <w:rPr>
          <w:rFonts w:ascii="Arial" w:hAnsi="Arial" w:cs="Arial" w:eastAsia="Arial"/>
          <w:color w:val="auto"/>
          <w:spacing w:val="0"/>
          <w:position w:val="0"/>
          <w:sz w:val="43"/>
          <w:shd w:fill="auto" w:val="clear"/>
        </w:rPr>
      </w:pPr>
      <w:r>
        <w:rPr>
          <w:rFonts w:ascii="Arial" w:hAnsi="Arial" w:cs="Arial" w:eastAsia="Arial"/>
          <w:color w:val="162A4D"/>
          <w:spacing w:val="0"/>
          <w:position w:val="0"/>
          <w:sz w:val="43"/>
          <w:shd w:fill="auto" w:val="clear"/>
        </w:rPr>
        <w:t xml:space="preserve">Coding Tests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0"/>
          <w:shd w:fill="auto" w:val="clear"/>
        </w:rPr>
        <w:t xml:space="preserve">Generic Coding Instructions</w:t>
      </w:r>
    </w:p>
    <w:p>
      <w:pPr>
        <w:numPr>
          <w:ilvl w:val="0"/>
          <w:numId w:val="3"/>
        </w:numPr>
        <w:tabs>
          <w:tab w:val="left" w:pos="765" w:leader="none"/>
        </w:tabs>
        <w:spacing w:before="200" w:after="0" w:line="240"/>
        <w:ind w:right="0" w:left="764" w:hanging="236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Choose any one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of the 2 problems</w:t>
      </w:r>
      <w:r>
        <w:rPr>
          <w:rFonts w:ascii="Arial" w:hAnsi="Arial" w:cs="Arial" w:eastAsia="Arial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below.</w:t>
      </w:r>
    </w:p>
    <w:p>
      <w:pPr>
        <w:numPr>
          <w:ilvl w:val="0"/>
          <w:numId w:val="3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Can be written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.NET languages</w:t>
      </w:r>
    </w:p>
    <w:p>
      <w:pPr>
        <w:numPr>
          <w:ilvl w:val="0"/>
          <w:numId w:val="3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implementation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should adopt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OOPS,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clean code</w:t>
      </w:r>
      <w:r>
        <w:rPr>
          <w:rFonts w:ascii="Arial" w:hAnsi="Arial" w:cs="Arial" w:eastAsia="Arial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practices, 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SOLID principles, and best practices. </w:t>
      </w:r>
    </w:p>
    <w:p>
      <w:pPr>
        <w:numPr>
          <w:ilvl w:val="0"/>
          <w:numId w:val="3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Should be accompanied by unit tests (unit test is mandatory)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&amp; preferably written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TDD</w:t>
      </w:r>
      <w:r>
        <w:rPr>
          <w:rFonts w:ascii="Arial" w:hAnsi="Arial" w:cs="Arial" w:eastAsia="Arial"/>
          <w:b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approach</w:t>
      </w:r>
    </w:p>
    <w:p>
      <w:pPr>
        <w:numPr>
          <w:ilvl w:val="0"/>
          <w:numId w:val="3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Should commit code 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public git repository (github)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under a</w:t>
      </w:r>
      <w:r>
        <w:rPr>
          <w:rFonts w:ascii="Arial" w:hAnsi="Arial" w:cs="Arial" w:eastAsia="Arial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public handle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66" w:hanging="236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codebase should be checked in properly in GitHub.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Please DON’T zip and upload</w:t>
      </w: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. Zip attachment will be straight away rejected.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766" w:hanging="236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Avoid high cyclometric complexity.</w:t>
      </w:r>
    </w:p>
    <w:p>
      <w:pPr>
        <w:numPr>
          <w:ilvl w:val="0"/>
          <w:numId w:val="3"/>
        </w:numPr>
        <w:tabs>
          <w:tab w:val="left" w:pos="764" w:leader="none"/>
        </w:tabs>
        <w:spacing w:before="0" w:after="0" w:line="240"/>
        <w:ind w:right="0" w:left="763" w:hanging="23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generic package names</w:t>
      </w:r>
    </w:p>
    <w:p>
      <w:pPr>
        <w:numPr>
          <w:ilvl w:val="0"/>
          <w:numId w:val="3"/>
        </w:numPr>
        <w:tabs>
          <w:tab w:val="left" w:pos="765" w:leader="none"/>
        </w:tabs>
        <w:spacing w:before="3" w:after="0" w:line="240"/>
        <w:ind w:right="288" w:left="766" w:hanging="23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Commits should be incremental so that one can look at the commit log and make sense of how the code has progressed</w:t>
      </w:r>
      <w:r>
        <w:rPr>
          <w:rFonts w:ascii="Arial" w:hAnsi="Arial" w:cs="Arial" w:eastAsia="Arial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along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cases.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(recommended</w:t>
      </w:r>
      <w:r>
        <w:rPr>
          <w:rFonts w:ascii="Arial" w:hAnsi="Arial" w:cs="Arial" w:eastAsia="Arial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least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 to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commits</w:t>
      </w:r>
      <w:r>
        <w:rPr>
          <w:rFonts w:ascii="Arial" w:hAnsi="Arial" w:cs="Arial" w:eastAsia="Arial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show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progresses; larger number of commits isn’t a</w:t>
      </w:r>
      <w:r>
        <w:rPr>
          <w:rFonts w:ascii="Arial" w:hAnsi="Arial" w:cs="Arial" w:eastAsia="Arial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problem)</w:t>
      </w:r>
    </w:p>
    <w:p>
      <w:pPr>
        <w:numPr>
          <w:ilvl w:val="0"/>
          <w:numId w:val="3"/>
        </w:numPr>
        <w:spacing w:before="0" w:after="0" w:line="240"/>
        <w:ind w:right="0" w:left="766" w:hanging="236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  <w:t xml:space="preserve">The promotion rules are mutually exclusive, that implies only one promotion (individual SKU or combined) is applicable to a particular SKU. Rest depends on the imagination of the programmer for which scenarios they want to consider, for example (case 1 =&gt; 2A = 30 and A=A40%) or (case 2 =&gt; either 2A = 30 or A=A40%)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6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1"/>
          <w:shd w:fill="auto" w:val="clear"/>
        </w:rPr>
        <w:t xml:space="preserve">Problem Statement 1: Promotion Engine</w:t>
      </w:r>
    </w:p>
    <w:p>
      <w:pPr>
        <w:tabs>
          <w:tab w:val="left" w:pos="1861" w:leader="dot"/>
        </w:tabs>
        <w:spacing w:before="202" w:after="0" w:line="240"/>
        <w:ind w:right="163" w:left="165" w:firstLine="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need you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</w:t>
      </w:r>
      <w:r>
        <w:rPr>
          <w:rFonts w:ascii="Arial" w:hAnsi="Arial" w:cs="Arial" w:eastAsia="Arial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simple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promotion</w:t>
      </w:r>
      <w:r>
        <w:rPr>
          <w:rFonts w:ascii="Arial" w:hAnsi="Arial" w:cs="Arial" w:eastAsia="Arial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checkout</w:t>
      </w:r>
      <w:r>
        <w:rPr>
          <w:rFonts w:ascii="Arial" w:hAnsi="Arial" w:cs="Arial" w:eastAsia="Arial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process. Our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Cart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contains a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single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character SKU ids (A,</w:t>
      </w:r>
      <w:r>
        <w:rPr>
          <w:rFonts w:ascii="Arial" w:hAnsi="Arial" w:cs="Arial" w:eastAsia="Arial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B,</w:t>
      </w:r>
      <w:r>
        <w:rPr>
          <w:rFonts w:ascii="Arial" w:hAnsi="Arial" w:cs="Arial" w:eastAsia="Arial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C.</w:t>
        <w:tab/>
        <w:t xml:space="preserve">) over which the promotion engine will need</w:t>
      </w:r>
      <w:r>
        <w:rPr>
          <w:rFonts w:ascii="Arial" w:hAnsi="Arial" w:cs="Arial" w:eastAsia="Arial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run.</w:t>
      </w:r>
    </w:p>
    <w:p>
      <w:pPr>
        <w:spacing w:before="146" w:after="0" w:line="240"/>
        <w:ind w:right="0" w:left="16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promotion engine will need to calculate the total order value after applying the 2 promotion types</w:t>
      </w:r>
    </w:p>
    <w:p>
      <w:pPr>
        <w:numPr>
          <w:ilvl w:val="0"/>
          <w:numId w:val="13"/>
        </w:numPr>
        <w:tabs>
          <w:tab w:val="left" w:pos="767" w:leader="none"/>
        </w:tabs>
        <w:spacing w:before="149" w:after="0" w:line="240"/>
        <w:ind w:right="0" w:left="766" w:hanging="23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buy 'n' items of a SKU for a fixed price (3 A's for</w:t>
      </w:r>
      <w:r>
        <w:rPr>
          <w:rFonts w:ascii="Arial" w:hAnsi="Arial" w:cs="Arial" w:eastAsia="Arial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130)</w:t>
      </w:r>
    </w:p>
    <w:p>
      <w:pPr>
        <w:numPr>
          <w:ilvl w:val="0"/>
          <w:numId w:val="13"/>
        </w:numPr>
        <w:tabs>
          <w:tab w:val="left" w:pos="767" w:leader="none"/>
        </w:tabs>
        <w:spacing w:before="0" w:after="0" w:line="240"/>
        <w:ind w:right="0" w:left="766" w:hanging="23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buy SKU 1 &amp; SKU 2 for a fixed price ( C + D = 30</w:t>
      </w:r>
      <w:r>
        <w:rPr>
          <w:rFonts w:ascii="Arial" w:hAnsi="Arial" w:cs="Arial" w:eastAsia="Arial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48" w:after="0" w:line="240"/>
        <w:ind w:right="85" w:left="166" w:hanging="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promotion engine should be modular to allow for more promotion types to be added at a later date (e.g. a future promotion could be x% of a SKU unit price). For this coding exercise you can assume that the promotions will be mutually exclusive; in other words if one is applied the other promotions will not apply</w:t>
      </w:r>
    </w:p>
    <w:p>
      <w:pPr>
        <w:spacing w:before="146" w:after="0" w:line="240"/>
        <w:ind w:right="0" w:left="16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2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Setup</w:t>
      </w:r>
    </w:p>
    <w:p>
      <w:pPr>
        <w:tabs>
          <w:tab w:val="right" w:pos="1154" w:leader="none"/>
        </w:tabs>
        <w:spacing w:before="155" w:after="0" w:line="240"/>
        <w:ind w:right="8422" w:left="164" w:hanging="1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Unit price for SKU IDs A</w:t>
        <w:tab/>
        <w:t xml:space="preserve">50</w:t>
      </w:r>
    </w:p>
    <w:p>
      <w:pPr>
        <w:tabs>
          <w:tab w:val="right" w:pos="1153" w:leader="none"/>
        </w:tabs>
        <w:spacing w:before="0" w:after="0" w:line="240"/>
        <w:ind w:right="0" w:left="16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B</w:t>
        <w:tab/>
        <w:t xml:space="preserve">30</w:t>
      </w:r>
    </w:p>
    <w:p>
      <w:pPr>
        <w:tabs>
          <w:tab w:val="right" w:pos="1152" w:leader="none"/>
        </w:tabs>
        <w:spacing w:before="0" w:after="0" w:line="240"/>
        <w:ind w:right="0" w:left="16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</w:t>
        <w:tab/>
        <w:t xml:space="preserve">20</w:t>
      </w:r>
    </w:p>
    <w:p>
      <w:pPr>
        <w:tabs>
          <w:tab w:val="right" w:pos="1154" w:leader="none"/>
        </w:tabs>
        <w:spacing w:before="0" w:after="0" w:line="240"/>
        <w:ind w:right="0" w:left="16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</w:t>
        <w:tab/>
        <w:t xml:space="preserve">15</w:t>
      </w:r>
    </w:p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6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Active Promotions</w:t>
      </w:r>
    </w:p>
    <w:p>
      <w:pPr>
        <w:spacing w:before="0" w:after="0" w:line="240"/>
        <w:ind w:right="0" w:left="163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3 of A's for 130</w:t>
      </w:r>
    </w:p>
    <w:p>
      <w:pPr>
        <w:spacing w:before="1" w:after="0" w:line="240"/>
        <w:ind w:right="9175" w:left="166" w:hanging="1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 of B's for 45 C &amp; D for 30</w:t>
      </w:r>
    </w:p>
    <w:p>
      <w:pPr>
        <w:spacing w:before="9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7" w:line="240"/>
        <w:ind w:right="0" w:left="16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Scenario A</w:t>
      </w:r>
    </w:p>
    <w:tbl>
      <w:tblPr>
        <w:tblInd w:w="119" w:type="dxa"/>
      </w:tblPr>
      <w:tblGrid>
        <w:gridCol w:w="630"/>
        <w:gridCol w:w="765"/>
        <w:gridCol w:w="733"/>
        <w:gridCol w:w="1369"/>
      </w:tblGrid>
      <w:tr>
        <w:trPr>
          <w:trHeight w:val="212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 A</w:t>
            </w:r>
          </w:p>
        </w:tc>
        <w:tc>
          <w:tcPr>
            <w:tcW w:w="210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</w:tr>
      <w:tr>
        <w:trPr>
          <w:trHeight w:val="225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 B</w:t>
            </w:r>
          </w:p>
        </w:tc>
        <w:tc>
          <w:tcPr>
            <w:tcW w:w="210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  <w:tr>
        <w:trPr>
          <w:trHeight w:val="212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 C</w:t>
            </w:r>
          </w:p>
        </w:tc>
        <w:tc>
          <w:tcPr>
            <w:tcW w:w="210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</w:tr>
      <w:tr>
        <w:trPr>
          <w:trHeight w:val="576" w:hRule="auto"/>
          <w:jc w:val="left"/>
        </w:trPr>
        <w:tc>
          <w:tcPr>
            <w:tcW w:w="13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7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338" w:hRule="auto"/>
          <w:jc w:val="left"/>
        </w:trPr>
        <w:tc>
          <w:tcPr>
            <w:tcW w:w="13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5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Scenario</w:t>
            </w:r>
          </w:p>
        </w:tc>
        <w:tc>
          <w:tcPr>
            <w:tcW w:w="7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-15" w:left="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3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* A</w:t>
            </w:r>
          </w:p>
        </w:tc>
        <w:tc>
          <w:tcPr>
            <w:tcW w:w="7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130 + 2*50</w:t>
            </w:r>
          </w:p>
        </w:tc>
      </w:tr>
      <w:tr>
        <w:trPr>
          <w:trHeight w:val="202" w:hRule="auto"/>
          <w:jc w:val="left"/>
        </w:trPr>
        <w:tc>
          <w:tcPr>
            <w:tcW w:w="13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* B</w:t>
            </w:r>
          </w:p>
        </w:tc>
        <w:tc>
          <w:tcPr>
            <w:tcW w:w="7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45 + 45 + 30</w:t>
            </w:r>
          </w:p>
        </w:tc>
      </w:tr>
      <w:tr>
        <w:trPr>
          <w:trHeight w:val="224" w:hRule="auto"/>
          <w:jc w:val="left"/>
        </w:trPr>
        <w:tc>
          <w:tcPr>
            <w:tcW w:w="13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 * C</w:t>
            </w:r>
          </w:p>
        </w:tc>
        <w:tc>
          <w:tcPr>
            <w:tcW w:w="7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262" w:leader="none"/>
        </w:tabs>
        <w:spacing w:before="0" w:after="0" w:line="240"/>
        <w:ind w:right="0" w:left="16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Total</w:t>
        <w:tab/>
        <w:t xml:space="preserve">370</w:t>
      </w:r>
    </w:p>
    <w:p>
      <w:pPr>
        <w:spacing w:before="1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7" w:line="240"/>
        <w:ind w:right="0" w:left="16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Scenario C</w:t>
      </w:r>
    </w:p>
    <w:tbl>
      <w:tblPr>
        <w:tblInd w:w="120" w:type="dxa"/>
      </w:tblPr>
      <w:tblGrid>
        <w:gridCol w:w="987"/>
        <w:gridCol w:w="659"/>
        <w:gridCol w:w="2086"/>
      </w:tblGrid>
      <w:tr>
        <w:trPr>
          <w:trHeight w:val="212" w:hRule="auto"/>
          <w:jc w:val="left"/>
        </w:trPr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 A</w:t>
            </w:r>
          </w:p>
        </w:tc>
        <w:tc>
          <w:tcPr>
            <w:tcW w:w="2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130</w:t>
            </w:r>
          </w:p>
        </w:tc>
      </w:tr>
      <w:tr>
        <w:trPr>
          <w:trHeight w:val="224" w:hRule="auto"/>
          <w:jc w:val="left"/>
        </w:trPr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 B</w:t>
            </w:r>
          </w:p>
        </w:tc>
        <w:tc>
          <w:tcPr>
            <w:tcW w:w="2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45 + 45 + 1 * 30</w:t>
            </w:r>
          </w:p>
        </w:tc>
      </w:tr>
      <w:tr>
        <w:trPr>
          <w:trHeight w:val="224" w:hRule="auto"/>
          <w:jc w:val="left"/>
        </w:trPr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* C</w:t>
            </w:r>
          </w:p>
        </w:tc>
        <w:tc>
          <w:tcPr>
            <w:tcW w:w="2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212" w:hRule="auto"/>
          <w:jc w:val="left"/>
        </w:trPr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* D</w:t>
            </w:r>
          </w:p>
        </w:tc>
        <w:tc>
          <w:tcPr>
            <w:tcW w:w="2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8" w:after="0" w:line="240"/>
        <w:ind w:right="0" w:left="10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5/3012020</w:t>
      </w:r>
    </w:p>
    <w:p>
      <w:pPr>
        <w:tabs>
          <w:tab w:val="right" w:pos="1603" w:leader="none"/>
        </w:tabs>
        <w:spacing w:before="101" w:after="0" w:line="240"/>
        <w:ind w:right="0" w:left="16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Total</w:t>
        <w:tab/>
        <w:t xml:space="preserve">280</w:t>
      </w:r>
    </w:p>
    <w:p>
      <w:pPr>
        <w:spacing w:before="88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8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Coding Tests - New SCM Platform - Confluence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0"/>
          <w:shd w:fill="auto" w:val="clear"/>
        </w:rPr>
        <w:t xml:space="preserve">Problem Statement 2: </w:t>
      </w:r>
      <w:r>
        <w:rPr>
          <w:rFonts w:ascii="Arial" w:hAnsi="Arial" w:cs="Arial" w:eastAsia="Arial"/>
          <w:color w:val="333333"/>
          <w:spacing w:val="0"/>
          <w:position w:val="0"/>
          <w:sz w:val="30"/>
          <w:shd w:fill="auto" w:val="clear"/>
        </w:rPr>
        <w:t xml:space="preserve">Business </w:t>
      </w:r>
      <w:r>
        <w:rPr>
          <w:rFonts w:ascii="Arial" w:hAnsi="Arial" w:cs="Arial" w:eastAsia="Arial"/>
          <w:b/>
          <w:color w:val="333333"/>
          <w:spacing w:val="0"/>
          <w:position w:val="0"/>
          <w:sz w:val="30"/>
          <w:shd w:fill="auto" w:val="clear"/>
        </w:rPr>
        <w:t xml:space="preserve">Rules</w:t>
      </w:r>
      <w:r>
        <w:rPr>
          <w:rFonts w:ascii="Arial" w:hAnsi="Arial" w:cs="Arial" w:eastAsia="Arial"/>
          <w:b/>
          <w:color w:val="333333"/>
          <w:spacing w:val="68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30"/>
          <w:shd w:fill="auto" w:val="clear"/>
        </w:rPr>
        <w:t xml:space="preserve">Engine</w:t>
      </w:r>
    </w:p>
    <w:p>
      <w:pPr>
        <w:spacing w:before="203" w:after="0" w:line="240"/>
        <w:ind w:right="498" w:left="163" w:hanging="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Imagine you’re writing an order processing application for a large company. In the past, this company used a fairly random mixture of manual and ad-hoc automated business practices to handle orders; they now want to put all these various ways of hanadling orders together into one whole: your application. After a full day of workshops you have gathered the following set of rules which need to be managed by the new system.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146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a physical product, generate a packing</w:t>
      </w:r>
      <w:r>
        <w:rPr>
          <w:rFonts w:ascii="Arial" w:hAnsi="Arial" w:cs="Arial" w:eastAsia="Arial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slip for shipping.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a book, create a duplicate packing slip for the royalty</w:t>
      </w:r>
      <w:r>
        <w:rPr>
          <w:rFonts w:ascii="Arial" w:hAnsi="Arial" w:cs="Arial" w:eastAsia="Arial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a membership, activate that</w:t>
      </w:r>
      <w:r>
        <w:rPr>
          <w:rFonts w:ascii="Arial" w:hAnsi="Arial" w:cs="Arial" w:eastAsia="Arial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membership.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an upgrade to a membership, apply the</w:t>
      </w:r>
      <w:r>
        <w:rPr>
          <w:rFonts w:ascii="Arial" w:hAnsi="Arial" w:cs="Arial" w:eastAsia="Arial"/>
          <w:color w:val="auto"/>
          <w:spacing w:val="-37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upgrade.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0" w:after="0" w:line="240"/>
        <w:ind w:right="0" w:left="765" w:hanging="23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a membership or upgrade, e-mail the owner and inform them of the</w:t>
      </w:r>
      <w:r>
        <w:rPr>
          <w:rFonts w:ascii="Arial" w:hAnsi="Arial" w:cs="Arial" w:eastAsia="Arial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activation/upgrade.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0" w:after="0" w:line="240"/>
        <w:ind w:right="122" w:left="768" w:hanging="24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the video “Learning to Ski,” add a free “First Aid” video to the packing slip (the result of a court decision in</w:t>
      </w:r>
      <w:r>
        <w:rPr>
          <w:rFonts w:ascii="Arial" w:hAnsi="Arial" w:cs="Arial" w:eastAsia="Arial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1997).</w:t>
      </w:r>
    </w:p>
    <w:p>
      <w:pPr>
        <w:numPr>
          <w:ilvl w:val="0"/>
          <w:numId w:val="100"/>
        </w:numPr>
        <w:tabs>
          <w:tab w:val="left" w:pos="766" w:leader="none"/>
        </w:tabs>
        <w:spacing w:before="1" w:after="0" w:line="391"/>
        <w:ind w:right="1759" w:left="164" w:firstLine="36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payment is for a physical product or a book, generate a commission payment to the agent. Design a new system which can handle these rules and yet open to extension to new</w:t>
      </w:r>
      <w:r>
        <w:rPr>
          <w:rFonts w:ascii="Arial" w:hAnsi="Arial" w:cs="Arial" w:eastAsia="Arial"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rules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64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107"/>
        </w:numPr>
        <w:tabs>
          <w:tab w:val="left" w:pos="767" w:leader="none"/>
        </w:tabs>
        <w:spacing w:before="191" w:after="0" w:line="240"/>
        <w:ind w:right="0" w:left="766" w:hanging="23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A62D4"/>
            <w:spacing w:val="0"/>
            <w:position w:val="0"/>
            <w:sz w:val="20"/>
            <w:u w:val="single"/>
            <w:shd w:fill="auto" w:val="clear"/>
          </w:rPr>
          <w:t xml:space="preserve">https://hackernoon.com/introduction-to-test-driven-development-tdd-61a13bc92d92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94" w:after="0" w:line="240"/>
        <w:ind w:right="37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0"/>
          <w:shd w:fill="auto" w:val="clear"/>
        </w:rPr>
        <w:t xml:space="preserve">No labels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3">
    <w:abstractNumId w:val="12"/>
  </w:num>
  <w:num w:numId="100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ckernoon.com/introduction-to-test-driven-development-tdd-61a13bc92d9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