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sz w:val="56"/>
        </w:rPr>
        <w:t>EPL 25시즌 데이터 분석 보고서</w:t>
      </w:r>
    </w:p>
    <w:p>
      <w:r>
        <w:rPr>
          <w:rFonts w:ascii="맑은 고딕" w:hAnsi="맑은 고딕" w:eastAsia="맑은 고딕"/>
          <w:b w:val="0"/>
          <w:sz w:val="24"/>
        </w:rPr>
      </w:r>
    </w:p>
    <w:p>
      <w:pPr>
        <w:jc w:val="center"/>
      </w:pPr>
      <w:r>
        <w:rPr>
          <w:rFonts w:ascii="맑은 고딕" w:hAnsi="맑은 고딕" w:eastAsia="맑은 고딕"/>
          <w:b w:val="0"/>
          <w:sz w:val="32"/>
        </w:rPr>
        <w:t>전처리 및 탐색적 데이터 분석 (EDA)</w:t>
      </w:r>
    </w:p>
    <w:p>
      <w:r>
        <w:rPr>
          <w:rFonts w:ascii="맑은 고딕" w:hAnsi="맑은 고딕" w:eastAsia="맑은 고딕"/>
          <w:b w:val="0"/>
          <w:sz w:val="24"/>
        </w:rPr>
      </w:r>
    </w:p>
    <w:p>
      <w:pPr>
        <w:jc w:val="center"/>
      </w:pPr>
      <w:r>
        <w:rPr>
          <w:rFonts w:ascii="맑은 고딕" w:hAnsi="맑은 고딕" w:eastAsia="맑은 고딕"/>
          <w:b w:val="0"/>
          <w:sz w:val="28"/>
        </w:rPr>
        <w:t>2000/01 ~ 2024/25 시즌</w:t>
      </w:r>
    </w:p>
    <w:p>
      <w:r>
        <w:rPr>
          <w:rFonts w:ascii="맑은 고딕" w:hAnsi="맑은 고딕" w:eastAsia="맑은 고딕"/>
          <w:b w:val="0"/>
          <w:sz w:val="24"/>
        </w:rPr>
      </w:r>
    </w:p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분석 기준일: 2026-03-22</w:t>
      </w:r>
    </w:p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프리미어리그 경기 결과, 팀 성적, 선수 통계, 이적시장 가치 종합 분석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목차</w:t>
      </w:r>
    </w:p>
    <w:p>
      <w:r>
        <w:rPr>
          <w:rFonts w:ascii="맑은 고딕" w:hAnsi="맑은 고딕" w:eastAsia="맑은 고딕"/>
          <w:b w:val="0"/>
          <w:sz w:val="24"/>
        </w:rPr>
        <w:t>1장: 프로젝트 개요</w:t>
      </w:r>
    </w:p>
    <w:p>
      <w:r>
        <w:rPr>
          <w:rFonts w:ascii="맑은 고딕" w:hAnsi="맑은 고딕" w:eastAsia="맑은 고딕"/>
          <w:b w:val="0"/>
          <w:sz w:val="24"/>
        </w:rPr>
        <w:t>2장: 데이터 소스 및 수집 현황</w:t>
      </w:r>
    </w:p>
    <w:p>
      <w:r>
        <w:rPr>
          <w:rFonts w:ascii="맑은 고딕" w:hAnsi="맑은 고딕" w:eastAsia="맑은 고딕"/>
          <w:b w:val="0"/>
          <w:sz w:val="24"/>
        </w:rPr>
        <w:t>3장: 데이터 품질 분석</w:t>
      </w:r>
    </w:p>
    <w:p>
      <w:r>
        <w:rPr>
          <w:rFonts w:ascii="맑은 고딕" w:hAnsi="맑은 고딕" w:eastAsia="맑은 고딕"/>
          <w:b w:val="0"/>
          <w:sz w:val="24"/>
        </w:rPr>
        <w:t>4장: 전처리 파이프라인</w:t>
      </w:r>
    </w:p>
    <w:p>
      <w:r>
        <w:rPr>
          <w:rFonts w:ascii="맑은 고딕" w:hAnsi="맑은 고딕" w:eastAsia="맑은 고딕"/>
          <w:b w:val="0"/>
          <w:sz w:val="24"/>
        </w:rPr>
        <w:t>5장: 매치 데이터 EDA</w:t>
      </w:r>
    </w:p>
    <w:p>
      <w:r>
        <w:rPr>
          <w:rFonts w:ascii="맑은 고딕" w:hAnsi="맑은 고딕" w:eastAsia="맑은 고딕"/>
          <w:b w:val="0"/>
          <w:sz w:val="24"/>
        </w:rPr>
        <w:t>6장: 팀 분석 EDA</w:t>
      </w:r>
    </w:p>
    <w:p>
      <w:r>
        <w:rPr>
          <w:rFonts w:ascii="맑은 고딕" w:hAnsi="맑은 고딕" w:eastAsia="맑은 고딕"/>
          <w:b w:val="0"/>
          <w:sz w:val="24"/>
        </w:rPr>
        <w:t>7장: 선수 분석 EDA</w:t>
      </w:r>
    </w:p>
    <w:p>
      <w:r>
        <w:rPr>
          <w:rFonts w:ascii="맑은 고딕" w:hAnsi="맑은 고딕" w:eastAsia="맑은 고딕"/>
          <w:b w:val="0"/>
          <w:sz w:val="24"/>
        </w:rPr>
        <w:t>8장: 이적시장 분석</w:t>
      </w:r>
    </w:p>
    <w:p>
      <w:r>
        <w:rPr>
          <w:rFonts w:ascii="맑은 고딕" w:hAnsi="맑은 고딕" w:eastAsia="맑은 고딕"/>
          <w:b w:val="0"/>
          <w:sz w:val="24"/>
        </w:rPr>
        <w:t>9장: 파생변수 분석</w:t>
      </w:r>
    </w:p>
    <w:p>
      <w:r>
        <w:rPr>
          <w:rFonts w:ascii="맑은 고딕" w:hAnsi="맑은 고딕" w:eastAsia="맑은 고딕"/>
          <w:b w:val="0"/>
          <w:sz w:val="24"/>
        </w:rPr>
        <w:t>10장: 결론 및 다음 단계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1장: 프로젝트 개요</w:t>
      </w:r>
    </w:p>
    <w:p>
      <w:r>
        <w:rPr>
          <w:rFonts w:ascii="맑은 고딕" w:hAnsi="맑은 고딕" w:eastAsia="맑은 고딕"/>
          <w:b w:val="0"/>
          <w:sz w:val="20"/>
        </w:rPr>
        <w:t>본 프로젝트는 잉글랜드 프리미어리그(EPL) 2000/01 시즌부터 2024/25 시즌까지 25시즌에 걸친 종합 데이터를 수집, 전처리, 분석하는 것을 목표로 합니다. 매치 결과, 팀 시즌 통계, 선수별 경기 기록, 이적시장 가치 등 다양한 데이터 소스를 통합하여 EPL의 트렌드와 패턴을 분석합니다.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/>
          <w:sz w:val="22"/>
        </w:rPr>
        <w:t>분석 범위:</w:t>
      </w:r>
    </w:p>
    <w:p>
      <w:r>
        <w:rPr>
          <w:rFonts w:ascii="맑은 고딕" w:hAnsi="맑은 고딕" w:eastAsia="맑은 고딕"/>
          <w:b w:val="0"/>
          <w:sz w:val="20"/>
        </w:rPr>
        <w:t xml:space="preserve">  - 분석 기간: 2000/01 ~ 2024/25 (25시즌)</w:t>
      </w:r>
    </w:p>
    <w:p>
      <w:r>
        <w:rPr>
          <w:rFonts w:ascii="맑은 고딕" w:hAnsi="맑은 고딕" w:eastAsia="맑은 고딕"/>
          <w:b w:val="0"/>
          <w:sz w:val="20"/>
        </w:rPr>
        <w:t xml:space="preserve">  - 총 경기 수: 9,380경기</w:t>
      </w:r>
    </w:p>
    <w:p>
      <w:r>
        <w:rPr>
          <w:rFonts w:ascii="맑은 고딕" w:hAnsi="맑은 고딕" w:eastAsia="맑은 고딕"/>
          <w:b w:val="0"/>
          <w:sz w:val="20"/>
        </w:rPr>
        <w:t xml:space="preserve">  - 참가 팀 수: 46팀</w:t>
      </w:r>
    </w:p>
    <w:p>
      <w:r>
        <w:rPr>
          <w:rFonts w:ascii="맑은 고딕" w:hAnsi="맑은 고딕" w:eastAsia="맑은 고딕"/>
          <w:b w:val="0"/>
          <w:sz w:val="20"/>
        </w:rPr>
        <w:t xml:space="preserve">  - 등록 선수 수: 4,500명 (선수-시즌 14,980건)</w:t>
      </w:r>
    </w:p>
    <w:p>
      <w:r>
        <w:rPr>
          <w:rFonts w:ascii="맑은 고딕" w:hAnsi="맑은 고딕" w:eastAsia="맑은 고딕"/>
          <w:b w:val="0"/>
          <w:sz w:val="20"/>
        </w:rPr>
        <w:t xml:space="preserve">  - 선수 경기 로그: 299,517건</w:t>
      </w:r>
    </w:p>
    <w:p>
      <w:r>
        <w:rPr>
          <w:rFonts w:ascii="맑은 고딕" w:hAnsi="맑은 고딕" w:eastAsia="맑은 고딕"/>
          <w:b w:val="0"/>
          <w:sz w:val="20"/>
        </w:rPr>
        <w:t xml:space="preserve">  - 매치 피처: 77개 파생변수</w:t>
      </w:r>
    </w:p>
    <w:p>
      <w:r>
        <w:rPr>
          <w:rFonts w:ascii="맑은 고딕" w:hAnsi="맑은 고딕" w:eastAsia="맑은 고딕"/>
          <w:b w:val="0"/>
          <w:sz w:val="20"/>
        </w:rPr>
        <w:t xml:space="preserve">  - 선수 피처: 63개 파생변수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2장: 데이터 소스 및 수집 현황</w:t>
      </w:r>
    </w:p>
    <w:p>
      <w:pPr>
        <w:pStyle w:val="Heading2"/>
      </w:pPr>
      <w:r>
        <w:rPr>
          <w:rFonts w:ascii="맑은 고딕" w:hAnsi="맑은 고딕" w:eastAsia="맑은 고딕"/>
        </w:rPr>
        <w:t>2.1 데이터 소스</w:t>
      </w:r>
    </w:p>
    <w:p>
      <w:r>
        <w:rPr>
          <w:rFonts w:ascii="맑은 고딕" w:hAnsi="맑은 고딕" w:eastAsia="맑은 고딕"/>
          <w:b w:val="0"/>
          <w:sz w:val="20"/>
        </w:rPr>
        <w:t>본 프로젝트는 다음 데이터 소스를 활용합니다:</w:t>
      </w:r>
    </w:p>
    <w:p>
      <w:r>
        <w:rPr>
          <w:rFonts w:ascii="맑은 고딕" w:hAnsi="맑은 고딕" w:eastAsia="맑은 고딕"/>
          <w:b w:val="0"/>
          <w:sz w:val="20"/>
        </w:rPr>
        <w:t xml:space="preserve">  1. FBref (fbref.com): 매치 결과, 팀 스쿼드 통계, 선수 경기 로그</w:t>
      </w:r>
    </w:p>
    <w:p>
      <w:r>
        <w:rPr>
          <w:rFonts w:ascii="맑은 고딕" w:hAnsi="맑은 고딕" w:eastAsia="맑은 고딕"/>
          <w:b w:val="0"/>
          <w:sz w:val="20"/>
        </w:rPr>
        <w:t xml:space="preserve">  2. Transfermarkt (transfermarkt.com): 선수 시장가치, 이적 정보</w:t>
      </w:r>
    </w:p>
    <w:p>
      <w:r>
        <w:rPr>
          <w:rFonts w:ascii="맑은 고딕" w:hAnsi="맑은 고딕" w:eastAsia="맑은 고딕"/>
          <w:b w:val="0"/>
          <w:sz w:val="20"/>
        </w:rPr>
        <w:t xml:space="preserve">  3. football-data.co.uk: 역대 매치 결과 통합 데이터 (epl_final.csv)</w:t>
      </w:r>
    </w:p>
    <w:p>
      <w:pPr>
        <w:pStyle w:val="Heading2"/>
      </w:pPr>
      <w:r>
        <w:rPr>
          <w:rFonts w:ascii="맑은 고딕" w:hAnsi="맑은 고딕" w:eastAsia="맑은 고딕"/>
        </w:rPr>
        <w:t>2.2 수집 현황</w:t>
      </w:r>
    </w:p>
    <w:p>
      <w:r>
        <w:rPr>
          <w:rFonts w:ascii="맑은 고딕" w:hAnsi="맑은 고딕" w:eastAsia="맑은 고딕"/>
          <w:b w:val="0"/>
          <w:sz w:val="20"/>
        </w:rPr>
        <w:t xml:space="preserve">  - FBref 원본 파일: 25개 시즌 디렉토리, 총 500개 CSV</w:t>
      </w:r>
    </w:p>
    <w:p>
      <w:r>
        <w:rPr>
          <w:rFonts w:ascii="맑은 고딕" w:hAnsi="맑은 고딕" w:eastAsia="맑은 고딕"/>
          <w:b w:val="0"/>
          <w:sz w:val="20"/>
        </w:rPr>
        <w:t xml:space="preserve">  - Transfermarkt 원본 파일: 25개 시즌 디렉토리, 총 525개 CSV</w:t>
      </w:r>
    </w:p>
    <w:p>
      <w:pPr>
        <w:pStyle w:val="Heading2"/>
      </w:pPr>
      <w:r>
        <w:rPr>
          <w:rFonts w:ascii="맑은 고딕" w:hAnsi="맑은 고딕" w:eastAsia="맑은 고딕"/>
        </w:rPr>
        <w:t>2.3 처리된 데이터셋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데이터셋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행 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열 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메모리(MB)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match_results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9,380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3.7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team_season_summary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0.1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player_season_stats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14,980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11.4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player_match_logs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299,517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240.3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match_features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9,380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77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8.0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player_features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14,980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63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6"/>
              </w:rPr>
              <w:t>15.8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3장: 데이터 품질 분석</w:t>
      </w:r>
    </w:p>
    <w:p>
      <w:pPr>
        <w:pStyle w:val="Heading2"/>
      </w:pPr>
      <w:r>
        <w:rPr>
          <w:rFonts w:ascii="맑은 고딕" w:hAnsi="맑은 고딕" w:eastAsia="맑은 고딕"/>
        </w:rPr>
        <w:t>3.1 결측치 현황</w:t>
      </w:r>
    </w:p>
    <w:p>
      <w:r>
        <w:rPr>
          <w:rFonts w:ascii="맑은 고딕" w:hAnsi="맑은 고딕" w:eastAsia="맑은 고딕"/>
          <w:b w:val="0"/>
          <w:sz w:val="20"/>
        </w:rPr>
        <w:t>각 데이터셋의 결측치 현황을 분석합니다.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5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miss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데이터셋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전체 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결측 셀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결측률(%)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결측 컬럼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match_results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243,880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team_season_summary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11,000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player_season_stats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539,280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21,343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3.96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24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player_match_logs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9,884,061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2,082,802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21.07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17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match_features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722,260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3,769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0.52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40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player_features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943,740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134,634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14.27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6"/>
              </w:rPr>
              <w:t>45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3.2 데이터 타입 및 범위</w:t>
      </w:r>
    </w:p>
    <w:p>
      <w:r>
        <w:rPr>
          <w:rFonts w:ascii="맑은 고딕" w:hAnsi="맑은 고딕" w:eastAsia="맑은 고딕"/>
          <w:b w:val="0"/>
          <w:sz w:val="20"/>
        </w:rPr>
        <w:t>match_results 데이터셋의 주요 통계: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컬럼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개수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평균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표준편차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최소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최대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FullTimeHomeGoals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9,380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1.54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1.31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9.00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FullTimeAwayGoals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9,380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1.18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1.16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9.00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HomeShots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9,380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13.62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5.36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43.00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AwayShots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9,380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10.81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4.70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37.00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HomeShotsOnTarget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9,380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5.97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3.27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24.00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AwayShotsOnTarget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9,380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4.69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2.75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20.00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HomeYellowCards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9,380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1.47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1.22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7.00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AwayYellowCards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9,380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1.79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1.29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6"/>
              </w:rPr>
              <w:t>9.00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4장: 전처리 파이프라인</w:t>
      </w:r>
    </w:p>
    <w:p>
      <w:pPr>
        <w:pStyle w:val="Heading2"/>
      </w:pPr>
      <w:r>
        <w:rPr>
          <w:rFonts w:ascii="맑은 고딕" w:hAnsi="맑은 고딕" w:eastAsia="맑은 고딕"/>
        </w:rPr>
        <w:t>4.1 데이터 수집 파이프라인</w:t>
      </w:r>
    </w:p>
    <w:p>
      <w:r>
        <w:rPr>
          <w:rFonts w:ascii="맑은 고딕" w:hAnsi="맑은 고딕" w:eastAsia="맑은 고딕"/>
          <w:b w:val="0"/>
          <w:sz w:val="20"/>
        </w:rPr>
        <w:t>데이터 수집은 FBref와 Transfermarkt에서 웹 크롤링을 통해 수행되었습니다. 각 시즌별로 팀 스쿼드 통계와 선수 매치 로그를 수집하고, Transfermarkt에서는 선수 시장가치와 팀 정보를 수집했습니다.</w:t>
      </w:r>
    </w:p>
    <w:p>
      <w:pPr>
        <w:pStyle w:val="Heading2"/>
      </w:pPr>
      <w:r>
        <w:rPr>
          <w:rFonts w:ascii="맑은 고딕" w:hAnsi="맑은 고딕" w:eastAsia="맑은 고딕"/>
        </w:rPr>
        <w:t>4.2 데이터 통합</w:t>
      </w:r>
    </w:p>
    <w:p>
      <w:r>
        <w:rPr>
          <w:rFonts w:ascii="맑은 고딕" w:hAnsi="맑은 고딕" w:eastAsia="맑은 고딕"/>
          <w:b w:val="0"/>
          <w:sz w:val="20"/>
        </w:rPr>
        <w:t>수집된 원본 데이터를 다음과 같은 단계로 통합했습니다:</w:t>
        <w:br/>
        <w:t xml:space="preserve">  1. 팀명 표준화: 각 소스별 다른 팀명을 통일</w:t>
        <w:br/>
        <w:t xml:space="preserve">  2. 시즌 표기 통일: "2000/01" 형식으로 표준화</w:t>
        <w:br/>
        <w:t xml:space="preserve">  3. 선수 ID 매칭: FBref와 Transfermarkt 선수 데이터 연결</w:t>
        <w:br/>
        <w:t xml:space="preserve">  4. 결측치 처리: 통계적 방법 및 도메인 지식 활용</w:t>
      </w:r>
    </w:p>
    <w:p>
      <w:pPr>
        <w:pStyle w:val="Heading2"/>
      </w:pPr>
      <w:r>
        <w:rPr>
          <w:rFonts w:ascii="맑은 고딕" w:hAnsi="맑은 고딕" w:eastAsia="맑은 고딕"/>
        </w:rPr>
        <w:t>4.3 파생변수 생성</w:t>
      </w:r>
    </w:p>
    <w:p>
      <w:r>
        <w:rPr>
          <w:rFonts w:ascii="맑은 고딕" w:hAnsi="맑은 고딕" w:eastAsia="맑은 고딕"/>
          <w:b w:val="0"/>
          <w:sz w:val="20"/>
        </w:rPr>
        <w:t>매치 데이터에서 77개의 파생변수를 생성했습니다:</w:t>
      </w:r>
    </w:p>
    <w:p>
      <w:r>
        <w:rPr>
          <w:rFonts w:ascii="맑은 고딕" w:hAnsi="맑은 고딕" w:eastAsia="맑은 고딕"/>
          <w:b w:val="0"/>
          <w:sz w:val="20"/>
        </w:rPr>
        <w:t xml:space="preserve">  - ELO 레이팅: 팀별 동적 실력 지수 (초기값 1500)</w:t>
      </w:r>
    </w:p>
    <w:p>
      <w:r>
        <w:rPr>
          <w:rFonts w:ascii="맑은 고딕" w:hAnsi="맑은 고딕" w:eastAsia="맑은 고딕"/>
          <w:b w:val="0"/>
          <w:sz w:val="20"/>
        </w:rPr>
        <w:t xml:space="preserve">  - 폼 인덱스: 최근 5/10경기 기반 성적 지표</w:t>
      </w:r>
    </w:p>
    <w:p>
      <w:r>
        <w:rPr>
          <w:rFonts w:ascii="맑은 고딕" w:hAnsi="맑은 고딕" w:eastAsia="맑은 고딕"/>
          <w:b w:val="0"/>
          <w:sz w:val="20"/>
        </w:rPr>
        <w:t xml:space="preserve">  - 롤링 통계: 골득실, 슈팅, 클린시트 등 이동평균</w:t>
      </w:r>
    </w:p>
    <w:p>
      <w:r>
        <w:rPr>
          <w:rFonts w:ascii="맑은 고딕" w:hAnsi="맑은 고딕" w:eastAsia="맑은 고딕"/>
          <w:b w:val="0"/>
          <w:sz w:val="20"/>
        </w:rPr>
        <w:t xml:space="preserve">  - 상대전적: H2H(Head-to-Head) 기록</w:t>
      </w:r>
    </w:p>
    <w:p>
      <w:r>
        <w:rPr>
          <w:rFonts w:ascii="맑은 고딕" w:hAnsi="맑은 고딕" w:eastAsia="맑은 고딕"/>
          <w:b w:val="0"/>
          <w:sz w:val="20"/>
        </w:rPr>
        <w:t xml:space="preserve">  - 컨텍스트: 더비 여부, 주말/주중, 시즌 단계</w:t>
      </w:r>
    </w:p>
    <w:p>
      <w:r>
        <w:rPr>
          <w:rFonts w:ascii="맑은 고딕" w:hAnsi="맑은 고딕" w:eastAsia="맑은 고딕"/>
          <w:b w:val="0"/>
          <w:sz w:val="20"/>
        </w:rPr>
        <w:br/>
        <w:t>선수 데이터에서 63개의 파생변수를 생성했습니다:</w:t>
      </w:r>
    </w:p>
    <w:p>
      <w:r>
        <w:rPr>
          <w:rFonts w:ascii="맑은 고딕" w:hAnsi="맑은 고딕" w:eastAsia="맑은 고딕"/>
          <w:b w:val="0"/>
          <w:sz w:val="20"/>
        </w:rPr>
        <w:t xml:space="preserve">  - 90분당 지표: 골, 어시스트, 공헌도 등</w:t>
      </w:r>
    </w:p>
    <w:p>
      <w:r>
        <w:rPr>
          <w:rFonts w:ascii="맑은 고딕" w:hAnsi="맑은 고딕" w:eastAsia="맑은 고딕"/>
          <w:b w:val="0"/>
          <w:sz w:val="20"/>
        </w:rPr>
        <w:t xml:space="preserve">  - 시장가치 변화율: 시즌간 가치 변동</w:t>
      </w:r>
    </w:p>
    <w:p>
      <w:r>
        <w:rPr>
          <w:rFonts w:ascii="맑은 고딕" w:hAnsi="맑은 고딕" w:eastAsia="맑은 고딕"/>
          <w:b w:val="0"/>
          <w:sz w:val="20"/>
        </w:rPr>
        <w:t xml:space="preserve">  - 경험/일관성 지표: EPL 경력, 성적 안정성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5장: 매치 데이터 EDA</w:t>
      </w:r>
    </w:p>
    <w:p>
      <w:pPr>
        <w:pStyle w:val="Heading2"/>
      </w:pPr>
      <w:r>
        <w:rPr>
          <w:rFonts w:ascii="맑은 고딕" w:hAnsi="맑은 고딕" w:eastAsia="맑은 고딕"/>
        </w:rPr>
        <w:t>5.1 시즌별 평균 골 수 추이</w:t>
      </w:r>
    </w:p>
    <w:p>
      <w:r>
        <w:rPr>
          <w:rFonts w:ascii="맑은 고딕" w:hAnsi="맑은 고딕" w:eastAsia="맑은 고딕"/>
          <w:b w:val="0"/>
          <w:sz w:val="20"/>
        </w:rPr>
        <w:t>25시즌 동안 총 9,380경기에서 평균 2.72골이 기록되었습니다. 가장 많은 골이 기록된 시즌은 2023/24 (3.28골/경기)이며, 가장 적은 골이 기록된 시즌은 2006/07 (2.45골/경기)입니다.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61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season_go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6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</w:rPr>
        <w:t>5.2 경기 결과 분포</w:t>
      </w:r>
    </w:p>
    <w:p>
      <w:r>
        <w:rPr>
          <w:rFonts w:ascii="맑은 고딕" w:hAnsi="맑은 고딕" w:eastAsia="맑은 고딕"/>
          <w:b w:val="0"/>
          <w:sz w:val="20"/>
        </w:rPr>
        <w:t>전체 경기 결과 분포: 홈승 45.8%, 무승부 24.7%, 원정승 29.5%. 홈팀의 우위가 뚜렷하며, 시간이 지남에 따라 원정 승률이 증가하는 추세입니다.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34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result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</w:rPr>
        <w:t>5.3 홈 어드밴티지 변화</w:t>
      </w:r>
    </w:p>
    <w:p>
      <w:r>
        <w:rPr>
          <w:rFonts w:ascii="맑은 고딕" w:hAnsi="맑은 고딕" w:eastAsia="맑은 고딕"/>
          <w:b w:val="0"/>
          <w:sz w:val="20"/>
        </w:rPr>
        <w:t>홈 어드밴티지는 25시즌 동안 평균 45.8%의 홈 승률을 기록했습니다. COVID-19 무관중 시즌(2020/21)에는 홈승률이 37.9%로 직전 3시즌 평균(46.1%) 대비 8.2%p 하락하여, 관중의 영향이 홈 어드밴티지에 중요한 요인임을 확인했습니다.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75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home_advant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</w:rPr>
        <w:t>5.4 시대별 비교 (2000-2012 vs 2013-2025)</w:t>
      </w:r>
    </w:p>
    <w:p>
      <w:r>
        <w:rPr>
          <w:rFonts w:ascii="맑은 고딕" w:hAnsi="맑은 고딕" w:eastAsia="맑은 고딕"/>
          <w:b w:val="0"/>
          <w:sz w:val="20"/>
        </w:rPr>
        <w:t>전반기(2000-2012)와 후반기(2013-2025)를 비교하면:</w:t>
        <w:br/>
        <w:t xml:space="preserve">  - 경기당 평균 골: 2.64 -&gt; 2.80</w:t>
        <w:br/>
        <w:t xml:space="preserve">  - 홈 승률: 46.8% -&gt; 44.8%</w:t>
        <w:br/>
        <w:t xml:space="preserve">  - 경기당 옐로카드: 3.1 -&gt; 3.4</w:t>
        <w:br/>
        <w:t xml:space="preserve">  - 경기당 슈팅: 23.4 -&gt; 25.6</w:t>
        <w:br/>
        <w:t xml:space="preserve">  - 경기당 코너킥: 11.1 -&gt; 10.5</w:t>
        <w:br/>
        <w:t xml:space="preserve">  - 경기당 파울: 24.4 -&gt; 21.6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34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era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6장: 팀 분석 EDA</w:t>
      </w:r>
    </w:p>
    <w:p>
      <w:pPr>
        <w:pStyle w:val="Heading2"/>
      </w:pPr>
      <w:r>
        <w:rPr>
          <w:rFonts w:ascii="맑은 고딕" w:hAnsi="맑은 고딕" w:eastAsia="맑은 고딕"/>
        </w:rPr>
        <w:t>6.1 역대 총 승수 Top 10</w:t>
      </w:r>
    </w:p>
    <w:p>
      <w:r>
        <w:rPr>
          <w:rFonts w:ascii="맑은 고딕" w:hAnsi="맑은 고딕" w:eastAsia="맑은 고딕"/>
          <w:b w:val="0"/>
          <w:sz w:val="20"/>
        </w:rPr>
        <w:t>25시즌간 가장 많은 승리를 기록한 팀은 Man United으로 552승을 기록했습니다.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937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top10_wi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37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팀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승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무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패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승률(%)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총 승점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6"/>
              </w:rPr>
              <w:t>시즌수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Man United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552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197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189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58.85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1853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25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Arsenal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534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216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187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56.99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1818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25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Chelsea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533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215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189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56.88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1814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25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Liverpool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530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223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185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56.50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1813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25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Man City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500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170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230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55.56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1670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24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Tottenham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440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206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292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46.91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1526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25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Everton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348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261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329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37.10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1305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25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Newcastle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315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212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334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36.59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1157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23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Aston Villa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279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231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315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33.82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1068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22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West Ham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272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208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353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32.65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1024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6"/>
              </w:rPr>
              <w:t>22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</w:rPr>
        <w:t>6.2 역대 골득실 Top 10</w:t>
      </w:r>
    </w:p>
    <w:p>
      <w:r>
        <w:rPr>
          <w:rFonts w:ascii="맑은 고딕" w:hAnsi="맑은 고딕" w:eastAsia="맑은 고딕"/>
          <w:b w:val="0"/>
          <w:sz w:val="20"/>
        </w:rPr>
        <w:t>골득실 1위는 Liverpool(+828)입니다.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83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top10_g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</w:rPr>
        <w:t>6.3 팀별 시즌 참가 현황</w:t>
      </w:r>
    </w:p>
    <w:p>
      <w:r>
        <w:rPr>
          <w:rFonts w:ascii="맑은 고딕" w:hAnsi="맑은 고딕" w:eastAsia="맑은 고딕"/>
          <w:b w:val="0"/>
          <w:sz w:val="20"/>
        </w:rPr>
        <w:t>25시즌 모두 참가한 팀은 6팀입니다: Arsenal, Chelsea, Tottenham, Man United, Liverpool, Everton. 총 46개 팀이 이 기간 동안 프리미어리그에 참가했습니다.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03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team_pres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0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7장: 선수 분석 EDA</w:t>
      </w:r>
    </w:p>
    <w:p>
      <w:pPr>
        <w:pStyle w:val="Heading2"/>
      </w:pPr>
      <w:r>
        <w:rPr>
          <w:rFonts w:ascii="맑은 고딕" w:hAnsi="맑은 고딕" w:eastAsia="맑은 고딕"/>
        </w:rPr>
        <w:t>7.1 연령 분포</w:t>
      </w:r>
    </w:p>
    <w:p>
      <w:r>
        <w:rPr>
          <w:rFonts w:ascii="맑은 고딕" w:hAnsi="맑은 고딕" w:eastAsia="맑은 고딕"/>
          <w:b w:val="0"/>
          <w:sz w:val="20"/>
        </w:rPr>
        <w:t>선수 평균 나이는 25.3세, 중앙값은 25.0세입니다. 최연소는 15세, 최고령은 43세입니다. 골키퍼가 다른 포지션에 비해 평균 연령이 높은 경향을 보입니다.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87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ge_d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</w:rPr>
        <w:t>7.2 포지션 분포</w:t>
      </w:r>
    </w:p>
    <w:p>
      <w:r>
        <w:rPr>
          <w:rFonts w:ascii="맑은 고딕" w:hAnsi="맑은 고딕" w:eastAsia="맑은 고딕"/>
          <w:b w:val="0"/>
          <w:sz w:val="20"/>
        </w:rPr>
        <w:t xml:space="preserve">  - GK: 1,387명-시즌 (9.3%)</w:t>
      </w:r>
    </w:p>
    <w:p>
      <w:r>
        <w:rPr>
          <w:rFonts w:ascii="맑은 고딕" w:hAnsi="맑은 고딕" w:eastAsia="맑은 고딕"/>
          <w:b w:val="0"/>
          <w:sz w:val="20"/>
        </w:rPr>
        <w:t xml:space="preserve">  - DF: 5,470명-시즌 (36.5%)</w:t>
      </w:r>
    </w:p>
    <w:p>
      <w:r>
        <w:rPr>
          <w:rFonts w:ascii="맑은 고딕" w:hAnsi="맑은 고딕" w:eastAsia="맑은 고딕"/>
          <w:b w:val="0"/>
          <w:sz w:val="20"/>
        </w:rPr>
        <w:t xml:space="preserve">  - MF: 4,441명-시즌 (29.6%)</w:t>
      </w:r>
    </w:p>
    <w:p>
      <w:r>
        <w:rPr>
          <w:rFonts w:ascii="맑은 고딕" w:hAnsi="맑은 고딕" w:eastAsia="맑은 고딕"/>
          <w:b w:val="0"/>
          <w:sz w:val="20"/>
        </w:rPr>
        <w:t xml:space="preserve">  - FW: 3,681명-시즌 (24.6%)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22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pos_d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</w:rPr>
        <w:t>7.3 역대 득점 Top 20</w:t>
      </w:r>
    </w:p>
    <w:p>
      <w:r>
        <w:rPr>
          <w:rFonts w:ascii="맑은 고딕" w:hAnsi="맑은 고딕" w:eastAsia="맑은 고딕"/>
          <w:b w:val="0"/>
          <w:sz w:val="20"/>
        </w:rPr>
        <w:t>역대 최다 득점자는 Harry Kane(213골)입니다.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top20_scor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</w:rPr>
        <w:t>7.4 역대 시장가치 Top 20</w:t>
      </w:r>
    </w:p>
    <w:p>
      <w:r>
        <w:rPr>
          <w:rFonts w:ascii="맑은 고딕" w:hAnsi="맑은 고딕" w:eastAsia="맑은 고딕"/>
          <w:b w:val="0"/>
          <w:sz w:val="20"/>
        </w:rPr>
        <w:t>선수의 최고 시장가치(단일 시즌 기준) 순위입니다.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04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top20_mv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0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</w:rPr>
        <w:t>7.5 골 수 vs 시장가치</w:t>
      </w:r>
    </w:p>
    <w:p>
      <w:r>
        <w:rPr>
          <w:rFonts w:ascii="맑은 고딕" w:hAnsi="맑은 고딕" w:eastAsia="맑은 고딕"/>
          <w:b w:val="0"/>
          <w:sz w:val="20"/>
        </w:rPr>
        <w:t>시즌 골 수와 시장가치 사이의 상관계수는 0.391으로, 양의 상관관계를 보입니다. 골을 많이 넣는 선수일수록 시장가치가 높은 경향이 있지만, 시장가치에는 나이, 포지션, 잠재력 등 다양한 요인이 반영됩니다.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297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goals_vs_mv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9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8장: 이적시장 분석</w:t>
      </w:r>
    </w:p>
    <w:p>
      <w:pPr>
        <w:pStyle w:val="Heading2"/>
      </w:pPr>
      <w:r>
        <w:rPr>
          <w:rFonts w:ascii="맑은 고딕" w:hAnsi="맑은 고딕" w:eastAsia="맑은 고딕"/>
        </w:rPr>
        <w:t>8.1 시즌별 시장가치 추이</w:t>
      </w:r>
    </w:p>
    <w:p>
      <w:r>
        <w:rPr>
          <w:rFonts w:ascii="맑은 고딕" w:hAnsi="맑은 고딕" w:eastAsia="맑은 고딕"/>
          <w:b w:val="0"/>
          <w:sz w:val="20"/>
        </w:rPr>
        <w:t>선수 평균 시장가치는 2000/01 시즌 0.0백만 유로에서 2024/25 시즌 17.7백만 유로로 약 inf% 상승했습니다. 프리미어리그 중계권료 증가와 글로벌 인기 상승이 주요 원인입니다.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75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mv_tren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</w:rPr>
        <w:t>8.2 포지션별 시장가치 분포</w:t>
      </w:r>
    </w:p>
    <w:p>
      <w:r>
        <w:rPr>
          <w:rFonts w:ascii="맑은 고딕" w:hAnsi="맑은 고딕" w:eastAsia="맑은 고딕"/>
          <w:b w:val="0"/>
          <w:sz w:val="20"/>
        </w:rPr>
        <w:t xml:space="preserve">  - GK 중앙값: 1.2백만 유로</w:t>
      </w:r>
    </w:p>
    <w:p>
      <w:r>
        <w:rPr>
          <w:rFonts w:ascii="맑은 고딕" w:hAnsi="맑은 고딕" w:eastAsia="맑은 고딕"/>
          <w:b w:val="0"/>
          <w:sz w:val="20"/>
        </w:rPr>
        <w:t xml:space="preserve">  - DF 중앙값: 3.0백만 유로</w:t>
      </w:r>
    </w:p>
    <w:p>
      <w:r>
        <w:rPr>
          <w:rFonts w:ascii="맑은 고딕" w:hAnsi="맑은 고딕" w:eastAsia="맑은 고딕"/>
          <w:b w:val="0"/>
          <w:sz w:val="20"/>
        </w:rPr>
        <w:t xml:space="preserve">  - MF 중앙값: 4.8백만 유로</w:t>
      </w:r>
    </w:p>
    <w:p>
      <w:r>
        <w:rPr>
          <w:rFonts w:ascii="맑은 고딕" w:hAnsi="맑은 고딕" w:eastAsia="맑은 고딕"/>
          <w:b w:val="0"/>
          <w:sz w:val="20"/>
        </w:rPr>
        <w:t xml:space="preserve">  - FW 중앙값: 3.5백만 유로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11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mv_by_p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</w:rPr>
        <w:t>8.3 역대 가장 비싼 스쿼드 Top 10</w:t>
      </w:r>
    </w:p>
    <w:p>
      <w:r>
        <w:rPr>
          <w:rFonts w:ascii="맑은 고딕" w:hAnsi="맑은 고딕" w:eastAsia="맑은 고딕"/>
          <w:b w:val="0"/>
          <w:sz w:val="20"/>
        </w:rPr>
        <w:t>역대 가장 비싼 스쿼드는 Man City (2018/19)로 총 1155백만 유로의 스쿼드 가치를 기록했습니다.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47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top_squad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9장: 파생변수 분석</w:t>
      </w:r>
    </w:p>
    <w:p>
      <w:pPr>
        <w:pStyle w:val="Heading2"/>
      </w:pPr>
      <w:r>
        <w:rPr>
          <w:rFonts w:ascii="맑은 고딕" w:hAnsi="맑은 고딕" w:eastAsia="맑은 고딕"/>
        </w:rPr>
        <w:t>9.1 ELO 레이팅 분석</w:t>
      </w:r>
    </w:p>
    <w:p>
      <w:r>
        <w:rPr>
          <w:rFonts w:ascii="맑은 고딕" w:hAnsi="맑은 고딕" w:eastAsia="맑은 고딕"/>
          <w:b w:val="0"/>
          <w:sz w:val="20"/>
        </w:rPr>
        <w:t>ELO 레이팅은 초기값 1500에서 시작하여 경기 결과에 따라 동적으로 변화합니다. 전체 데이터에서 ELO 레이팅의 범위는 1241 ~ 1967이며, 평균은 1568, 표준편차는 122입니다. 시즌이 진행됨에 따라 팀간 ELO 격차가 벌어지는 경향을 보입니다.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87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el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</w:rPr>
        <w:t>9.2 폼 인덱스 분석</w:t>
      </w:r>
    </w:p>
    <w:p>
      <w:r>
        <w:rPr>
          <w:rFonts w:ascii="맑은 고딕" w:hAnsi="맑은 고딕" w:eastAsia="맑은 고딕"/>
          <w:b w:val="0"/>
          <w:sz w:val="20"/>
        </w:rPr>
        <w:t>최근 5경기 폼 인덱스의 평균은 1.35이며, 폼 인덱스가 높을수록 홈 승률이 증가하는 강한 양의 관계를 보입니다. 이는 최근 폼이 경기 결과 예측에 유효한 지표임을 시사합니다.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87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or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</w:rPr>
        <w:t>9.3 롤링 통계 효과성</w:t>
      </w:r>
    </w:p>
    <w:p>
      <w:r>
        <w:rPr>
          <w:rFonts w:ascii="맑은 고딕" w:hAnsi="맑은 고딕" w:eastAsia="맑은 고딕"/>
          <w:b w:val="0"/>
          <w:sz w:val="20"/>
        </w:rPr>
        <w:t>파생변수 중 경기 결과와 가장 높은 상관관계를 보이는 변수는 "ELO 차이" (r=0.400)입니다. ELO 차이, 폼 차이 등 두 팀간 차이를 나타내는 변수들이 경기 결과 예측에 효과적인 것으로 나타났습니다.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11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rolling_ef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</w:rPr>
        <w:t>9.4 매치 피처 상관관계</w:t>
      </w:r>
    </w:p>
    <w:p>
      <w:r>
        <w:rPr>
          <w:rFonts w:ascii="맑은 고딕" w:hAnsi="맑은 고딕" w:eastAsia="맑은 고딕"/>
          <w:b w:val="0"/>
          <w:sz w:val="20"/>
        </w:rPr>
        <w:t>매치 피처 간의 상관관계를 분석합니다. 동일 팀의 공격/수비 지표 간에 높은 상관관계가 관찰됩니다.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2220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corr_heatma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</w:rPr>
        <w:t>9.5 경기 결과와 주요 피처 상관관계</w:t>
      </w:r>
    </w:p>
    <w:p>
      <w:r>
        <w:rPr>
          <w:rFonts w:ascii="맑은 고딕" w:hAnsi="맑은 고딕" w:eastAsia="맑은 고딕"/>
          <w:b w:val="0"/>
          <w:sz w:val="20"/>
        </w:rPr>
        <w:t>경기 결과(홈승=1, 무=0, 원정승=-1)와 가장 높은 상관관계를 보이는 피처 Top 20입니다.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result_cor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10장: 결론 및 다음 단계</w:t>
      </w:r>
    </w:p>
    <w:p>
      <w:pPr>
        <w:pStyle w:val="Heading2"/>
      </w:pPr>
      <w:r>
        <w:rPr>
          <w:rFonts w:ascii="맑은 고딕" w:hAnsi="맑은 고딕" w:eastAsia="맑은 고딕"/>
        </w:rPr>
        <w:t>10.1 주요 발견사항</w:t>
      </w:r>
    </w:p>
    <w:p>
      <w:r>
        <w:rPr>
          <w:rFonts w:ascii="맑은 고딕" w:hAnsi="맑은 고딕" w:eastAsia="맑은 고딕"/>
          <w:b w:val="0"/>
          <w:sz w:val="20"/>
        </w:rPr>
        <w:t>1. 데이터 규모: 25시즌, 9,380경기, 4,500명 선수의 종합 데이터를 구축했습니다.</w:t>
      </w:r>
    </w:p>
    <w:p>
      <w:r>
        <w:rPr>
          <w:rFonts w:ascii="맑은 고딕" w:hAnsi="맑은 고딕" w:eastAsia="맑은 고딕"/>
          <w:b w:val="0"/>
          <w:sz w:val="20"/>
        </w:rPr>
        <w:t>2. 홈 어드밴티지: 평균 홈승률 45.8%로 홈팀의 우위가 있으나, COVID-19 시즌에서 관중 효과가 확인되었으며, 장기적으로 감소 추세입니다.</w:t>
      </w:r>
    </w:p>
    <w:p>
      <w:r>
        <w:rPr>
          <w:rFonts w:ascii="맑은 고딕" w:hAnsi="맑은 고딕" w:eastAsia="맑은 고딕"/>
          <w:b w:val="0"/>
          <w:sz w:val="20"/>
        </w:rPr>
        <w:t>3. 시장가치 인플레이션: 25년간 선수 평균 시장가치가 약 inf% 상승했습니다.</w:t>
      </w:r>
    </w:p>
    <w:p>
      <w:r>
        <w:rPr>
          <w:rFonts w:ascii="맑은 고딕" w:hAnsi="맑은 고딕" w:eastAsia="맑은 고딕"/>
          <w:b w:val="0"/>
          <w:sz w:val="20"/>
        </w:rPr>
        <w:t>4. 파생변수 유효성: ELO 차이, 폼 인덱스 등 파생변수가 경기 결과와 유의미한 상관관계(|r| 최대 0.400)를 보입니다.</w:t>
      </w:r>
    </w:p>
    <w:p>
      <w:r>
        <w:rPr>
          <w:rFonts w:ascii="맑은 고딕" w:hAnsi="맑은 고딕" w:eastAsia="맑은 고딕"/>
          <w:b w:val="0"/>
          <w:sz w:val="20"/>
        </w:rPr>
        <w:t>5. 시대별 변화: 후반기(2013-2025)에서 경기당 골 수 증가, 홈 어드밴티지 감소 등 전술적 변화가 관찰됩니다.</w:t>
      </w:r>
    </w:p>
    <w:p>
      <w:pPr>
        <w:pStyle w:val="Heading2"/>
      </w:pPr>
      <w:r>
        <w:rPr>
          <w:rFonts w:ascii="맑은 고딕" w:hAnsi="맑은 고딕" w:eastAsia="맑은 고딕"/>
        </w:rPr>
        <w:t>10.2 다음 단계</w:t>
      </w:r>
    </w:p>
    <w:p>
      <w:r>
        <w:rPr>
          <w:rFonts w:ascii="맑은 고딕" w:hAnsi="맑은 고딕" w:eastAsia="맑은 고딕"/>
          <w:b w:val="0"/>
          <w:sz w:val="20"/>
        </w:rPr>
        <w:t xml:space="preserve">  1. 경기 결과 예측 모델 구축 (XGBoost, LightGBM, Neural Network)</w:t>
      </w:r>
    </w:p>
    <w:p>
      <w:r>
        <w:rPr>
          <w:rFonts w:ascii="맑은 고딕" w:hAnsi="맑은 고딕" w:eastAsia="맑은 고딕"/>
          <w:b w:val="0"/>
          <w:sz w:val="20"/>
        </w:rPr>
        <w:t xml:space="preserve">  2. 선수 시장가치 예측 모델 개발</w:t>
      </w:r>
    </w:p>
    <w:p>
      <w:r>
        <w:rPr>
          <w:rFonts w:ascii="맑은 고딕" w:hAnsi="맑은 고딕" w:eastAsia="맑은 고딕"/>
          <w:b w:val="0"/>
          <w:sz w:val="20"/>
        </w:rPr>
        <w:t xml:space="preserve">  3. 팀 전략 클러스터링 분석</w:t>
      </w:r>
    </w:p>
    <w:p>
      <w:r>
        <w:rPr>
          <w:rFonts w:ascii="맑은 고딕" w:hAnsi="맑은 고딕" w:eastAsia="맑은 고딕"/>
          <w:b w:val="0"/>
          <w:sz w:val="20"/>
        </w:rPr>
        <w:t xml:space="preserve">  4. 시계열 기반 성과 예측</w:t>
      </w:r>
    </w:p>
    <w:p>
      <w:r>
        <w:rPr>
          <w:rFonts w:ascii="맑은 고딕" w:hAnsi="맑은 고딕" w:eastAsia="맑은 고딕"/>
          <w:b w:val="0"/>
          <w:sz w:val="20"/>
        </w:rPr>
        <w:t xml:space="preserve">  5. 대시보드 구축 (Streamlit/Dash)</w:t>
      </w:r>
    </w:p>
    <w:p>
      <w:pPr>
        <w:pStyle w:val="Heading2"/>
      </w:pPr>
      <w:r>
        <w:rPr>
          <w:rFonts w:ascii="맑은 고딕" w:hAnsi="맑은 고딕" w:eastAsia="맑은 고딕"/>
        </w:rPr>
        <w:t>10.3 데이터 품질 개선 과제</w:t>
      </w:r>
    </w:p>
    <w:p>
      <w:r>
        <w:rPr>
          <w:rFonts w:ascii="맑은 고딕" w:hAnsi="맑은 고딕" w:eastAsia="맑은 고딕"/>
          <w:b w:val="0"/>
          <w:sz w:val="20"/>
        </w:rPr>
        <w:t>전체 데이터의 결측률은 18.17%입니다. 주요 개선 과제:</w:t>
        <w:br/>
        <w:t xml:space="preserve">  - 초기 시즌(2000-2005) 세부 통계 보완</w:t>
        <w:br/>
        <w:t xml:space="preserve">  - Transfermarkt 시장가치 미매칭 선수 해결</w:t>
        <w:br/>
        <w:t xml:space="preserve">  - 팀명 변경 이력 추가 반영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478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47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478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