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2026-07-02 09:15 KST  |  표본: 측정소당 최소 2916건 / 총 14755건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34.310</w:t>
            </w:r>
          </w:p>
        </w:tc>
        <w:tc>
          <w:tcPr>
            <w:tcW w:type="dxa" w:w="1234"/>
          </w:tcPr>
          <w:p>
            <w:r>
              <w:t>31.410</w:t>
            </w:r>
          </w:p>
        </w:tc>
        <w:tc>
          <w:tcPr>
            <w:tcW w:type="dxa" w:w="1234"/>
          </w:tcPr>
          <w:p>
            <w:r>
              <w:t>+2.900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19.466</w:t>
            </w:r>
          </w:p>
        </w:tc>
        <w:tc>
          <w:tcPr>
            <w:tcW w:type="dxa" w:w="1234"/>
          </w:tcPr>
          <w:p>
            <w:r>
              <w:t>16.975</w:t>
            </w:r>
          </w:p>
        </w:tc>
        <w:tc>
          <w:tcPr>
            <w:tcW w:type="dxa" w:w="1234"/>
          </w:tcPr>
          <w:p>
            <w:r>
              <w:t>+2.491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83.40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17.65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165.09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189.25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2.49 높음 (p=0.0000, 효과크기 미미함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