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2026-06-30 09:15 KST  |  표본: 측정소당 최소 2868건 / 총 14515건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34.468</w:t>
            </w:r>
          </w:p>
        </w:tc>
        <w:tc>
          <w:tcPr>
            <w:tcW w:type="dxa" w:w="1234"/>
          </w:tcPr>
          <w:p>
            <w:r>
              <w:t>31.562</w:t>
            </w:r>
          </w:p>
        </w:tc>
        <w:tc>
          <w:tcPr>
            <w:tcW w:type="dxa" w:w="1234"/>
          </w:tcPr>
          <w:p>
            <w:r>
              <w:t>+2.906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19.526</w:t>
            </w:r>
          </w:p>
        </w:tc>
        <w:tc>
          <w:tcPr>
            <w:tcW w:type="dxa" w:w="1234"/>
          </w:tcPr>
          <w:p>
            <w:r>
              <w:t>16.980</w:t>
            </w:r>
          </w:p>
        </w:tc>
        <w:tc>
          <w:tcPr>
            <w:tcW w:type="dxa" w:w="1234"/>
          </w:tcPr>
          <w:p>
            <w:r>
              <w:t>+2.546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82.69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17.37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165.80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69.34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183.36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2.55 높음 (p=0.0000, 효과크기 미미함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