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 w:cs="宋体"/>
          <w:b w:val="0"/>
          <w:color w:val="000000"/>
          <w:sz w:val="36"/>
        </w:rPr>
        <w:t>2026年第八届</w:t>
      </w:r>
    </w:p>
    <w:p>
      <w:pPr>
        <w:spacing w:after="260"/>
        <w:jc w:val="center"/>
      </w:pPr>
      <w:r>
        <w:rPr>
          <w:rFonts w:ascii="宋体" w:hAnsi="宋体" w:eastAsia="宋体" w:cs="宋体"/>
          <w:b w:val="0"/>
          <w:color w:val="000000"/>
          <w:sz w:val="44"/>
        </w:rPr>
        <w:t>全球校园人工智能算法精英大赛</w:t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000000"/>
          <w:sz w:val="40"/>
        </w:rPr>
        <w:t>算法主题赛</w:t>
      </w:r>
    </w:p>
    <w:p>
      <w:pPr>
        <w:spacing w:after="640"/>
        <w:jc w:val="center"/>
      </w:pPr>
      <w:r>
        <w:rPr>
          <w:rFonts w:ascii="宋体" w:hAnsi="宋体" w:eastAsia="宋体" w:cs="宋体"/>
          <w:b w:val="0"/>
          <w:color w:val="000000"/>
          <w:sz w:val="36"/>
        </w:rPr>
        <w:t>AI+开源</w:t>
      </w:r>
    </w:p>
    <w:p>
      <w:pPr>
        <w:pStyle w:val="Title"/>
        <w:spacing w:after="640"/>
        <w:jc w:val="center"/>
      </w:pPr>
      <w:r>
        <w:t>使用与复现说明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作品名称：文证 开源文档变更核验助手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团队名称：果宝特工队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参赛编号：AIC-2026-70448973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参赛方向：AI开发工具与开源协作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日期：2026年10月29日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作品版本：v4.1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界面与使用步骤同步至2026年10月29日</w:t>
      </w:r>
    </w:p>
    <w:p>
      <w:r>
        <w:br w:type="page"/>
      </w:r>
    </w:p>
    <w:p>
      <w:pPr>
        <w:pStyle w:val="Heading1"/>
        <w:keepNext/>
        <w:ind w:firstLine="0"/>
      </w:pPr>
      <w:r>
        <w:t>一 先选择使用入口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本说明面向评审核验与复用者。推荐Windows x64和CPython 3.12；当前已验证同机新环境离线安装，尚未验证其他系统。可先打开成果包内的结果页查看机器证据，再按下面步骤安装并实际复跑。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855"/>
        <w:gridCol w:w="2551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D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目的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D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入口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D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注意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查看核验结果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output/product-v3/index.html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历史固定快照，可离线浏览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按用途查找说明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启动文证用途搜索.cmd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需要模型自检通过，保留启动窗口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查看完整方法对照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output/search-eval-v4/index.html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开发题，不是独立盲测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核验自有授权文件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核验自己的文件_v3.cmd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选择快照目录，静态分析不执行目标代码</w:t>
            </w:r>
          </w:p>
        </w:tc>
      </w:tr>
    </w:tbl>
    <w:p>
      <w:pPr>
        <w:spacing w:after="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pStyle w:val="Heading2"/>
        <w:keepNext/>
        <w:ind w:firstLine="0"/>
      </w:pPr>
      <w:r>
        <w:t>三个状态分别表示什么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声明一致：当前支持范围内的代码声明值和说明值相符。待审候选：出现需要人工确认的不一致线索。证据不足：系统无法完整确认归属、条件或计算结果。任何一类都不能扩展为对整个项目的正确性认证。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用途搜索的相关分数只表示检索排序，不是错误概率。AI栏不可用时不能用BM25的结果声称AI运行成功；v4.1在打开页面前执行真实启动自检，并给出中文状态。</w:t>
      </w:r>
    </w:p>
    <w:p>
      <w:pPr/>
      <w:r>
        <w:t>新版界面左侧提供“用途检索”“代码证据核验”和“使用指南”。查询后可在“三栏对照”“关键词”“AI语义”“组合”之间切换；点击卡片下方“展开来源与代码证据”查看依据。修改问题后需重新查询，旧结果会自动清除。</w:t>
      </w:r>
    </w:p>
    <w:p>
      <w:r>
        <w:br w:type="page"/>
      </w:r>
    </w:p>
    <w:p>
      <w:pPr>
        <w:pStyle w:val="Heading1"/>
        <w:keepNext/>
        <w:ind w:firstLine="0"/>
      </w:pPr>
      <w:r>
        <w:t>二 在新目录离线安装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准备当前源码程序包和 dependencies-win312.zip。把源码程序包解压到工作目录；把依赖ZIP解压后，确认wheelhouse-win312目录中的26个wheel及摘要清单均在。不要把制作电脑已有的.deps或venv直接复制当作接收端安装。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在源码程序包根目录打开PowerShell，先确认 python --version 为Python 3.12；随后依次运行以下命令。把示例中的依赖目录改为实际路径。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python -m venv .venv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.venv\Scripts\python.exe -m pip install --no-index --find-links ..\wheelhouse-win312 --require-hashes --only-binary=:all: -r requirements-semantic-win-py312.lock.txt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.venv\Scripts\python.exe -I scripts\check_semantic_runtime.py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.venv\Scripts\python.exe -I scripts\run_search_workbench_v4.py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安装命令中的路径是示例布局，不能在未找到wheel目录时直接照抄。模型文件和固定来源已在核心包中保留；许可补充目录随核心包保留，依赖wheel也保留原始许可。不要删去LICENSE、NOTICE或摘要清单。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无需语义检索时，可给启动脚本添加 --static-only；程序会明确显示主动关闭AI。启动自检失败时保留 output/search-v4/startup-check.json 和终端错误，不会打开一个看似正常但AI为空的页面。</w:t>
      </w:r>
    </w:p>
    <w:p>
      <w:r>
        <w:br w:type="page"/>
      </w:r>
    </w:p>
    <w:p>
      <w:pPr>
        <w:pStyle w:val="Heading1"/>
        <w:keepNext/>
        <w:ind w:firstLine="0"/>
      </w:pPr>
      <w:r>
        <w:t>三 亲自验证两个用途问题</w:t>
      </w:r>
    </w:p>
    <w:p>
      <w:pPr>
        <w:pStyle w:val="Heading2"/>
        <w:keepNext/>
        <w:ind w:firstLine="0"/>
      </w:pPr>
      <w:r>
        <w:t>透明度说明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点击“图片透明度”示例，再点击“查找相关说明”。Matplotlib的after材料中，AI栏第1条应为Figure.figimage / alpha。原文“The alpha blending value.”说明它控制alpha混合；这一结果只是相关说明定位。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90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actu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90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图1 真实查询中的AI第1条  Figure.figimage与alpha</w:t>
      </w:r>
    </w:p>
    <w:p>
      <w:pPr>
        <w:pStyle w:val="Heading2"/>
        <w:keepNext/>
        <w:pageBreakBefore/>
        <w:ind w:firstLine="0"/>
      </w:pPr>
      <w:r>
        <w:t>滤波窗口说明</w:t>
      </w:r>
    </w:p>
    <w:p>
      <w:pPr>
        <w:keepNext/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点击“一维滤波窗口”并查询。SciPy的after材料中，AI栏第4条为minimum_filter1d / size；右侧组合只保留三个语义补位，所以没有这条。这是保留的失败边界，不要修改问题或删除失败来制造更高成绩。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10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actu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0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图2 真实查询中的AI第4条  minimum_filter1d与size</w:t>
      </w:r>
    </w:p>
    <w:p>
      <w:r>
        <w:br w:type="page"/>
      </w:r>
    </w:p>
    <w:p>
      <w:pPr>
        <w:pStyle w:val="Heading1"/>
        <w:keepNext/>
        <w:ind w:firstLine="0"/>
      </w:pPr>
      <w:r>
        <w:t>四 复跑与导出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重算固定案例使用 scripts/run_product_v3.py；自选目录时根据脚本 --help 指定before和可选after目录。输入仅限自己有权分析和提供的文件；before/after表示所选材料版本，不代表上游当前最新版本。</w:t>
      </w:r>
    </w:p>
    <w:p>
      <w:pPr>
        <w:spacing w:after="1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.venv\Scripts\python.exe -I scripts\run_search_eval_v4.py --output output\my-search-evaluation.json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上面命令校验冻结问题、语料和方法后复跑30条开发检查，并写入新的输出文件。每条查询在五种方法下各返回6条候选；相同输入重跑是复现，不算新独立实验。工程测试可设置PYTHONPATH=src后运行python -m unittest discover -s tests -v。</w:t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“下载本次机器检索记录”保存问题、模型状态、候选、来源及版本信息；它不能替代人工复核。原核验工作台的人工意见应依据实际阅读填写理由，未理解的项目保持待定；旧意见不会自动成为新版本已完成审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5669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D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遇到的情况</w:t>
            </w:r>
          </w:p>
        </w:tc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D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处理方式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页面显示unavailable或AI栏为空</w:t>
            </w:r>
          </w:p>
        </w:tc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使用4.1启动器重新启动，查看真实失败原因，勿声称AI运行成功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关闭窗口后网页无法查询</w:t>
            </w:r>
          </w:p>
        </w:tc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本地服务已停止，重新启动后打开新的会话页面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找到相关说明但暂无代码证据</w:t>
            </w:r>
          </w:p>
        </w:tc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可用作检索候选，不能据此认定说明错误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相似候选与问题无关</w:t>
            </w:r>
          </w:p>
        </w:tc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8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当前不具验证过的无答案阈值，需要人工判断或更明确的问题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中文或超长问题</w:t>
            </w:r>
          </w:p>
        </w:tc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当前验证英文、上限256token；缩短英文问题再核对</w:t>
            </w:r>
          </w:p>
        </w:tc>
      </w:tr>
    </w:tbl>
    <w:p>
      <w:pPr>
        <w:spacing w:after="20" w:line="24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spacing w:after="120" w:line="240" w:lineRule="auto"/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评审入口为报名平台所填的GitHub仓库地址。先读仓库首页和本说明，再从Releases下载程序包与离线依赖；仓库图片与文档内嵌图片均可独立查看。实际AI查询需要在接收者电脑启动程序，不能把制作电脑的127.0.0.1地址当作评审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宋体" w:hAnsi="宋体" w:eastAsia="宋体" w:cs="宋体"/>
        <w:b w:val="0"/>
        <w:color w:val="000000"/>
        <w:sz w:val="21"/>
      </w:rPr>
      <w:t>文证 开源文档变更核验助手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40" w:before="0"/>
      <w:ind w:firstLine="420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40" w:line="240" w:lineRule="auto"/>
      <w:ind w:firstLine="0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40" w:line="240" w:lineRule="auto"/>
      <w:ind w:firstLine="0"/>
      <w:outlineLvl w:val="1"/>
    </w:pPr>
    <w:rPr>
      <w:rFonts w:ascii="宋体" w:hAnsi="宋体" w:eastAsia="宋体" w:cs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140" w:line="240" w:lineRule="auto"/>
      <w:ind w:firstLine="0"/>
      <w:outlineLvl w:val="2"/>
    </w:pPr>
    <w:rPr>
      <w:rFonts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40" w:lineRule="auto" w:before="0"/>
      <w:ind w:firstLine="0"/>
      <w:contextualSpacing/>
    </w:pPr>
    <w:rPr>
      <w:rFonts w:ascii="宋体" w:hAnsi="宋体" w:eastAsia="宋体" w:cs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40" w:before="0"/>
      <w:ind w:firstLine="0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huggingface.co/sentence-transformers/all-MiniLM-L6-v2/tree/1110a243fdf4706b3f48f1d95db1a4f5529b4d41" TargetMode="External"/><Relationship Id="rId14" Type="http://schemas.openxmlformats.org/officeDocument/2006/relationships/hyperlink" Target="https://github.com/miguelgrinberg/python-socketio/pull/1255" TargetMode="External"/><Relationship Id="rId15" Type="http://schemas.openxmlformats.org/officeDocument/2006/relationships/hyperlink" Target="https://github.com/matplotlib/matplotlib/pull/14475" TargetMode="External"/><Relationship Id="rId16" Type="http://schemas.openxmlformats.org/officeDocument/2006/relationships/hyperlink" Target="https://github.com/encode/httpx/pull/1535" TargetMode="External"/><Relationship Id="rId17" Type="http://schemas.openxmlformats.org/officeDocument/2006/relationships/hyperlink" Target="https://github.com/celery/celery/pull/4476" TargetMode="External"/><Relationship Id="rId18" Type="http://schemas.openxmlformats.org/officeDocument/2006/relationships/hyperlink" Target="https://github.com/scikit-learn/scikit-learn/pull/34291" TargetMode="External"/><Relationship Id="rId19" Type="http://schemas.openxmlformats.org/officeDocument/2006/relationships/hyperlink" Target="https://github.com/scipy/scipy/pull/12245" TargetMode="External"/><Relationship Id="rId20" Type="http://schemas.openxmlformats.org/officeDocument/2006/relationships/hyperlink" Target="https://github.com/aio-libs/aiohttp/pull/4241" TargetMode="External"/><Relationship Id="rId21" Type="http://schemas.openxmlformats.org/officeDocument/2006/relationships/hyperlink" Target="https://github.com/pallaprolus/drift/tree/90a21b8c2744960894a290e1802f2f0ecf091cf9" TargetMode="External"/><Relationship Id="rId22" Type="http://schemas.openxmlformats.org/officeDocument/2006/relationships/image" Target="media/image3.png"/><Relationship Id="rId2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文证 开源文档变更核验助手 使用与复现说明</dc:title>
  <dc:subject>算法主题赛 AI+开源 v4.1提交审阅材料</dc:subject>
  <dc:creator>果宝特工队</dc:creator>
  <cp:keywords/>
  <dc:description>AI辅助编写，事实与审阅范围见正文。</dc:description>
  <cp:lastModifiedBy>果宝特工队</cp:lastModifiedBy>
  <cp:revision>1</cp:revision>
  <dcterms:created xsi:type="dcterms:W3CDTF">2026-10-27T00:00:00Z</dcterms:created>
  <dcterms:modified xsi:type="dcterms:W3CDTF">2026-10-27T00:00:00Z</dcterms:modified>
  <cp:category/>
</cp:coreProperties>
</file>