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49194E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49194E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73301E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9728D3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1441E6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two class loaders for delegation?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B771D5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A74D2E">
      <w:pPr>
        <w:pStyle w:val="ListParagraph"/>
        <w:numPr>
          <w:ilvl w:val="0"/>
          <w:numId w:val="1"/>
        </w:numPr>
      </w:pPr>
      <w:r>
        <w:t>Native methods</w:t>
      </w:r>
    </w:p>
    <w:p w:rsidR="009936D9" w:rsidRDefault="009936D9" w:rsidP="00A74D2E">
      <w:pPr>
        <w:pStyle w:val="ListParagraph"/>
        <w:numPr>
          <w:ilvl w:val="1"/>
          <w:numId w:val="1"/>
        </w:numPr>
      </w:pPr>
      <w:r>
        <w:t>Enumerate replacements</w:t>
      </w:r>
    </w:p>
    <w:p w:rsidR="009936D9" w:rsidRDefault="009936D9" w:rsidP="009936D9">
      <w:pPr>
        <w:pStyle w:val="ListParagraph"/>
        <w:numPr>
          <w:ilvl w:val="2"/>
          <w:numId w:val="1"/>
        </w:numPr>
      </w:pPr>
      <w:r>
        <w:t>Use AspectJ binaries even at this point (around execution)?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Reflection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Should intercept methods like Class.getFields()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0E767F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C03E1"/>
    <w:rsid w:val="000E767F"/>
    <w:rsid w:val="001441E6"/>
    <w:rsid w:val="0019442B"/>
    <w:rsid w:val="003C5A8F"/>
    <w:rsid w:val="0049194E"/>
    <w:rsid w:val="00527978"/>
    <w:rsid w:val="006C4B3E"/>
    <w:rsid w:val="0073301E"/>
    <w:rsid w:val="00761DF7"/>
    <w:rsid w:val="009728D3"/>
    <w:rsid w:val="009936D9"/>
    <w:rsid w:val="009D15CA"/>
    <w:rsid w:val="00A74D2E"/>
    <w:rsid w:val="00AA66F4"/>
    <w:rsid w:val="00B771D5"/>
    <w:rsid w:val="00C77553"/>
    <w:rsid w:val="00D43AA4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1455</Characters>
  <Application>Microsoft Macintosh Word</Application>
  <DocSecurity>0</DocSecurity>
  <Lines>12</Lines>
  <Paragraphs>2</Paragraphs>
  <ScaleCrop>false</ScaleCrop>
  <Company>Business Objects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16</cp:revision>
  <dcterms:created xsi:type="dcterms:W3CDTF">2012-01-12T18:46:00Z</dcterms:created>
  <dcterms:modified xsi:type="dcterms:W3CDTF">2012-02-06T07:45:00Z</dcterms:modified>
</cp:coreProperties>
</file>