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49194E" w:rsidRDefault="009D15CA" w:rsidP="0049194E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49194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 – should construct  inside constructors instead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How to distinguish calls to new (where mirror should be instantiated) from calls to super (where mirror should be passed along?)</w:t>
      </w:r>
    </w:p>
    <w:p w:rsidR="00B771D5" w:rsidRDefault="0049194E" w:rsidP="0049194E">
      <w:pPr>
        <w:pStyle w:val="ListParagraph"/>
        <w:numPr>
          <w:ilvl w:val="3"/>
          <w:numId w:val="1"/>
        </w:numPr>
      </w:pPr>
      <w:r>
        <w:t>Both are just INVOKESPECIAL</w:t>
      </w: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ED2B54" w:rsidRDefault="00B771D5" w:rsidP="00B771D5">
      <w:pPr>
        <w:pStyle w:val="ListParagraph"/>
        <w:numPr>
          <w:ilvl w:val="1"/>
          <w:numId w:val="1"/>
        </w:numPr>
      </w:pPr>
      <w:r>
        <w:t>Therefore all toString() methods must return actual java.lang.String instances</w:t>
      </w:r>
    </w:p>
    <w:sectPr w:rsidR="00ED2B54" w:rsidSect="00ED2B5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49194E"/>
    <w:rsid w:val="009D15CA"/>
    <w:rsid w:val="00AA66F4"/>
    <w:rsid w:val="00B771D5"/>
    <w:rsid w:val="00C77553"/>
    <w:rsid w:val="00EF725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28</Characters>
  <Application>Microsoft Macintosh Word</Application>
  <DocSecurity>0</DocSecurity>
  <Lines>1</Lines>
  <Paragraphs>1</Paragraphs>
  <ScaleCrop>false</ScaleCrop>
  <Company>Business Objects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5</cp:revision>
  <dcterms:created xsi:type="dcterms:W3CDTF">2012-01-12T18:46:00Z</dcterms:created>
  <dcterms:modified xsi:type="dcterms:W3CDTF">2012-01-25T05:34:00Z</dcterms:modified>
</cp:coreProperties>
</file>