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Prueba de la ficha 1003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 w:val="false"/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s-PE"/>
    </w:rPr>
  </w:style>
  <w:style w:styleId="style15" w:type="paragraph">
    <w:name w:val="Encabezado"/>
    <w:basedOn w:val="style0"/>
    <w:next w:val="style16"/>
    <w:pPr>
      <w:keepNext/>
      <w:spacing w:after="120" w:before="240"/>
      <w:contextualSpacing w:val="false"/>
    </w:pPr>
    <w:rPr>
      <w:rFonts w:ascii="Arial" w:cs="Lohit Hindi" w:eastAsia="WenQuanYi Micro Hei" w:hAnsi="Arial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Etiqueta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2013-05-13T13:44:35.00Z</dcterms:created>
  <dc:creator>robinson </dc:creator>
  <cp:revision>0</cp:revision>
</cp:coreProperties>
</file>