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A3CF" w14:textId="77777777" w:rsidR="0050287D" w:rsidRPr="0050287D" w:rsidRDefault="0050287D" w:rsidP="0050287D">
      <w:pPr>
        <w:spacing w:after="0" w:line="360" w:lineRule="auto"/>
        <w:jc w:val="center"/>
        <w:rPr>
          <w:rFonts w:ascii="Times New Roman" w:eastAsia="Times New Roman" w:hAnsi="Times New Roman" w:cs="Times New Roman"/>
          <w:b/>
          <w:bCs/>
          <w:caps/>
          <w:sz w:val="24"/>
          <w:szCs w:val="24"/>
          <w:u w:color="000000"/>
        </w:rPr>
      </w:pPr>
      <w:r w:rsidRPr="0050287D">
        <w:rPr>
          <w:rFonts w:ascii="Times New Roman" w:eastAsia="Times New Roman" w:hAnsi="Times New Roman" w:cs="Times New Roman"/>
          <w:b/>
          <w:bCs/>
          <w:caps/>
          <w:sz w:val="24"/>
          <w:szCs w:val="24"/>
          <w:u w:color="000000"/>
        </w:rPr>
        <w:t>MMK368</w:t>
      </w:r>
    </w:p>
    <w:p w14:paraId="3B24EA35" w14:textId="77777777" w:rsidR="0050287D" w:rsidRPr="0050287D" w:rsidRDefault="0050287D" w:rsidP="0050287D">
      <w:pPr>
        <w:spacing w:after="0" w:line="360" w:lineRule="auto"/>
        <w:jc w:val="center"/>
        <w:rPr>
          <w:rFonts w:ascii="Times New Roman" w:eastAsia="Times New Roman" w:hAnsi="Times New Roman" w:cs="Times New Roman"/>
          <w:b/>
          <w:bCs/>
          <w:caps/>
          <w:sz w:val="24"/>
          <w:szCs w:val="24"/>
          <w:u w:color="000000"/>
        </w:rPr>
      </w:pPr>
      <w:r w:rsidRPr="0050287D">
        <w:rPr>
          <w:rFonts w:ascii="Times New Roman" w:eastAsia="Times New Roman" w:hAnsi="Times New Roman" w:cs="Times New Roman"/>
          <w:b/>
          <w:bCs/>
          <w:caps/>
          <w:sz w:val="24"/>
          <w:szCs w:val="24"/>
          <w:u w:color="000000"/>
        </w:rPr>
        <w:t>BUSINESS MARKETING</w:t>
      </w:r>
    </w:p>
    <w:p w14:paraId="1239BAF7" w14:textId="77777777" w:rsidR="0050287D" w:rsidRPr="0050287D" w:rsidRDefault="0050287D" w:rsidP="0050287D">
      <w:pPr>
        <w:spacing w:after="0" w:line="360" w:lineRule="auto"/>
        <w:jc w:val="center"/>
        <w:rPr>
          <w:rFonts w:ascii="Times New Roman" w:eastAsia="Times New Roman" w:hAnsi="Times New Roman" w:cs="Times New Roman"/>
          <w:b/>
          <w:bCs/>
          <w:caps/>
          <w:sz w:val="24"/>
          <w:szCs w:val="24"/>
          <w:u w:color="000000"/>
        </w:rPr>
      </w:pPr>
    </w:p>
    <w:p w14:paraId="4BC642B0" w14:textId="77777777" w:rsidR="0050287D" w:rsidRPr="0050287D" w:rsidRDefault="0050287D" w:rsidP="0050287D">
      <w:pPr>
        <w:spacing w:after="0" w:line="360" w:lineRule="auto"/>
        <w:jc w:val="center"/>
        <w:rPr>
          <w:rFonts w:ascii="Times New Roman" w:eastAsia="Times New Roman" w:hAnsi="Times New Roman" w:cs="Times New Roman"/>
          <w:b/>
          <w:bCs/>
          <w:caps/>
          <w:sz w:val="24"/>
          <w:szCs w:val="24"/>
          <w:u w:color="000000"/>
        </w:rPr>
      </w:pPr>
      <w:r w:rsidRPr="0050287D">
        <w:rPr>
          <w:rFonts w:ascii="Times New Roman" w:eastAsia="Times New Roman" w:hAnsi="Times New Roman" w:cs="Times New Roman"/>
          <w:b/>
          <w:bCs/>
          <w:caps/>
          <w:sz w:val="24"/>
          <w:szCs w:val="24"/>
          <w:u w:color="000000"/>
        </w:rPr>
        <w:t>MARKET ANALYSIS &amp; TARGET MARKET STRATEGY</w:t>
      </w:r>
    </w:p>
    <w:p w14:paraId="0FF9332E" w14:textId="77777777" w:rsidR="0050287D" w:rsidRPr="0050287D" w:rsidRDefault="0050287D" w:rsidP="0050287D">
      <w:pPr>
        <w:spacing w:after="0" w:line="360" w:lineRule="auto"/>
        <w:jc w:val="center"/>
        <w:rPr>
          <w:rFonts w:ascii="Times New Roman" w:eastAsia="Times New Roman" w:hAnsi="Times New Roman" w:cs="Times New Roman"/>
          <w:b/>
          <w:caps/>
          <w:color w:val="000000"/>
          <w:sz w:val="24"/>
          <w:szCs w:val="24"/>
          <w:u w:color="000000"/>
          <w:lang w:val="vi-VN"/>
        </w:rPr>
      </w:pPr>
    </w:p>
    <w:p w14:paraId="662D2BFF" w14:textId="26276A39" w:rsidR="0050287D" w:rsidRPr="0050287D" w:rsidRDefault="0050287D" w:rsidP="0050287D">
      <w:pPr>
        <w:spacing w:after="0" w:line="360" w:lineRule="auto"/>
        <w:jc w:val="center"/>
        <w:rPr>
          <w:rFonts w:ascii="Times New Roman" w:eastAsia="Times New Roman" w:hAnsi="Times New Roman" w:cs="Times New Roman"/>
          <w:b/>
          <w:caps/>
          <w:color w:val="000000"/>
          <w:sz w:val="24"/>
          <w:szCs w:val="24"/>
          <w:u w:color="000000"/>
        </w:rPr>
      </w:pPr>
      <w:r>
        <w:rPr>
          <w:rFonts w:ascii="Times New Roman" w:eastAsia="Times New Roman" w:hAnsi="Times New Roman" w:cs="Times New Roman"/>
          <w:b/>
          <w:caps/>
          <w:color w:val="000000"/>
          <w:sz w:val="24"/>
          <w:szCs w:val="24"/>
          <w:u w:color="000000"/>
        </w:rPr>
        <w:t>NEW ZEALAND</w:t>
      </w:r>
    </w:p>
    <w:p w14:paraId="6DFDCFFE" w14:textId="77777777" w:rsidR="0050287D" w:rsidRPr="0050287D" w:rsidRDefault="0050287D" w:rsidP="0050287D">
      <w:pPr>
        <w:spacing w:after="0" w:line="360" w:lineRule="auto"/>
        <w:jc w:val="center"/>
        <w:rPr>
          <w:rFonts w:ascii="Times New Roman" w:eastAsia="Times New Roman" w:hAnsi="Times New Roman" w:cs="Times New Roman"/>
          <w:b/>
          <w:caps/>
          <w:color w:val="000000"/>
          <w:sz w:val="24"/>
          <w:szCs w:val="24"/>
          <w:u w:color="000000"/>
        </w:rPr>
      </w:pPr>
      <w:r w:rsidRPr="0050287D">
        <w:rPr>
          <w:rFonts w:ascii="Times New Roman" w:eastAsia="Times New Roman" w:hAnsi="Times New Roman" w:cs="Times New Roman"/>
          <w:b/>
          <w:color w:val="000000"/>
          <w:sz w:val="24"/>
          <w:szCs w:val="24"/>
          <w:u w:color="000000"/>
        </w:rPr>
        <w:t>ALCOHOLIC DRINKS</w:t>
      </w:r>
    </w:p>
    <w:p w14:paraId="3D2134DD" w14:textId="77777777" w:rsidR="0050287D" w:rsidRPr="0050287D" w:rsidRDefault="0050287D" w:rsidP="0050287D">
      <w:pPr>
        <w:spacing w:after="0" w:line="360" w:lineRule="auto"/>
        <w:rPr>
          <w:rFonts w:ascii="Times New Roman" w:eastAsia="Times New Roman" w:hAnsi="Times New Roman" w:cs="Times New Roman"/>
          <w:bCs/>
          <w:sz w:val="24"/>
          <w:szCs w:val="24"/>
          <w:u w:color="000000"/>
        </w:rPr>
      </w:pPr>
    </w:p>
    <w:p w14:paraId="3DF5EA36" w14:textId="77777777" w:rsidR="0050287D" w:rsidRPr="0050287D" w:rsidRDefault="0050287D" w:rsidP="0050287D">
      <w:pPr>
        <w:spacing w:after="0" w:line="360" w:lineRule="auto"/>
        <w:rPr>
          <w:rFonts w:ascii="Times New Roman" w:eastAsia="Times New Roman" w:hAnsi="Times New Roman" w:cs="Times New Roman"/>
          <w:bCs/>
          <w:sz w:val="24"/>
          <w:szCs w:val="24"/>
          <w:u w:color="000000"/>
        </w:rPr>
      </w:pPr>
    </w:p>
    <w:p w14:paraId="1E26F0FC" w14:textId="77777777" w:rsidR="0050287D" w:rsidRPr="0050287D" w:rsidRDefault="0050287D" w:rsidP="0050287D">
      <w:pPr>
        <w:spacing w:after="0" w:line="360" w:lineRule="auto"/>
        <w:rPr>
          <w:rFonts w:ascii="Times New Roman" w:eastAsia="Times New Roman" w:hAnsi="Times New Roman" w:cs="Times New Roman"/>
          <w:bCs/>
          <w:sz w:val="24"/>
          <w:szCs w:val="24"/>
          <w:u w:color="000000"/>
        </w:rPr>
      </w:pPr>
    </w:p>
    <w:p w14:paraId="56F7C571" w14:textId="77777777" w:rsidR="0050287D" w:rsidRPr="0050287D" w:rsidRDefault="0050287D" w:rsidP="0050287D">
      <w:pPr>
        <w:spacing w:after="0" w:line="360" w:lineRule="auto"/>
        <w:rPr>
          <w:rFonts w:ascii="Times New Roman" w:eastAsia="Times New Roman" w:hAnsi="Times New Roman" w:cs="Times New Roman"/>
          <w:bCs/>
          <w:color w:val="FF0000"/>
          <w:sz w:val="24"/>
          <w:szCs w:val="24"/>
          <w:u w:color="000000"/>
          <w:lang w:val="vi-VN"/>
        </w:rPr>
      </w:pPr>
      <w:r w:rsidRPr="0050287D">
        <w:rPr>
          <w:rFonts w:ascii="Times New Roman" w:eastAsia="Times New Roman" w:hAnsi="Times New Roman" w:cs="Times New Roman"/>
          <w:bCs/>
          <w:sz w:val="24"/>
          <w:szCs w:val="24"/>
          <w:u w:color="000000"/>
        </w:rPr>
        <w:t xml:space="preserve">FULL NAME: </w:t>
      </w:r>
      <w:r w:rsidRPr="0050287D">
        <w:rPr>
          <w:rFonts w:ascii="Times New Roman" w:eastAsia="Times New Roman" w:hAnsi="Times New Roman" w:cs="Times New Roman"/>
          <w:bCs/>
          <w:sz w:val="24"/>
          <w:szCs w:val="24"/>
          <w:u w:color="000000"/>
        </w:rPr>
        <w:tab/>
      </w:r>
      <w:r w:rsidRPr="0050287D">
        <w:rPr>
          <w:rFonts w:ascii="Times New Roman" w:eastAsia="Times New Roman" w:hAnsi="Times New Roman" w:cs="Times New Roman"/>
          <w:bCs/>
          <w:sz w:val="24"/>
          <w:szCs w:val="24"/>
          <w:u w:color="000000"/>
        </w:rPr>
        <w:tab/>
      </w:r>
      <w:r w:rsidRPr="0050287D">
        <w:rPr>
          <w:rFonts w:ascii="Times New Roman" w:eastAsia="Times New Roman" w:hAnsi="Times New Roman" w:cs="Times New Roman"/>
          <w:bCs/>
          <w:sz w:val="24"/>
          <w:szCs w:val="24"/>
          <w:u w:color="000000"/>
          <w:lang w:val="vi-VN"/>
        </w:rPr>
        <w:t xml:space="preserve"> </w:t>
      </w:r>
    </w:p>
    <w:p w14:paraId="7A5E6E58" w14:textId="77777777" w:rsidR="0050287D" w:rsidRPr="0050287D" w:rsidRDefault="0050287D" w:rsidP="0050287D">
      <w:pPr>
        <w:spacing w:after="0" w:line="360" w:lineRule="auto"/>
        <w:rPr>
          <w:rFonts w:ascii="Times New Roman" w:eastAsia="Times New Roman" w:hAnsi="Times New Roman" w:cs="Times New Roman"/>
          <w:bCs/>
          <w:caps/>
          <w:sz w:val="24"/>
          <w:szCs w:val="24"/>
          <w:u w:color="000000"/>
        </w:rPr>
      </w:pPr>
      <w:r w:rsidRPr="0050287D">
        <w:rPr>
          <w:rFonts w:ascii="Times New Roman" w:eastAsia="Times New Roman" w:hAnsi="Times New Roman" w:cs="Times New Roman"/>
          <w:bCs/>
          <w:caps/>
          <w:sz w:val="24"/>
          <w:szCs w:val="24"/>
          <w:u w:color="000000"/>
        </w:rPr>
        <w:t>Student ID:</w:t>
      </w:r>
      <w:r w:rsidRPr="0050287D">
        <w:rPr>
          <w:rFonts w:ascii="Times New Roman" w:eastAsia="Times New Roman" w:hAnsi="Times New Roman" w:cs="Times New Roman"/>
          <w:bCs/>
          <w:caps/>
          <w:sz w:val="24"/>
          <w:szCs w:val="24"/>
          <w:u w:color="000000"/>
        </w:rPr>
        <w:tab/>
      </w:r>
      <w:r w:rsidRPr="0050287D">
        <w:rPr>
          <w:rFonts w:ascii="Times New Roman" w:eastAsia="Times New Roman" w:hAnsi="Times New Roman" w:cs="Times New Roman"/>
          <w:bCs/>
          <w:caps/>
          <w:sz w:val="24"/>
          <w:szCs w:val="24"/>
          <w:u w:color="000000"/>
        </w:rPr>
        <w:tab/>
      </w:r>
      <w:r w:rsidRPr="0050287D">
        <w:rPr>
          <w:rFonts w:ascii="Times New Roman" w:eastAsia="Times New Roman" w:hAnsi="Times New Roman" w:cs="Times New Roman"/>
          <w:bCs/>
          <w:caps/>
          <w:sz w:val="24"/>
          <w:szCs w:val="24"/>
          <w:u w:color="000000"/>
        </w:rPr>
        <w:tab/>
        <w:t xml:space="preserve"> </w:t>
      </w:r>
    </w:p>
    <w:p w14:paraId="13BC0E32" w14:textId="77777777" w:rsidR="0050287D" w:rsidRPr="0050287D" w:rsidRDefault="0050287D" w:rsidP="0050287D">
      <w:pPr>
        <w:jc w:val="center"/>
        <w:rPr>
          <w:rFonts w:ascii="Times New Roman" w:eastAsia="Times New Roman" w:hAnsi="Times New Roman" w:cs="Times New Roman"/>
          <w:b/>
          <w:bCs/>
          <w:caps/>
          <w:sz w:val="24"/>
          <w:szCs w:val="24"/>
          <w:u w:color="000000"/>
        </w:rPr>
      </w:pPr>
    </w:p>
    <w:p w14:paraId="3079611E" w14:textId="77777777" w:rsidR="0050287D" w:rsidRPr="0050287D" w:rsidRDefault="0050287D" w:rsidP="0050287D">
      <w:pPr>
        <w:rPr>
          <w:rFonts w:ascii="Times New Roman" w:eastAsia="Times New Roman" w:hAnsi="Times New Roman" w:cs="Times New Roman"/>
          <w:bCs/>
          <w:caps/>
          <w:sz w:val="24"/>
          <w:szCs w:val="24"/>
          <w:u w:color="000000"/>
        </w:rPr>
      </w:pPr>
      <w:r w:rsidRPr="0050287D">
        <w:rPr>
          <w:rFonts w:ascii="Times New Roman" w:eastAsia="Times New Roman" w:hAnsi="Times New Roman" w:cs="Times New Roman"/>
          <w:bCs/>
          <w:caps/>
          <w:sz w:val="24"/>
          <w:szCs w:val="24"/>
          <w:u w:color="000000"/>
        </w:rPr>
        <w:t xml:space="preserve">Word CountS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407"/>
      </w:tblGrid>
      <w:tr w:rsidR="0050287D" w:rsidRPr="0050287D" w14:paraId="4B889406" w14:textId="77777777" w:rsidTr="00614D7D">
        <w:tc>
          <w:tcPr>
            <w:tcW w:w="5524" w:type="dxa"/>
          </w:tcPr>
          <w:p w14:paraId="3B8F8448" w14:textId="77777777" w:rsidR="0050287D" w:rsidRPr="0050287D" w:rsidRDefault="0050287D" w:rsidP="0050287D">
            <w:pPr>
              <w:spacing w:after="160" w:line="259" w:lineRule="auto"/>
              <w:rPr>
                <w:rFonts w:ascii="Times New Roman" w:eastAsia="Times New Roman" w:hAnsi="Times New Roman" w:cs="Times New Roman"/>
                <w:bCs/>
                <w:caps/>
                <w:color w:val="0000FF"/>
                <w:sz w:val="24"/>
                <w:szCs w:val="24"/>
              </w:rPr>
            </w:pPr>
            <w:r w:rsidRPr="0050287D">
              <w:rPr>
                <w:rFonts w:ascii="Times New Roman" w:eastAsia="Times New Roman" w:hAnsi="Times New Roman" w:cs="Times New Roman"/>
                <w:bCs/>
                <w:caps/>
                <w:sz w:val="24"/>
                <w:szCs w:val="24"/>
              </w:rPr>
              <w:t xml:space="preserve">Executive Summary </w:t>
            </w:r>
          </w:p>
          <w:p w14:paraId="0BD28378" w14:textId="77777777" w:rsidR="0050287D" w:rsidRPr="0050287D" w:rsidRDefault="0050287D" w:rsidP="0050287D">
            <w:pPr>
              <w:spacing w:after="160" w:line="259" w:lineRule="auto"/>
              <w:rPr>
                <w:rFonts w:ascii="Times New Roman" w:eastAsia="Times New Roman" w:hAnsi="Times New Roman" w:cs="Times New Roman"/>
                <w:bCs/>
                <w:caps/>
                <w:sz w:val="24"/>
                <w:szCs w:val="24"/>
              </w:rPr>
            </w:pPr>
            <w:r w:rsidRPr="0050287D">
              <w:rPr>
                <w:rFonts w:ascii="Times New Roman" w:eastAsia="Times New Roman" w:hAnsi="Times New Roman" w:cs="Times New Roman"/>
                <w:bCs/>
                <w:caps/>
                <w:sz w:val="24"/>
                <w:szCs w:val="24"/>
              </w:rPr>
              <w:t xml:space="preserve">market analysis </w:t>
            </w:r>
          </w:p>
        </w:tc>
        <w:tc>
          <w:tcPr>
            <w:tcW w:w="3407" w:type="dxa"/>
          </w:tcPr>
          <w:p w14:paraId="260A46BF" w14:textId="77777777" w:rsidR="0050287D" w:rsidRPr="0050287D" w:rsidRDefault="0050287D" w:rsidP="0050287D">
            <w:pPr>
              <w:spacing w:after="160" w:line="259" w:lineRule="auto"/>
              <w:ind w:right="595"/>
              <w:rPr>
                <w:rFonts w:ascii="Times New Roman" w:eastAsia="Times New Roman" w:hAnsi="Times New Roman" w:cs="Times New Roman"/>
                <w:bCs/>
                <w:caps/>
                <w:color w:val="0000FF"/>
                <w:sz w:val="24"/>
                <w:szCs w:val="24"/>
              </w:rPr>
            </w:pPr>
          </w:p>
          <w:p w14:paraId="7348D10B" w14:textId="15F7AD46" w:rsidR="0050287D" w:rsidRPr="0050287D" w:rsidRDefault="0050287D" w:rsidP="0050287D">
            <w:pPr>
              <w:spacing w:after="160" w:line="259" w:lineRule="auto"/>
              <w:ind w:right="595"/>
              <w:rPr>
                <w:rFonts w:ascii="Times New Roman" w:eastAsia="Times New Roman" w:hAnsi="Times New Roman" w:cs="Times New Roman"/>
                <w:bCs/>
                <w:caps/>
                <w:color w:val="0000FF"/>
                <w:sz w:val="24"/>
                <w:szCs w:val="24"/>
              </w:rPr>
            </w:pPr>
            <w:r w:rsidRPr="0050287D">
              <w:rPr>
                <w:rFonts w:ascii="Times New Roman" w:eastAsia="Times New Roman" w:hAnsi="Times New Roman" w:cs="Times New Roman"/>
                <w:bCs/>
                <w:caps/>
                <w:color w:val="0000FF"/>
                <w:sz w:val="24"/>
                <w:szCs w:val="24"/>
              </w:rPr>
              <w:t xml:space="preserve">                 </w:t>
            </w:r>
            <w:r w:rsidRPr="0050287D">
              <w:rPr>
                <w:rFonts w:ascii="Times New Roman" w:eastAsia="Times New Roman" w:hAnsi="Times New Roman" w:cs="Times New Roman"/>
                <w:bCs/>
                <w:color w:val="auto"/>
                <w:sz w:val="24"/>
                <w:szCs w:val="24"/>
              </w:rPr>
              <w:t>words</w:t>
            </w:r>
          </w:p>
        </w:tc>
      </w:tr>
      <w:tr w:rsidR="0050287D" w:rsidRPr="0050287D" w14:paraId="3AB5399C" w14:textId="77777777" w:rsidTr="00614D7D">
        <w:tc>
          <w:tcPr>
            <w:tcW w:w="5524" w:type="dxa"/>
            <w:tcBorders>
              <w:bottom w:val="single" w:sz="4" w:space="0" w:color="auto"/>
            </w:tcBorders>
          </w:tcPr>
          <w:p w14:paraId="51A37BED" w14:textId="77777777" w:rsidR="0050287D" w:rsidRPr="0050287D" w:rsidRDefault="0050287D" w:rsidP="0050287D">
            <w:pPr>
              <w:spacing w:after="160" w:line="259" w:lineRule="auto"/>
              <w:rPr>
                <w:rFonts w:ascii="Times New Roman" w:eastAsia="Times New Roman" w:hAnsi="Times New Roman" w:cs="Times New Roman"/>
                <w:bCs/>
                <w:caps/>
                <w:sz w:val="24"/>
                <w:szCs w:val="24"/>
              </w:rPr>
            </w:pPr>
            <w:r w:rsidRPr="0050287D">
              <w:rPr>
                <w:rFonts w:ascii="Times New Roman" w:eastAsia="Times New Roman" w:hAnsi="Times New Roman" w:cs="Times New Roman"/>
                <w:bCs/>
                <w:sz w:val="24"/>
                <w:szCs w:val="24"/>
              </w:rPr>
              <w:t xml:space="preserve">TARGET MARKET STRATEGY </w:t>
            </w:r>
          </w:p>
        </w:tc>
        <w:tc>
          <w:tcPr>
            <w:tcW w:w="3407" w:type="dxa"/>
            <w:tcBorders>
              <w:bottom w:val="single" w:sz="4" w:space="0" w:color="auto"/>
            </w:tcBorders>
          </w:tcPr>
          <w:p w14:paraId="07D61376" w14:textId="321981A8" w:rsidR="0050287D" w:rsidRPr="0050287D" w:rsidRDefault="0050287D" w:rsidP="00C36B03">
            <w:pPr>
              <w:spacing w:after="160" w:line="259" w:lineRule="auto"/>
              <w:ind w:right="595"/>
              <w:jc w:val="center"/>
              <w:rPr>
                <w:rFonts w:ascii="Times New Roman" w:eastAsia="Times New Roman" w:hAnsi="Times New Roman" w:cs="Times New Roman"/>
                <w:bCs/>
                <w:caps/>
                <w:color w:val="0000FF"/>
                <w:sz w:val="24"/>
                <w:szCs w:val="24"/>
              </w:rPr>
            </w:pPr>
            <w:r w:rsidRPr="0050287D">
              <w:rPr>
                <w:rFonts w:ascii="Times New Roman" w:eastAsia="Times New Roman" w:hAnsi="Times New Roman" w:cs="Times New Roman"/>
                <w:bCs/>
                <w:color w:val="auto"/>
                <w:sz w:val="24"/>
                <w:szCs w:val="24"/>
              </w:rPr>
              <w:t>words</w:t>
            </w:r>
          </w:p>
        </w:tc>
      </w:tr>
      <w:tr w:rsidR="0050287D" w:rsidRPr="0050287D" w14:paraId="7BF29FBC" w14:textId="77777777" w:rsidTr="00614D7D">
        <w:tc>
          <w:tcPr>
            <w:tcW w:w="5524" w:type="dxa"/>
            <w:tcBorders>
              <w:top w:val="single" w:sz="4" w:space="0" w:color="auto"/>
              <w:bottom w:val="single" w:sz="4" w:space="0" w:color="auto"/>
            </w:tcBorders>
          </w:tcPr>
          <w:p w14:paraId="556FE1CC" w14:textId="77777777" w:rsidR="0050287D" w:rsidRPr="0050287D" w:rsidRDefault="0050287D" w:rsidP="0050287D">
            <w:pPr>
              <w:spacing w:after="160" w:line="259" w:lineRule="auto"/>
              <w:jc w:val="right"/>
              <w:rPr>
                <w:rFonts w:ascii="Times New Roman" w:eastAsia="Times New Roman" w:hAnsi="Times New Roman" w:cs="Times New Roman"/>
                <w:bCs/>
                <w:caps/>
                <w:sz w:val="24"/>
                <w:szCs w:val="24"/>
              </w:rPr>
            </w:pPr>
            <w:r w:rsidRPr="0050287D">
              <w:rPr>
                <w:rFonts w:ascii="Times New Roman" w:eastAsia="Times New Roman" w:hAnsi="Times New Roman" w:cs="Times New Roman"/>
                <w:bCs/>
                <w:caps/>
                <w:sz w:val="24"/>
                <w:szCs w:val="24"/>
              </w:rPr>
              <w:t>Total words</w:t>
            </w:r>
            <w:r w:rsidRPr="0050287D">
              <w:rPr>
                <w:rFonts w:ascii="Times New Roman" w:eastAsia="Times New Roman" w:hAnsi="Times New Roman" w:cs="Times New Roman"/>
                <w:bCs/>
                <w:caps/>
                <w:sz w:val="24"/>
                <w:szCs w:val="24"/>
              </w:rPr>
              <w:tab/>
            </w:r>
          </w:p>
        </w:tc>
        <w:tc>
          <w:tcPr>
            <w:tcW w:w="3407" w:type="dxa"/>
            <w:tcBorders>
              <w:top w:val="single" w:sz="4" w:space="0" w:color="auto"/>
              <w:bottom w:val="single" w:sz="4" w:space="0" w:color="auto"/>
            </w:tcBorders>
          </w:tcPr>
          <w:p w14:paraId="40363DEE" w14:textId="178FC587" w:rsidR="0050287D" w:rsidRPr="0050287D" w:rsidRDefault="0050287D" w:rsidP="00C36B03">
            <w:pPr>
              <w:spacing w:after="160" w:line="259" w:lineRule="auto"/>
              <w:ind w:right="595"/>
              <w:jc w:val="center"/>
              <w:rPr>
                <w:rFonts w:ascii="Times New Roman" w:eastAsia="Times New Roman" w:hAnsi="Times New Roman" w:cs="Times New Roman"/>
                <w:bCs/>
                <w:caps/>
                <w:color w:val="0000FF"/>
                <w:sz w:val="24"/>
                <w:szCs w:val="24"/>
              </w:rPr>
            </w:pPr>
            <w:r w:rsidRPr="0050287D">
              <w:rPr>
                <w:rFonts w:ascii="Times New Roman" w:eastAsia="Times New Roman" w:hAnsi="Times New Roman" w:cs="Times New Roman"/>
                <w:bCs/>
                <w:color w:val="auto"/>
                <w:sz w:val="24"/>
                <w:szCs w:val="24"/>
              </w:rPr>
              <w:t>words</w:t>
            </w:r>
          </w:p>
        </w:tc>
      </w:tr>
    </w:tbl>
    <w:p w14:paraId="25E6EC0E" w14:textId="77777777" w:rsidR="0050287D" w:rsidRPr="0050287D" w:rsidRDefault="0050287D" w:rsidP="0050287D">
      <w:pPr>
        <w:rPr>
          <w:rFonts w:ascii="Times New Roman" w:eastAsia="Times New Roman" w:hAnsi="Times New Roman" w:cs="Times New Roman"/>
          <w:bCs/>
          <w:caps/>
          <w:color w:val="0000FF"/>
          <w:sz w:val="24"/>
          <w:szCs w:val="24"/>
          <w:u w:color="000000"/>
        </w:rPr>
      </w:pPr>
      <w:r w:rsidRPr="0050287D">
        <w:rPr>
          <w:rFonts w:ascii="Times New Roman" w:eastAsia="Times New Roman" w:hAnsi="Times New Roman" w:cs="Times New Roman"/>
          <w:bCs/>
          <w:color w:val="0000FF"/>
          <w:sz w:val="24"/>
          <w:szCs w:val="24"/>
          <w:u w:color="000000"/>
        </w:rPr>
        <w:t xml:space="preserve"> </w:t>
      </w:r>
    </w:p>
    <w:p w14:paraId="26FA9933" w14:textId="77777777" w:rsidR="0050287D" w:rsidRPr="0050287D" w:rsidRDefault="0050287D" w:rsidP="0050287D">
      <w:pPr>
        <w:rPr>
          <w:rFonts w:ascii="Times New Roman" w:eastAsia="Times New Roman" w:hAnsi="Times New Roman" w:cs="Times New Roman"/>
          <w:bCs/>
          <w:caps/>
          <w:sz w:val="24"/>
          <w:szCs w:val="24"/>
          <w:u w:color="000000"/>
        </w:rPr>
      </w:pPr>
    </w:p>
    <w:p w14:paraId="76D3F145" w14:textId="77777777" w:rsidR="0050287D" w:rsidRPr="0050287D" w:rsidRDefault="0050287D" w:rsidP="0050287D">
      <w:pPr>
        <w:rPr>
          <w:rFonts w:ascii="Times New Roman" w:eastAsia="Times New Roman" w:hAnsi="Times New Roman" w:cs="Times New Roman"/>
          <w:bCs/>
          <w:caps/>
          <w:sz w:val="24"/>
          <w:szCs w:val="24"/>
          <w:u w:color="000000"/>
        </w:rPr>
      </w:pPr>
    </w:p>
    <w:p w14:paraId="31A9B5E0" w14:textId="12B20686" w:rsidR="0050287D" w:rsidRPr="00C36B03" w:rsidRDefault="0050287D">
      <w:pPr>
        <w:rPr>
          <w:rFonts w:ascii="Times New Roman" w:eastAsia="Times New Roman" w:hAnsi="Times New Roman" w:cs="Times New Roman"/>
          <w:bCs/>
          <w:caps/>
          <w:sz w:val="24"/>
          <w:szCs w:val="24"/>
          <w:u w:color="000000"/>
        </w:rPr>
      </w:pPr>
      <w:r w:rsidRPr="0050287D">
        <w:rPr>
          <w:rFonts w:ascii="Times New Roman" w:eastAsia="Times New Roman" w:hAnsi="Times New Roman" w:cs="Times New Roman"/>
          <w:bCs/>
          <w:caps/>
          <w:sz w:val="24"/>
          <w:szCs w:val="24"/>
          <w:u w:color="000000"/>
        </w:rPr>
        <w:br w:type="page"/>
      </w:r>
    </w:p>
    <w:p w14:paraId="5F33D9DA" w14:textId="32ACFE6F" w:rsidR="005C4149" w:rsidRPr="006B5D93" w:rsidRDefault="005C4149" w:rsidP="006B5D93">
      <w:pPr>
        <w:pStyle w:val="Heading1"/>
        <w:rPr>
          <w:rFonts w:ascii="Times New Roman" w:hAnsi="Times New Roman" w:cs="Times New Roman"/>
          <w:b/>
          <w:bCs/>
          <w:color w:val="auto"/>
          <w:sz w:val="24"/>
          <w:szCs w:val="24"/>
        </w:rPr>
      </w:pPr>
      <w:bookmarkStart w:id="0" w:name="_Toc83099095"/>
      <w:r w:rsidRPr="006B5D93">
        <w:rPr>
          <w:rFonts w:ascii="Times New Roman" w:hAnsi="Times New Roman" w:cs="Times New Roman"/>
          <w:b/>
          <w:bCs/>
          <w:color w:val="auto"/>
          <w:sz w:val="24"/>
          <w:szCs w:val="24"/>
        </w:rPr>
        <w:lastRenderedPageBreak/>
        <w:t>Executive Summary</w:t>
      </w:r>
      <w:bookmarkEnd w:id="0"/>
    </w:p>
    <w:p w14:paraId="4C0EE050" w14:textId="6C12345E" w:rsidR="00BD3131" w:rsidRPr="006B5D93" w:rsidRDefault="00BD3131" w:rsidP="005C4149">
      <w:pPr>
        <w:spacing w:line="480" w:lineRule="auto"/>
        <w:rPr>
          <w:rFonts w:ascii="Times New Roman" w:hAnsi="Times New Roman" w:cs="Times New Roman"/>
          <w:sz w:val="24"/>
          <w:szCs w:val="24"/>
        </w:rPr>
      </w:pPr>
      <w:r w:rsidRPr="006B5D93">
        <w:rPr>
          <w:rFonts w:ascii="Times New Roman" w:hAnsi="Times New Roman" w:cs="Times New Roman"/>
          <w:sz w:val="24"/>
          <w:szCs w:val="24"/>
        </w:rPr>
        <w:t xml:space="preserve">The report focuses on the market analysis of the New Zealand alcoholic industry. APMC has to employ the best target market strategies to penetrate </w:t>
      </w:r>
      <w:r w:rsidR="00D16B8F">
        <w:rPr>
          <w:rFonts w:ascii="Times New Roman" w:hAnsi="Times New Roman" w:cs="Times New Roman"/>
          <w:sz w:val="24"/>
          <w:szCs w:val="24"/>
        </w:rPr>
        <w:t xml:space="preserve">the </w:t>
      </w:r>
      <w:r w:rsidRPr="006B5D93">
        <w:rPr>
          <w:rFonts w:ascii="Times New Roman" w:hAnsi="Times New Roman" w:cs="Times New Roman"/>
          <w:sz w:val="24"/>
          <w:szCs w:val="24"/>
        </w:rPr>
        <w:t xml:space="preserve">New Zealand alcoholic industry. Findings from the market analysis reveal the best segments that can be targeted are those companies </w:t>
      </w:r>
      <w:r w:rsidR="00D16B8F">
        <w:rPr>
          <w:rFonts w:ascii="Times New Roman" w:hAnsi="Times New Roman" w:cs="Times New Roman"/>
          <w:sz w:val="24"/>
          <w:szCs w:val="24"/>
        </w:rPr>
        <w:t>that</w:t>
      </w:r>
      <w:r w:rsidRPr="006B5D93">
        <w:rPr>
          <w:rFonts w:ascii="Times New Roman" w:hAnsi="Times New Roman" w:cs="Times New Roman"/>
          <w:sz w:val="24"/>
          <w:szCs w:val="24"/>
        </w:rPr>
        <w:t xml:space="preserve"> manufacture beer and wine. </w:t>
      </w:r>
      <w:r w:rsidR="00D16B8F">
        <w:rPr>
          <w:rFonts w:ascii="Times New Roman" w:hAnsi="Times New Roman" w:cs="Times New Roman"/>
          <w:sz w:val="24"/>
          <w:szCs w:val="24"/>
        </w:rPr>
        <w:t>The market analysis is explained in terms of market demand and market segmentation. Evaluation of the market demand helps APMC to determine the products demanded in the New Zealand market. This helps the marketing team to anticipate the new change in the market. Market segmentation provides the company with a pathway for APMC to packaging products and services to the market.</w:t>
      </w:r>
      <w:r w:rsidR="005D2623">
        <w:rPr>
          <w:rFonts w:ascii="Times New Roman" w:hAnsi="Times New Roman" w:cs="Times New Roman"/>
          <w:sz w:val="24"/>
          <w:szCs w:val="24"/>
        </w:rPr>
        <w:t xml:space="preserve"> Product-based segmentation is most effective as it provides a clear overview of what is demanded in the market and this makes it easier for the company to make marketing strategies.  </w:t>
      </w:r>
      <w:r w:rsidRPr="006B5D93">
        <w:rPr>
          <w:rFonts w:ascii="Times New Roman" w:hAnsi="Times New Roman" w:cs="Times New Roman"/>
          <w:sz w:val="24"/>
          <w:szCs w:val="24"/>
        </w:rPr>
        <w:t xml:space="preserve">These companies make huge sales and partnering with them may transform the profitability of APMC. Some of the recommended marketing strategies range from the product (adding </w:t>
      </w:r>
      <w:r w:rsidR="00D16B8F">
        <w:rPr>
          <w:rFonts w:ascii="Times New Roman" w:hAnsi="Times New Roman" w:cs="Times New Roman"/>
          <w:sz w:val="24"/>
          <w:szCs w:val="24"/>
        </w:rPr>
        <w:t xml:space="preserve">the </w:t>
      </w:r>
      <w:r w:rsidRPr="006B5D93">
        <w:rPr>
          <w:rFonts w:ascii="Times New Roman" w:hAnsi="Times New Roman" w:cs="Times New Roman"/>
          <w:sz w:val="24"/>
          <w:szCs w:val="24"/>
        </w:rPr>
        <w:t xml:space="preserve">value of the products), selection of the best distribution channel, pricing strategies (discounting), promotions, and personal selling. </w:t>
      </w:r>
      <w:r w:rsidR="00494998">
        <w:rPr>
          <w:rFonts w:ascii="Times New Roman" w:hAnsi="Times New Roman" w:cs="Times New Roman"/>
          <w:sz w:val="24"/>
          <w:szCs w:val="24"/>
        </w:rPr>
        <w:t xml:space="preserve">Effective adoption of the marketing strategies will help the company to gain a competitive advantage in an international market. </w:t>
      </w:r>
    </w:p>
    <w:p w14:paraId="641267C3" w14:textId="77777777" w:rsidR="006B5D93" w:rsidRPr="006B5D93" w:rsidRDefault="006B5D93">
      <w:pPr>
        <w:rPr>
          <w:rFonts w:ascii="Times New Roman" w:eastAsiaTheme="majorEastAsia" w:hAnsi="Times New Roman" w:cs="Times New Roman"/>
          <w:b/>
          <w:bCs/>
          <w:sz w:val="24"/>
          <w:szCs w:val="24"/>
        </w:rPr>
      </w:pPr>
      <w:r w:rsidRPr="006B5D93">
        <w:rPr>
          <w:rFonts w:ascii="Times New Roman" w:hAnsi="Times New Roman" w:cs="Times New Roman"/>
          <w:b/>
          <w:bCs/>
          <w:sz w:val="24"/>
          <w:szCs w:val="24"/>
        </w:rPr>
        <w:br w:type="page"/>
      </w:r>
    </w:p>
    <w:p w14:paraId="3A87E326" w14:textId="77777777" w:rsidR="006B5D93" w:rsidRPr="006B5D93" w:rsidRDefault="006B5D93" w:rsidP="006B5D93">
      <w:pPr>
        <w:pStyle w:val="Heading1"/>
        <w:rPr>
          <w:rFonts w:ascii="Times New Roman" w:hAnsi="Times New Roman" w:cs="Times New Roman"/>
          <w:b/>
          <w:bCs/>
          <w:color w:val="auto"/>
          <w:sz w:val="24"/>
          <w:szCs w:val="24"/>
        </w:rPr>
      </w:pPr>
      <w:bookmarkStart w:id="1" w:name="_Toc83099096"/>
      <w:r w:rsidRPr="006B5D93">
        <w:rPr>
          <w:rFonts w:ascii="Times New Roman" w:hAnsi="Times New Roman" w:cs="Times New Roman"/>
          <w:b/>
          <w:bCs/>
          <w:color w:val="auto"/>
          <w:sz w:val="24"/>
          <w:szCs w:val="24"/>
        </w:rPr>
        <w:lastRenderedPageBreak/>
        <w:t>TABLE OF CONTENTS</w:t>
      </w:r>
      <w:bookmarkEnd w:id="1"/>
    </w:p>
    <w:sdt>
      <w:sdtPr>
        <w:id w:val="14933055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9E97E21" w14:textId="0E49C871" w:rsidR="006B5D93" w:rsidRDefault="006B5D93">
          <w:pPr>
            <w:pStyle w:val="TOCHeading"/>
          </w:pPr>
        </w:p>
        <w:p w14:paraId="65A9DA72" w14:textId="1CAD4699" w:rsidR="00E20406" w:rsidRDefault="006B5D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3099095" w:history="1">
            <w:r w:rsidR="00E20406" w:rsidRPr="00435C4D">
              <w:rPr>
                <w:rStyle w:val="Hyperlink"/>
                <w:rFonts w:ascii="Times New Roman" w:hAnsi="Times New Roman" w:cs="Times New Roman"/>
                <w:b/>
                <w:bCs/>
                <w:noProof/>
              </w:rPr>
              <w:t>Executive Summary</w:t>
            </w:r>
            <w:r w:rsidR="00E20406">
              <w:rPr>
                <w:noProof/>
                <w:webHidden/>
              </w:rPr>
              <w:tab/>
            </w:r>
            <w:r w:rsidR="00E20406">
              <w:rPr>
                <w:noProof/>
                <w:webHidden/>
              </w:rPr>
              <w:fldChar w:fldCharType="begin"/>
            </w:r>
            <w:r w:rsidR="00E20406">
              <w:rPr>
                <w:noProof/>
                <w:webHidden/>
              </w:rPr>
              <w:instrText xml:space="preserve"> PAGEREF _Toc83099095 \h </w:instrText>
            </w:r>
            <w:r w:rsidR="00E20406">
              <w:rPr>
                <w:noProof/>
                <w:webHidden/>
              </w:rPr>
            </w:r>
            <w:r w:rsidR="00E20406">
              <w:rPr>
                <w:noProof/>
                <w:webHidden/>
              </w:rPr>
              <w:fldChar w:fldCharType="separate"/>
            </w:r>
            <w:r w:rsidR="00E20406">
              <w:rPr>
                <w:noProof/>
                <w:webHidden/>
              </w:rPr>
              <w:t>2</w:t>
            </w:r>
            <w:r w:rsidR="00E20406">
              <w:rPr>
                <w:noProof/>
                <w:webHidden/>
              </w:rPr>
              <w:fldChar w:fldCharType="end"/>
            </w:r>
          </w:hyperlink>
        </w:p>
        <w:p w14:paraId="402E3DE0" w14:textId="19200A21" w:rsidR="00E20406" w:rsidRDefault="00E20406">
          <w:pPr>
            <w:pStyle w:val="TOC1"/>
            <w:tabs>
              <w:tab w:val="right" w:leader="dot" w:pos="9350"/>
            </w:tabs>
            <w:rPr>
              <w:rFonts w:eastAsiaTheme="minorEastAsia"/>
              <w:noProof/>
            </w:rPr>
          </w:pPr>
          <w:hyperlink w:anchor="_Toc83099096" w:history="1">
            <w:r w:rsidRPr="00435C4D">
              <w:rPr>
                <w:rStyle w:val="Hyperlink"/>
                <w:rFonts w:ascii="Times New Roman" w:hAnsi="Times New Roman" w:cs="Times New Roman"/>
                <w:b/>
                <w:bCs/>
                <w:noProof/>
              </w:rPr>
              <w:t>TABLE OF CONTENTS</w:t>
            </w:r>
            <w:r>
              <w:rPr>
                <w:noProof/>
                <w:webHidden/>
              </w:rPr>
              <w:tab/>
            </w:r>
            <w:r>
              <w:rPr>
                <w:noProof/>
                <w:webHidden/>
              </w:rPr>
              <w:fldChar w:fldCharType="begin"/>
            </w:r>
            <w:r>
              <w:rPr>
                <w:noProof/>
                <w:webHidden/>
              </w:rPr>
              <w:instrText xml:space="preserve"> PAGEREF _Toc83099096 \h </w:instrText>
            </w:r>
            <w:r>
              <w:rPr>
                <w:noProof/>
                <w:webHidden/>
              </w:rPr>
            </w:r>
            <w:r>
              <w:rPr>
                <w:noProof/>
                <w:webHidden/>
              </w:rPr>
              <w:fldChar w:fldCharType="separate"/>
            </w:r>
            <w:r>
              <w:rPr>
                <w:noProof/>
                <w:webHidden/>
              </w:rPr>
              <w:t>3</w:t>
            </w:r>
            <w:r>
              <w:rPr>
                <w:noProof/>
                <w:webHidden/>
              </w:rPr>
              <w:fldChar w:fldCharType="end"/>
            </w:r>
          </w:hyperlink>
        </w:p>
        <w:p w14:paraId="49089AE2" w14:textId="72FFAC7D" w:rsidR="00E20406" w:rsidRDefault="00E20406">
          <w:pPr>
            <w:pStyle w:val="TOC1"/>
            <w:tabs>
              <w:tab w:val="right" w:leader="dot" w:pos="9350"/>
            </w:tabs>
            <w:rPr>
              <w:rFonts w:eastAsiaTheme="minorEastAsia"/>
              <w:noProof/>
            </w:rPr>
          </w:pPr>
          <w:hyperlink w:anchor="_Toc83099097" w:history="1">
            <w:r w:rsidRPr="00435C4D">
              <w:rPr>
                <w:rStyle w:val="Hyperlink"/>
                <w:rFonts w:ascii="Times New Roman" w:hAnsi="Times New Roman" w:cs="Times New Roman"/>
                <w:b/>
                <w:bCs/>
                <w:noProof/>
              </w:rPr>
              <w:t>LIST OF FIGURES</w:t>
            </w:r>
            <w:r>
              <w:rPr>
                <w:noProof/>
                <w:webHidden/>
              </w:rPr>
              <w:tab/>
            </w:r>
            <w:r>
              <w:rPr>
                <w:noProof/>
                <w:webHidden/>
              </w:rPr>
              <w:fldChar w:fldCharType="begin"/>
            </w:r>
            <w:r>
              <w:rPr>
                <w:noProof/>
                <w:webHidden/>
              </w:rPr>
              <w:instrText xml:space="preserve"> PAGEREF _Toc83099097 \h </w:instrText>
            </w:r>
            <w:r>
              <w:rPr>
                <w:noProof/>
                <w:webHidden/>
              </w:rPr>
            </w:r>
            <w:r>
              <w:rPr>
                <w:noProof/>
                <w:webHidden/>
              </w:rPr>
              <w:fldChar w:fldCharType="separate"/>
            </w:r>
            <w:r>
              <w:rPr>
                <w:noProof/>
                <w:webHidden/>
              </w:rPr>
              <w:t>4</w:t>
            </w:r>
            <w:r>
              <w:rPr>
                <w:noProof/>
                <w:webHidden/>
              </w:rPr>
              <w:fldChar w:fldCharType="end"/>
            </w:r>
          </w:hyperlink>
        </w:p>
        <w:p w14:paraId="6A2AA824" w14:textId="4B5B69E9" w:rsidR="00E20406" w:rsidRDefault="00E20406">
          <w:pPr>
            <w:pStyle w:val="TOC1"/>
            <w:tabs>
              <w:tab w:val="right" w:leader="dot" w:pos="9350"/>
            </w:tabs>
            <w:rPr>
              <w:rFonts w:eastAsiaTheme="minorEastAsia"/>
              <w:noProof/>
            </w:rPr>
          </w:pPr>
          <w:hyperlink w:anchor="_Toc83099098" w:history="1">
            <w:r w:rsidRPr="00435C4D">
              <w:rPr>
                <w:rStyle w:val="Hyperlink"/>
                <w:rFonts w:ascii="Times New Roman" w:hAnsi="Times New Roman" w:cs="Times New Roman"/>
                <w:b/>
                <w:bCs/>
                <w:noProof/>
              </w:rPr>
              <w:t>LIST OF TABLES</w:t>
            </w:r>
            <w:r>
              <w:rPr>
                <w:noProof/>
                <w:webHidden/>
              </w:rPr>
              <w:tab/>
            </w:r>
            <w:r>
              <w:rPr>
                <w:noProof/>
                <w:webHidden/>
              </w:rPr>
              <w:fldChar w:fldCharType="begin"/>
            </w:r>
            <w:r>
              <w:rPr>
                <w:noProof/>
                <w:webHidden/>
              </w:rPr>
              <w:instrText xml:space="preserve"> PAGEREF _Toc83099098 \h </w:instrText>
            </w:r>
            <w:r>
              <w:rPr>
                <w:noProof/>
                <w:webHidden/>
              </w:rPr>
            </w:r>
            <w:r>
              <w:rPr>
                <w:noProof/>
                <w:webHidden/>
              </w:rPr>
              <w:fldChar w:fldCharType="separate"/>
            </w:r>
            <w:r>
              <w:rPr>
                <w:noProof/>
                <w:webHidden/>
              </w:rPr>
              <w:t>5</w:t>
            </w:r>
            <w:r>
              <w:rPr>
                <w:noProof/>
                <w:webHidden/>
              </w:rPr>
              <w:fldChar w:fldCharType="end"/>
            </w:r>
          </w:hyperlink>
        </w:p>
        <w:p w14:paraId="01815755" w14:textId="1BFA6B7B" w:rsidR="00E20406" w:rsidRDefault="00E20406">
          <w:pPr>
            <w:pStyle w:val="TOC1"/>
            <w:tabs>
              <w:tab w:val="right" w:leader="dot" w:pos="9350"/>
            </w:tabs>
            <w:rPr>
              <w:rFonts w:eastAsiaTheme="minorEastAsia"/>
              <w:noProof/>
            </w:rPr>
          </w:pPr>
          <w:hyperlink w:anchor="_Toc83099099" w:history="1">
            <w:r w:rsidRPr="00435C4D">
              <w:rPr>
                <w:rStyle w:val="Hyperlink"/>
                <w:rFonts w:ascii="Times New Roman" w:hAnsi="Times New Roman" w:cs="Times New Roman"/>
                <w:b/>
                <w:bCs/>
                <w:noProof/>
              </w:rPr>
              <w:t>Market Analysis</w:t>
            </w:r>
            <w:r>
              <w:rPr>
                <w:noProof/>
                <w:webHidden/>
              </w:rPr>
              <w:tab/>
            </w:r>
            <w:r>
              <w:rPr>
                <w:noProof/>
                <w:webHidden/>
              </w:rPr>
              <w:fldChar w:fldCharType="begin"/>
            </w:r>
            <w:r>
              <w:rPr>
                <w:noProof/>
                <w:webHidden/>
              </w:rPr>
              <w:instrText xml:space="preserve"> PAGEREF _Toc83099099 \h </w:instrText>
            </w:r>
            <w:r>
              <w:rPr>
                <w:noProof/>
                <w:webHidden/>
              </w:rPr>
            </w:r>
            <w:r>
              <w:rPr>
                <w:noProof/>
                <w:webHidden/>
              </w:rPr>
              <w:fldChar w:fldCharType="separate"/>
            </w:r>
            <w:r>
              <w:rPr>
                <w:noProof/>
                <w:webHidden/>
              </w:rPr>
              <w:t>6</w:t>
            </w:r>
            <w:r>
              <w:rPr>
                <w:noProof/>
                <w:webHidden/>
              </w:rPr>
              <w:fldChar w:fldCharType="end"/>
            </w:r>
          </w:hyperlink>
        </w:p>
        <w:p w14:paraId="59FFFAB8" w14:textId="720F8846" w:rsidR="00E20406" w:rsidRDefault="00E20406">
          <w:pPr>
            <w:pStyle w:val="TOC2"/>
            <w:tabs>
              <w:tab w:val="right" w:leader="dot" w:pos="9350"/>
            </w:tabs>
            <w:rPr>
              <w:rFonts w:eastAsiaTheme="minorEastAsia"/>
              <w:noProof/>
            </w:rPr>
          </w:pPr>
          <w:hyperlink w:anchor="_Toc83099100" w:history="1">
            <w:r w:rsidRPr="00435C4D">
              <w:rPr>
                <w:rStyle w:val="Hyperlink"/>
                <w:rFonts w:ascii="Times New Roman" w:hAnsi="Times New Roman" w:cs="Times New Roman"/>
                <w:b/>
                <w:bCs/>
                <w:noProof/>
              </w:rPr>
              <w:t>Market Segmenting</w:t>
            </w:r>
            <w:r>
              <w:rPr>
                <w:noProof/>
                <w:webHidden/>
              </w:rPr>
              <w:tab/>
            </w:r>
            <w:r>
              <w:rPr>
                <w:noProof/>
                <w:webHidden/>
              </w:rPr>
              <w:fldChar w:fldCharType="begin"/>
            </w:r>
            <w:r>
              <w:rPr>
                <w:noProof/>
                <w:webHidden/>
              </w:rPr>
              <w:instrText xml:space="preserve"> PAGEREF _Toc83099100 \h </w:instrText>
            </w:r>
            <w:r>
              <w:rPr>
                <w:noProof/>
                <w:webHidden/>
              </w:rPr>
            </w:r>
            <w:r>
              <w:rPr>
                <w:noProof/>
                <w:webHidden/>
              </w:rPr>
              <w:fldChar w:fldCharType="separate"/>
            </w:r>
            <w:r>
              <w:rPr>
                <w:noProof/>
                <w:webHidden/>
              </w:rPr>
              <w:t>9</w:t>
            </w:r>
            <w:r>
              <w:rPr>
                <w:noProof/>
                <w:webHidden/>
              </w:rPr>
              <w:fldChar w:fldCharType="end"/>
            </w:r>
          </w:hyperlink>
        </w:p>
        <w:p w14:paraId="4C425071" w14:textId="292ED21E" w:rsidR="00E20406" w:rsidRDefault="00E20406">
          <w:pPr>
            <w:pStyle w:val="TOC1"/>
            <w:tabs>
              <w:tab w:val="right" w:leader="dot" w:pos="9350"/>
            </w:tabs>
            <w:rPr>
              <w:rFonts w:eastAsiaTheme="minorEastAsia"/>
              <w:noProof/>
            </w:rPr>
          </w:pPr>
          <w:hyperlink w:anchor="_Toc83099101" w:history="1">
            <w:r w:rsidRPr="00435C4D">
              <w:rPr>
                <w:rStyle w:val="Hyperlink"/>
                <w:rFonts w:ascii="Times New Roman" w:hAnsi="Times New Roman" w:cs="Times New Roman"/>
                <w:b/>
                <w:bCs/>
                <w:noProof/>
              </w:rPr>
              <w:t>Target Market Strategy</w:t>
            </w:r>
            <w:r>
              <w:rPr>
                <w:noProof/>
                <w:webHidden/>
              </w:rPr>
              <w:tab/>
            </w:r>
            <w:r>
              <w:rPr>
                <w:noProof/>
                <w:webHidden/>
              </w:rPr>
              <w:fldChar w:fldCharType="begin"/>
            </w:r>
            <w:r>
              <w:rPr>
                <w:noProof/>
                <w:webHidden/>
              </w:rPr>
              <w:instrText xml:space="preserve"> PAGEREF _Toc83099101 \h </w:instrText>
            </w:r>
            <w:r>
              <w:rPr>
                <w:noProof/>
                <w:webHidden/>
              </w:rPr>
            </w:r>
            <w:r>
              <w:rPr>
                <w:noProof/>
                <w:webHidden/>
              </w:rPr>
              <w:fldChar w:fldCharType="separate"/>
            </w:r>
            <w:r>
              <w:rPr>
                <w:noProof/>
                <w:webHidden/>
              </w:rPr>
              <w:t>13</w:t>
            </w:r>
            <w:r>
              <w:rPr>
                <w:noProof/>
                <w:webHidden/>
              </w:rPr>
              <w:fldChar w:fldCharType="end"/>
            </w:r>
          </w:hyperlink>
        </w:p>
        <w:p w14:paraId="2714DE10" w14:textId="4E428DC2" w:rsidR="00E20406" w:rsidRDefault="00E20406">
          <w:pPr>
            <w:pStyle w:val="TOC2"/>
            <w:tabs>
              <w:tab w:val="right" w:leader="dot" w:pos="9350"/>
            </w:tabs>
            <w:rPr>
              <w:rFonts w:eastAsiaTheme="minorEastAsia"/>
              <w:noProof/>
            </w:rPr>
          </w:pPr>
          <w:hyperlink w:anchor="_Toc83099102" w:history="1">
            <w:r w:rsidRPr="00435C4D">
              <w:rPr>
                <w:rStyle w:val="Hyperlink"/>
                <w:rFonts w:ascii="Times New Roman" w:hAnsi="Times New Roman" w:cs="Times New Roman"/>
                <w:b/>
                <w:bCs/>
                <w:noProof/>
              </w:rPr>
              <w:t>Product</w:t>
            </w:r>
            <w:r>
              <w:rPr>
                <w:noProof/>
                <w:webHidden/>
              </w:rPr>
              <w:tab/>
            </w:r>
            <w:r>
              <w:rPr>
                <w:noProof/>
                <w:webHidden/>
              </w:rPr>
              <w:fldChar w:fldCharType="begin"/>
            </w:r>
            <w:r>
              <w:rPr>
                <w:noProof/>
                <w:webHidden/>
              </w:rPr>
              <w:instrText xml:space="preserve"> PAGEREF _Toc83099102 \h </w:instrText>
            </w:r>
            <w:r>
              <w:rPr>
                <w:noProof/>
                <w:webHidden/>
              </w:rPr>
            </w:r>
            <w:r>
              <w:rPr>
                <w:noProof/>
                <w:webHidden/>
              </w:rPr>
              <w:fldChar w:fldCharType="separate"/>
            </w:r>
            <w:r>
              <w:rPr>
                <w:noProof/>
                <w:webHidden/>
              </w:rPr>
              <w:t>13</w:t>
            </w:r>
            <w:r>
              <w:rPr>
                <w:noProof/>
                <w:webHidden/>
              </w:rPr>
              <w:fldChar w:fldCharType="end"/>
            </w:r>
          </w:hyperlink>
        </w:p>
        <w:p w14:paraId="6697CB93" w14:textId="1DD1E3FC" w:rsidR="00E20406" w:rsidRDefault="00E20406">
          <w:pPr>
            <w:pStyle w:val="TOC2"/>
            <w:tabs>
              <w:tab w:val="right" w:leader="dot" w:pos="9350"/>
            </w:tabs>
            <w:rPr>
              <w:rFonts w:eastAsiaTheme="minorEastAsia"/>
              <w:noProof/>
            </w:rPr>
          </w:pPr>
          <w:hyperlink w:anchor="_Toc83099103" w:history="1">
            <w:r w:rsidRPr="00435C4D">
              <w:rPr>
                <w:rStyle w:val="Hyperlink"/>
                <w:rFonts w:ascii="Times New Roman" w:hAnsi="Times New Roman" w:cs="Times New Roman"/>
                <w:b/>
                <w:bCs/>
                <w:noProof/>
              </w:rPr>
              <w:t>Place/ Distribution</w:t>
            </w:r>
            <w:r>
              <w:rPr>
                <w:noProof/>
                <w:webHidden/>
              </w:rPr>
              <w:tab/>
            </w:r>
            <w:r>
              <w:rPr>
                <w:noProof/>
                <w:webHidden/>
              </w:rPr>
              <w:fldChar w:fldCharType="begin"/>
            </w:r>
            <w:r>
              <w:rPr>
                <w:noProof/>
                <w:webHidden/>
              </w:rPr>
              <w:instrText xml:space="preserve"> PAGEREF _Toc83099103 \h </w:instrText>
            </w:r>
            <w:r>
              <w:rPr>
                <w:noProof/>
                <w:webHidden/>
              </w:rPr>
            </w:r>
            <w:r>
              <w:rPr>
                <w:noProof/>
                <w:webHidden/>
              </w:rPr>
              <w:fldChar w:fldCharType="separate"/>
            </w:r>
            <w:r>
              <w:rPr>
                <w:noProof/>
                <w:webHidden/>
              </w:rPr>
              <w:t>15</w:t>
            </w:r>
            <w:r>
              <w:rPr>
                <w:noProof/>
                <w:webHidden/>
              </w:rPr>
              <w:fldChar w:fldCharType="end"/>
            </w:r>
          </w:hyperlink>
        </w:p>
        <w:p w14:paraId="6869B658" w14:textId="0CCC54E2" w:rsidR="00E20406" w:rsidRDefault="00E20406">
          <w:pPr>
            <w:pStyle w:val="TOC2"/>
            <w:tabs>
              <w:tab w:val="right" w:leader="dot" w:pos="9350"/>
            </w:tabs>
            <w:rPr>
              <w:rFonts w:eastAsiaTheme="minorEastAsia"/>
              <w:noProof/>
            </w:rPr>
          </w:pPr>
          <w:hyperlink w:anchor="_Toc83099104" w:history="1">
            <w:r w:rsidRPr="00435C4D">
              <w:rPr>
                <w:rStyle w:val="Hyperlink"/>
                <w:rFonts w:ascii="Times New Roman" w:hAnsi="Times New Roman" w:cs="Times New Roman"/>
                <w:b/>
                <w:bCs/>
                <w:noProof/>
              </w:rPr>
              <w:t>Promotion</w:t>
            </w:r>
            <w:r>
              <w:rPr>
                <w:noProof/>
                <w:webHidden/>
              </w:rPr>
              <w:tab/>
            </w:r>
            <w:r>
              <w:rPr>
                <w:noProof/>
                <w:webHidden/>
              </w:rPr>
              <w:fldChar w:fldCharType="begin"/>
            </w:r>
            <w:r>
              <w:rPr>
                <w:noProof/>
                <w:webHidden/>
              </w:rPr>
              <w:instrText xml:space="preserve"> PAGEREF _Toc83099104 \h </w:instrText>
            </w:r>
            <w:r>
              <w:rPr>
                <w:noProof/>
                <w:webHidden/>
              </w:rPr>
            </w:r>
            <w:r>
              <w:rPr>
                <w:noProof/>
                <w:webHidden/>
              </w:rPr>
              <w:fldChar w:fldCharType="separate"/>
            </w:r>
            <w:r>
              <w:rPr>
                <w:noProof/>
                <w:webHidden/>
              </w:rPr>
              <w:t>16</w:t>
            </w:r>
            <w:r>
              <w:rPr>
                <w:noProof/>
                <w:webHidden/>
              </w:rPr>
              <w:fldChar w:fldCharType="end"/>
            </w:r>
          </w:hyperlink>
        </w:p>
        <w:p w14:paraId="3A85360B" w14:textId="6CA7DECB" w:rsidR="00E20406" w:rsidRDefault="00E20406">
          <w:pPr>
            <w:pStyle w:val="TOC2"/>
            <w:tabs>
              <w:tab w:val="right" w:leader="dot" w:pos="9350"/>
            </w:tabs>
            <w:rPr>
              <w:rFonts w:eastAsiaTheme="minorEastAsia"/>
              <w:noProof/>
            </w:rPr>
          </w:pPr>
          <w:hyperlink w:anchor="_Toc83099105" w:history="1">
            <w:r w:rsidRPr="00435C4D">
              <w:rPr>
                <w:rStyle w:val="Hyperlink"/>
                <w:rFonts w:ascii="Times New Roman" w:hAnsi="Times New Roman" w:cs="Times New Roman"/>
                <w:b/>
                <w:bCs/>
                <w:noProof/>
              </w:rPr>
              <w:t>Personal Selling</w:t>
            </w:r>
            <w:r>
              <w:rPr>
                <w:noProof/>
                <w:webHidden/>
              </w:rPr>
              <w:tab/>
            </w:r>
            <w:r>
              <w:rPr>
                <w:noProof/>
                <w:webHidden/>
              </w:rPr>
              <w:fldChar w:fldCharType="begin"/>
            </w:r>
            <w:r>
              <w:rPr>
                <w:noProof/>
                <w:webHidden/>
              </w:rPr>
              <w:instrText xml:space="preserve"> PAGEREF _Toc83099105 \h </w:instrText>
            </w:r>
            <w:r>
              <w:rPr>
                <w:noProof/>
                <w:webHidden/>
              </w:rPr>
            </w:r>
            <w:r>
              <w:rPr>
                <w:noProof/>
                <w:webHidden/>
              </w:rPr>
              <w:fldChar w:fldCharType="separate"/>
            </w:r>
            <w:r>
              <w:rPr>
                <w:noProof/>
                <w:webHidden/>
              </w:rPr>
              <w:t>18</w:t>
            </w:r>
            <w:r>
              <w:rPr>
                <w:noProof/>
                <w:webHidden/>
              </w:rPr>
              <w:fldChar w:fldCharType="end"/>
            </w:r>
          </w:hyperlink>
        </w:p>
        <w:p w14:paraId="2377294D" w14:textId="058BD8D6" w:rsidR="00E20406" w:rsidRDefault="00E20406">
          <w:pPr>
            <w:pStyle w:val="TOC2"/>
            <w:tabs>
              <w:tab w:val="right" w:leader="dot" w:pos="9350"/>
            </w:tabs>
            <w:rPr>
              <w:rFonts w:eastAsiaTheme="minorEastAsia"/>
              <w:noProof/>
            </w:rPr>
          </w:pPr>
          <w:hyperlink w:anchor="_Toc83099106" w:history="1">
            <w:r w:rsidRPr="00435C4D">
              <w:rPr>
                <w:rStyle w:val="Hyperlink"/>
                <w:rFonts w:ascii="Times New Roman" w:hAnsi="Times New Roman" w:cs="Times New Roman"/>
                <w:b/>
                <w:bCs/>
                <w:noProof/>
              </w:rPr>
              <w:t>Price</w:t>
            </w:r>
            <w:r>
              <w:rPr>
                <w:noProof/>
                <w:webHidden/>
              </w:rPr>
              <w:tab/>
            </w:r>
            <w:r>
              <w:rPr>
                <w:noProof/>
                <w:webHidden/>
              </w:rPr>
              <w:fldChar w:fldCharType="begin"/>
            </w:r>
            <w:r>
              <w:rPr>
                <w:noProof/>
                <w:webHidden/>
              </w:rPr>
              <w:instrText xml:space="preserve"> PAGEREF _Toc83099106 \h </w:instrText>
            </w:r>
            <w:r>
              <w:rPr>
                <w:noProof/>
                <w:webHidden/>
              </w:rPr>
            </w:r>
            <w:r>
              <w:rPr>
                <w:noProof/>
                <w:webHidden/>
              </w:rPr>
              <w:fldChar w:fldCharType="separate"/>
            </w:r>
            <w:r>
              <w:rPr>
                <w:noProof/>
                <w:webHidden/>
              </w:rPr>
              <w:t>19</w:t>
            </w:r>
            <w:r>
              <w:rPr>
                <w:noProof/>
                <w:webHidden/>
              </w:rPr>
              <w:fldChar w:fldCharType="end"/>
            </w:r>
          </w:hyperlink>
        </w:p>
        <w:p w14:paraId="2D7838A1" w14:textId="2EB953DC" w:rsidR="00E20406" w:rsidRDefault="00E20406">
          <w:pPr>
            <w:pStyle w:val="TOC1"/>
            <w:tabs>
              <w:tab w:val="right" w:leader="dot" w:pos="9350"/>
            </w:tabs>
            <w:rPr>
              <w:rFonts w:eastAsiaTheme="minorEastAsia"/>
              <w:noProof/>
            </w:rPr>
          </w:pPr>
          <w:hyperlink w:anchor="_Toc83099107" w:history="1">
            <w:r w:rsidRPr="00435C4D">
              <w:rPr>
                <w:rStyle w:val="Hyperlink"/>
                <w:rFonts w:ascii="Times New Roman" w:hAnsi="Times New Roman" w:cs="Times New Roman"/>
                <w:b/>
                <w:bCs/>
                <w:noProof/>
              </w:rPr>
              <w:t>Reference List</w:t>
            </w:r>
            <w:r>
              <w:rPr>
                <w:noProof/>
                <w:webHidden/>
              </w:rPr>
              <w:tab/>
            </w:r>
            <w:r>
              <w:rPr>
                <w:noProof/>
                <w:webHidden/>
              </w:rPr>
              <w:fldChar w:fldCharType="begin"/>
            </w:r>
            <w:r>
              <w:rPr>
                <w:noProof/>
                <w:webHidden/>
              </w:rPr>
              <w:instrText xml:space="preserve"> PAGEREF _Toc83099107 \h </w:instrText>
            </w:r>
            <w:r>
              <w:rPr>
                <w:noProof/>
                <w:webHidden/>
              </w:rPr>
            </w:r>
            <w:r>
              <w:rPr>
                <w:noProof/>
                <w:webHidden/>
              </w:rPr>
              <w:fldChar w:fldCharType="separate"/>
            </w:r>
            <w:r>
              <w:rPr>
                <w:noProof/>
                <w:webHidden/>
              </w:rPr>
              <w:t>21</w:t>
            </w:r>
            <w:r>
              <w:rPr>
                <w:noProof/>
                <w:webHidden/>
              </w:rPr>
              <w:fldChar w:fldCharType="end"/>
            </w:r>
          </w:hyperlink>
        </w:p>
        <w:p w14:paraId="7821412A" w14:textId="5840A069" w:rsidR="00E20406" w:rsidRDefault="00E20406">
          <w:pPr>
            <w:pStyle w:val="TOC1"/>
            <w:tabs>
              <w:tab w:val="right" w:leader="dot" w:pos="9350"/>
            </w:tabs>
            <w:rPr>
              <w:rFonts w:eastAsiaTheme="minorEastAsia"/>
              <w:noProof/>
            </w:rPr>
          </w:pPr>
          <w:hyperlink w:anchor="_Toc83099108" w:history="1">
            <w:r w:rsidRPr="00435C4D">
              <w:rPr>
                <w:rStyle w:val="Hyperlink"/>
                <w:rFonts w:ascii="Times New Roman" w:hAnsi="Times New Roman" w:cs="Times New Roman"/>
                <w:b/>
                <w:bCs/>
                <w:noProof/>
              </w:rPr>
              <w:t>Appendices</w:t>
            </w:r>
            <w:r>
              <w:rPr>
                <w:noProof/>
                <w:webHidden/>
              </w:rPr>
              <w:tab/>
            </w:r>
            <w:r>
              <w:rPr>
                <w:noProof/>
                <w:webHidden/>
              </w:rPr>
              <w:fldChar w:fldCharType="begin"/>
            </w:r>
            <w:r>
              <w:rPr>
                <w:noProof/>
                <w:webHidden/>
              </w:rPr>
              <w:instrText xml:space="preserve"> PAGEREF _Toc83099108 \h </w:instrText>
            </w:r>
            <w:r>
              <w:rPr>
                <w:noProof/>
                <w:webHidden/>
              </w:rPr>
            </w:r>
            <w:r>
              <w:rPr>
                <w:noProof/>
                <w:webHidden/>
              </w:rPr>
              <w:fldChar w:fldCharType="separate"/>
            </w:r>
            <w:r>
              <w:rPr>
                <w:noProof/>
                <w:webHidden/>
              </w:rPr>
              <w:t>22</w:t>
            </w:r>
            <w:r>
              <w:rPr>
                <w:noProof/>
                <w:webHidden/>
              </w:rPr>
              <w:fldChar w:fldCharType="end"/>
            </w:r>
          </w:hyperlink>
        </w:p>
        <w:p w14:paraId="7D987ABF" w14:textId="2ECDEFCE" w:rsidR="006B5D93" w:rsidRDefault="006B5D93">
          <w:r>
            <w:rPr>
              <w:b/>
              <w:bCs/>
              <w:noProof/>
            </w:rPr>
            <w:fldChar w:fldCharType="end"/>
          </w:r>
        </w:p>
      </w:sdtContent>
    </w:sdt>
    <w:p w14:paraId="4F78299B" w14:textId="77777777" w:rsidR="006B5D93" w:rsidRPr="006B5D93" w:rsidRDefault="006B5D93">
      <w:pPr>
        <w:rPr>
          <w:rFonts w:ascii="Times New Roman" w:eastAsiaTheme="majorEastAsia" w:hAnsi="Times New Roman" w:cs="Times New Roman"/>
          <w:b/>
          <w:bCs/>
          <w:sz w:val="24"/>
          <w:szCs w:val="24"/>
        </w:rPr>
      </w:pPr>
      <w:r w:rsidRPr="006B5D93">
        <w:rPr>
          <w:rFonts w:ascii="Times New Roman" w:hAnsi="Times New Roman" w:cs="Times New Roman"/>
          <w:b/>
          <w:bCs/>
          <w:sz w:val="24"/>
          <w:szCs w:val="24"/>
        </w:rPr>
        <w:br w:type="page"/>
      </w:r>
    </w:p>
    <w:p w14:paraId="6FC5EBC5" w14:textId="741B1EC4" w:rsidR="006B5D93" w:rsidRPr="006B5D93" w:rsidRDefault="006B5D93" w:rsidP="006B5D93">
      <w:pPr>
        <w:pStyle w:val="Heading1"/>
        <w:rPr>
          <w:rFonts w:ascii="Times New Roman" w:hAnsi="Times New Roman" w:cs="Times New Roman"/>
          <w:b/>
          <w:bCs/>
          <w:color w:val="auto"/>
          <w:sz w:val="24"/>
          <w:szCs w:val="24"/>
        </w:rPr>
      </w:pPr>
      <w:bookmarkStart w:id="2" w:name="_Toc83099097"/>
      <w:r w:rsidRPr="006B5D93">
        <w:rPr>
          <w:rFonts w:ascii="Times New Roman" w:hAnsi="Times New Roman" w:cs="Times New Roman"/>
          <w:b/>
          <w:bCs/>
          <w:color w:val="auto"/>
          <w:sz w:val="24"/>
          <w:szCs w:val="24"/>
        </w:rPr>
        <w:lastRenderedPageBreak/>
        <w:t>LIST OF FIGURES</w:t>
      </w:r>
      <w:bookmarkEnd w:id="2"/>
    </w:p>
    <w:p w14:paraId="526A37B8" w14:textId="1BEB7E6F" w:rsidR="006B5D93" w:rsidRDefault="006B5D93">
      <w:pPr>
        <w:pStyle w:val="TableofFigures"/>
        <w:tabs>
          <w:tab w:val="right" w:leader="dot" w:pos="9350"/>
        </w:tabs>
        <w:rPr>
          <w:noProof/>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"Figure" </w:instrText>
      </w:r>
      <w:r>
        <w:rPr>
          <w:rFonts w:ascii="Times New Roman" w:hAnsi="Times New Roman" w:cs="Times New Roman"/>
          <w:b/>
          <w:bCs/>
          <w:sz w:val="24"/>
          <w:szCs w:val="24"/>
        </w:rPr>
        <w:fldChar w:fldCharType="separate"/>
      </w:r>
      <w:hyperlink w:anchor="_Toc83098429" w:history="1">
        <w:r w:rsidRPr="0039463F">
          <w:rPr>
            <w:rStyle w:val="Hyperlink"/>
            <w:rFonts w:ascii="Times New Roman" w:hAnsi="Times New Roman" w:cs="Times New Roman"/>
            <w:noProof/>
          </w:rPr>
          <w:t>Figure 1: TRENDS IN THE TOTAL TONNES FOR THE ALCOHOLIC PRODUCTS IN NEW ZEALAND (2016- 2020)</w:t>
        </w:r>
        <w:r>
          <w:rPr>
            <w:noProof/>
            <w:webHidden/>
          </w:rPr>
          <w:tab/>
        </w:r>
        <w:r>
          <w:rPr>
            <w:noProof/>
            <w:webHidden/>
          </w:rPr>
          <w:fldChar w:fldCharType="begin"/>
        </w:r>
        <w:r>
          <w:rPr>
            <w:noProof/>
            <w:webHidden/>
          </w:rPr>
          <w:instrText xml:space="preserve"> PAGEREF _Toc83098429 \h </w:instrText>
        </w:r>
        <w:r>
          <w:rPr>
            <w:noProof/>
            <w:webHidden/>
          </w:rPr>
        </w:r>
        <w:r>
          <w:rPr>
            <w:noProof/>
            <w:webHidden/>
          </w:rPr>
          <w:fldChar w:fldCharType="separate"/>
        </w:r>
        <w:r>
          <w:rPr>
            <w:noProof/>
            <w:webHidden/>
          </w:rPr>
          <w:t>6</w:t>
        </w:r>
        <w:r>
          <w:rPr>
            <w:noProof/>
            <w:webHidden/>
          </w:rPr>
          <w:fldChar w:fldCharType="end"/>
        </w:r>
      </w:hyperlink>
    </w:p>
    <w:p w14:paraId="4FE869B5" w14:textId="2602947E" w:rsidR="006B5D93" w:rsidRDefault="006B5D93">
      <w:pPr>
        <w:pStyle w:val="TableofFigures"/>
        <w:tabs>
          <w:tab w:val="right" w:leader="dot" w:pos="9350"/>
        </w:tabs>
        <w:rPr>
          <w:noProof/>
        </w:rPr>
      </w:pPr>
      <w:hyperlink w:anchor="_Toc83098430" w:history="1">
        <w:r w:rsidRPr="0039463F">
          <w:rPr>
            <w:rStyle w:val="Hyperlink"/>
            <w:rFonts w:ascii="Times New Roman" w:hAnsi="Times New Roman" w:cs="Times New Roman"/>
            <w:noProof/>
          </w:rPr>
          <w:t>FIGURE 2: TRENDS IN THE TOTAL PRODUCTION OF SPIRITS IN NEW ZEALAND (2016-2020)</w:t>
        </w:r>
        <w:r>
          <w:rPr>
            <w:noProof/>
            <w:webHidden/>
          </w:rPr>
          <w:tab/>
        </w:r>
        <w:r>
          <w:rPr>
            <w:noProof/>
            <w:webHidden/>
          </w:rPr>
          <w:fldChar w:fldCharType="begin"/>
        </w:r>
        <w:r>
          <w:rPr>
            <w:noProof/>
            <w:webHidden/>
          </w:rPr>
          <w:instrText xml:space="preserve"> PAGEREF _Toc83098430 \h </w:instrText>
        </w:r>
        <w:r>
          <w:rPr>
            <w:noProof/>
            <w:webHidden/>
          </w:rPr>
        </w:r>
        <w:r>
          <w:rPr>
            <w:noProof/>
            <w:webHidden/>
          </w:rPr>
          <w:fldChar w:fldCharType="separate"/>
        </w:r>
        <w:r>
          <w:rPr>
            <w:noProof/>
            <w:webHidden/>
          </w:rPr>
          <w:t>7</w:t>
        </w:r>
        <w:r>
          <w:rPr>
            <w:noProof/>
            <w:webHidden/>
          </w:rPr>
          <w:fldChar w:fldCharType="end"/>
        </w:r>
      </w:hyperlink>
    </w:p>
    <w:p w14:paraId="222C12C2" w14:textId="7F70358D" w:rsidR="006B5D93" w:rsidRDefault="006B5D93">
      <w:pPr>
        <w:pStyle w:val="TableofFigures"/>
        <w:tabs>
          <w:tab w:val="right" w:leader="dot" w:pos="9350"/>
        </w:tabs>
        <w:rPr>
          <w:noProof/>
        </w:rPr>
      </w:pPr>
      <w:hyperlink w:anchor="_Toc83098431" w:history="1">
        <w:r w:rsidRPr="0039463F">
          <w:rPr>
            <w:rStyle w:val="Hyperlink"/>
            <w:rFonts w:ascii="Times New Roman" w:hAnsi="Times New Roman" w:cs="Times New Roman"/>
            <w:noProof/>
          </w:rPr>
          <w:t>Figure 3: COMPANY SHARE ACTUALS OF WINE</w:t>
        </w:r>
        <w:r>
          <w:rPr>
            <w:noProof/>
            <w:webHidden/>
          </w:rPr>
          <w:tab/>
        </w:r>
        <w:r>
          <w:rPr>
            <w:noProof/>
            <w:webHidden/>
          </w:rPr>
          <w:fldChar w:fldCharType="begin"/>
        </w:r>
        <w:r>
          <w:rPr>
            <w:noProof/>
            <w:webHidden/>
          </w:rPr>
          <w:instrText xml:space="preserve"> PAGEREF _Toc83098431 \h </w:instrText>
        </w:r>
        <w:r>
          <w:rPr>
            <w:noProof/>
            <w:webHidden/>
          </w:rPr>
        </w:r>
        <w:r>
          <w:rPr>
            <w:noProof/>
            <w:webHidden/>
          </w:rPr>
          <w:fldChar w:fldCharType="separate"/>
        </w:r>
        <w:r>
          <w:rPr>
            <w:noProof/>
            <w:webHidden/>
          </w:rPr>
          <w:t>7</w:t>
        </w:r>
        <w:r>
          <w:rPr>
            <w:noProof/>
            <w:webHidden/>
          </w:rPr>
          <w:fldChar w:fldCharType="end"/>
        </w:r>
      </w:hyperlink>
    </w:p>
    <w:p w14:paraId="0FD85354" w14:textId="5D779F0B" w:rsidR="006B5D93" w:rsidRDefault="006B5D93">
      <w:pPr>
        <w:pStyle w:val="TableofFigures"/>
        <w:tabs>
          <w:tab w:val="right" w:leader="dot" w:pos="9350"/>
        </w:tabs>
        <w:rPr>
          <w:noProof/>
        </w:rPr>
      </w:pPr>
      <w:hyperlink w:anchor="_Toc83098432" w:history="1">
        <w:r w:rsidRPr="0039463F">
          <w:rPr>
            <w:rStyle w:val="Hyperlink"/>
            <w:rFonts w:ascii="Times New Roman" w:hAnsi="Times New Roman" w:cs="Times New Roman"/>
            <w:noProof/>
          </w:rPr>
          <w:t>FIGURE 4:PROJECT PROFIT CALCULATION USING VARIOUS WHAT-IF SCENARIOS FOR DIFFERENT PROFIT/MARKET SHARE COMBINATIONS.</w:t>
        </w:r>
        <w:r>
          <w:rPr>
            <w:noProof/>
            <w:webHidden/>
          </w:rPr>
          <w:tab/>
        </w:r>
        <w:r>
          <w:rPr>
            <w:noProof/>
            <w:webHidden/>
          </w:rPr>
          <w:fldChar w:fldCharType="begin"/>
        </w:r>
        <w:r>
          <w:rPr>
            <w:noProof/>
            <w:webHidden/>
          </w:rPr>
          <w:instrText xml:space="preserve"> PAGEREF _Toc83098432 \h </w:instrText>
        </w:r>
        <w:r>
          <w:rPr>
            <w:noProof/>
            <w:webHidden/>
          </w:rPr>
        </w:r>
        <w:r>
          <w:rPr>
            <w:noProof/>
            <w:webHidden/>
          </w:rPr>
          <w:fldChar w:fldCharType="separate"/>
        </w:r>
        <w:r>
          <w:rPr>
            <w:noProof/>
            <w:webHidden/>
          </w:rPr>
          <w:t>8</w:t>
        </w:r>
        <w:r>
          <w:rPr>
            <w:noProof/>
            <w:webHidden/>
          </w:rPr>
          <w:fldChar w:fldCharType="end"/>
        </w:r>
      </w:hyperlink>
    </w:p>
    <w:p w14:paraId="070D5E19" w14:textId="79016F7D" w:rsidR="006B5D93" w:rsidRPr="006B5D93" w:rsidRDefault="006B5D93">
      <w:pPr>
        <w:rPr>
          <w:rFonts w:ascii="Times New Roman" w:eastAsiaTheme="majorEastAsia" w:hAnsi="Times New Roman" w:cs="Times New Roman"/>
          <w:b/>
          <w:bCs/>
          <w:sz w:val="24"/>
          <w:szCs w:val="24"/>
        </w:rPr>
      </w:pPr>
      <w:r>
        <w:rPr>
          <w:rFonts w:ascii="Times New Roman" w:hAnsi="Times New Roman" w:cs="Times New Roman"/>
          <w:b/>
          <w:bCs/>
          <w:sz w:val="24"/>
          <w:szCs w:val="24"/>
        </w:rPr>
        <w:fldChar w:fldCharType="end"/>
      </w:r>
      <w:r w:rsidRPr="006B5D93">
        <w:rPr>
          <w:rFonts w:ascii="Times New Roman" w:hAnsi="Times New Roman" w:cs="Times New Roman"/>
          <w:b/>
          <w:bCs/>
          <w:sz w:val="24"/>
          <w:szCs w:val="24"/>
        </w:rPr>
        <w:br w:type="page"/>
      </w:r>
    </w:p>
    <w:p w14:paraId="15FA570A" w14:textId="7F65FA81" w:rsidR="0020795C" w:rsidRPr="0020795C" w:rsidRDefault="006B5D93" w:rsidP="0020795C">
      <w:pPr>
        <w:pStyle w:val="Heading1"/>
        <w:rPr>
          <w:rFonts w:ascii="Times New Roman" w:hAnsi="Times New Roman" w:cs="Times New Roman"/>
          <w:b/>
          <w:bCs/>
          <w:color w:val="auto"/>
          <w:sz w:val="24"/>
          <w:szCs w:val="24"/>
        </w:rPr>
      </w:pPr>
      <w:bookmarkStart w:id="3" w:name="_Toc83099098"/>
      <w:r w:rsidRPr="006B5D93">
        <w:rPr>
          <w:rFonts w:ascii="Times New Roman" w:hAnsi="Times New Roman" w:cs="Times New Roman"/>
          <w:b/>
          <w:bCs/>
          <w:color w:val="auto"/>
          <w:sz w:val="24"/>
          <w:szCs w:val="24"/>
        </w:rPr>
        <w:lastRenderedPageBreak/>
        <w:t>LIST OF TABLES</w:t>
      </w:r>
      <w:bookmarkEnd w:id="3"/>
      <w:r w:rsidR="0020795C">
        <w:fldChar w:fldCharType="begin"/>
      </w:r>
      <w:r w:rsidR="0020795C">
        <w:instrText xml:space="preserve"> TOC \h \z \c "Table" </w:instrText>
      </w:r>
      <w:r w:rsidR="0020795C">
        <w:fldChar w:fldCharType="separate"/>
      </w:r>
    </w:p>
    <w:p w14:paraId="3FE9CFE8" w14:textId="5236AF99" w:rsidR="0020795C" w:rsidRDefault="0020795C">
      <w:pPr>
        <w:pStyle w:val="TableofFigures"/>
        <w:tabs>
          <w:tab w:val="right" w:leader="dot" w:pos="9350"/>
        </w:tabs>
        <w:rPr>
          <w:rFonts w:eastAsiaTheme="minorEastAsia"/>
          <w:noProof/>
        </w:rPr>
      </w:pPr>
      <w:hyperlink w:anchor="_Toc83098573" w:history="1">
        <w:r w:rsidRPr="00977098">
          <w:rPr>
            <w:rStyle w:val="Hyperlink"/>
            <w:rFonts w:ascii="Times New Roman" w:hAnsi="Times New Roman" w:cs="Times New Roman"/>
            <w:noProof/>
          </w:rPr>
          <w:t>Table 1: PROJECTED PROFIT FROM THE MARKET SEGMENTS-PRODUCT SEGMENTING (2020-2025</w:t>
        </w:r>
        <w:r>
          <w:rPr>
            <w:noProof/>
            <w:webHidden/>
          </w:rPr>
          <w:tab/>
        </w:r>
        <w:r>
          <w:rPr>
            <w:noProof/>
            <w:webHidden/>
          </w:rPr>
          <w:fldChar w:fldCharType="begin"/>
        </w:r>
        <w:r>
          <w:rPr>
            <w:noProof/>
            <w:webHidden/>
          </w:rPr>
          <w:instrText xml:space="preserve"> PAGEREF _Toc83098573 \h </w:instrText>
        </w:r>
        <w:r>
          <w:rPr>
            <w:noProof/>
            <w:webHidden/>
          </w:rPr>
        </w:r>
        <w:r>
          <w:rPr>
            <w:noProof/>
            <w:webHidden/>
          </w:rPr>
          <w:fldChar w:fldCharType="separate"/>
        </w:r>
        <w:r>
          <w:rPr>
            <w:noProof/>
            <w:webHidden/>
          </w:rPr>
          <w:t>9</w:t>
        </w:r>
        <w:r>
          <w:rPr>
            <w:noProof/>
            <w:webHidden/>
          </w:rPr>
          <w:fldChar w:fldCharType="end"/>
        </w:r>
      </w:hyperlink>
    </w:p>
    <w:p w14:paraId="07D9D6BE" w14:textId="1C0A7CF0" w:rsidR="0020795C" w:rsidRDefault="0020795C">
      <w:pPr>
        <w:pStyle w:val="TableofFigures"/>
        <w:tabs>
          <w:tab w:val="right" w:leader="dot" w:pos="9350"/>
        </w:tabs>
        <w:rPr>
          <w:rFonts w:eastAsiaTheme="minorEastAsia"/>
          <w:noProof/>
        </w:rPr>
      </w:pPr>
      <w:hyperlink w:anchor="_Toc83098574" w:history="1">
        <w:r w:rsidRPr="00977098">
          <w:rPr>
            <w:rStyle w:val="Hyperlink"/>
            <w:rFonts w:ascii="Times New Roman" w:hAnsi="Times New Roman" w:cs="Times New Roman"/>
            <w:noProof/>
          </w:rPr>
          <w:t>Table 2: SUBSTANTIVE SEGMENT TEST</w:t>
        </w:r>
        <w:r>
          <w:rPr>
            <w:noProof/>
            <w:webHidden/>
          </w:rPr>
          <w:tab/>
        </w:r>
        <w:r>
          <w:rPr>
            <w:noProof/>
            <w:webHidden/>
          </w:rPr>
          <w:fldChar w:fldCharType="begin"/>
        </w:r>
        <w:r>
          <w:rPr>
            <w:noProof/>
            <w:webHidden/>
          </w:rPr>
          <w:instrText xml:space="preserve"> PAGEREF _Toc83098574 \h </w:instrText>
        </w:r>
        <w:r>
          <w:rPr>
            <w:noProof/>
            <w:webHidden/>
          </w:rPr>
        </w:r>
        <w:r>
          <w:rPr>
            <w:noProof/>
            <w:webHidden/>
          </w:rPr>
          <w:fldChar w:fldCharType="separate"/>
        </w:r>
        <w:r>
          <w:rPr>
            <w:noProof/>
            <w:webHidden/>
          </w:rPr>
          <w:t>9</w:t>
        </w:r>
        <w:r>
          <w:rPr>
            <w:noProof/>
            <w:webHidden/>
          </w:rPr>
          <w:fldChar w:fldCharType="end"/>
        </w:r>
      </w:hyperlink>
    </w:p>
    <w:p w14:paraId="4B0FFA3C" w14:textId="5C146959" w:rsidR="0020795C" w:rsidRDefault="0020795C">
      <w:pPr>
        <w:pStyle w:val="TableofFigures"/>
        <w:tabs>
          <w:tab w:val="right" w:leader="dot" w:pos="9350"/>
        </w:tabs>
        <w:rPr>
          <w:rFonts w:eastAsiaTheme="minorEastAsia"/>
          <w:noProof/>
        </w:rPr>
      </w:pPr>
      <w:hyperlink w:anchor="_Toc83098575" w:history="1">
        <w:r w:rsidRPr="00977098">
          <w:rPr>
            <w:rStyle w:val="Hyperlink"/>
            <w:noProof/>
          </w:rPr>
          <w:t>Table 3: Low cost to serve and high cost to serve customers</w:t>
        </w:r>
        <w:r>
          <w:rPr>
            <w:noProof/>
            <w:webHidden/>
          </w:rPr>
          <w:tab/>
        </w:r>
        <w:r>
          <w:rPr>
            <w:noProof/>
            <w:webHidden/>
          </w:rPr>
          <w:fldChar w:fldCharType="begin"/>
        </w:r>
        <w:r>
          <w:rPr>
            <w:noProof/>
            <w:webHidden/>
          </w:rPr>
          <w:instrText xml:space="preserve"> PAGEREF _Toc83098575 \h </w:instrText>
        </w:r>
        <w:r>
          <w:rPr>
            <w:noProof/>
            <w:webHidden/>
          </w:rPr>
        </w:r>
        <w:r>
          <w:rPr>
            <w:noProof/>
            <w:webHidden/>
          </w:rPr>
          <w:fldChar w:fldCharType="separate"/>
        </w:r>
        <w:r>
          <w:rPr>
            <w:noProof/>
            <w:webHidden/>
          </w:rPr>
          <w:t>11</w:t>
        </w:r>
        <w:r>
          <w:rPr>
            <w:noProof/>
            <w:webHidden/>
          </w:rPr>
          <w:fldChar w:fldCharType="end"/>
        </w:r>
      </w:hyperlink>
    </w:p>
    <w:p w14:paraId="32FC71CD" w14:textId="2E192703" w:rsidR="00BD3131" w:rsidRPr="006B5D93" w:rsidRDefault="0020795C" w:rsidP="006B5D93">
      <w:pPr>
        <w:pStyle w:val="Heading1"/>
        <w:rPr>
          <w:rFonts w:ascii="Times New Roman" w:hAnsi="Times New Roman" w:cs="Times New Roman"/>
          <w:b/>
          <w:bCs/>
          <w:color w:val="auto"/>
          <w:sz w:val="24"/>
          <w:szCs w:val="24"/>
        </w:rPr>
      </w:pPr>
      <w:r>
        <w:rPr>
          <w:rFonts w:ascii="Times New Roman" w:hAnsi="Times New Roman" w:cs="Times New Roman"/>
          <w:b/>
          <w:bCs/>
          <w:color w:val="auto"/>
          <w:sz w:val="24"/>
          <w:szCs w:val="24"/>
        </w:rPr>
        <w:fldChar w:fldCharType="end"/>
      </w:r>
      <w:r w:rsidR="00BD3131" w:rsidRPr="006B5D93">
        <w:rPr>
          <w:rFonts w:ascii="Times New Roman" w:hAnsi="Times New Roman" w:cs="Times New Roman"/>
          <w:b/>
          <w:bCs/>
          <w:color w:val="auto"/>
          <w:sz w:val="24"/>
          <w:szCs w:val="24"/>
        </w:rPr>
        <w:br w:type="page"/>
      </w:r>
    </w:p>
    <w:p w14:paraId="5D5D61E8" w14:textId="13E0E026" w:rsidR="005C4149" w:rsidRPr="006B5D93" w:rsidRDefault="005C4149" w:rsidP="006B5D93">
      <w:pPr>
        <w:pStyle w:val="Heading1"/>
        <w:rPr>
          <w:rFonts w:ascii="Times New Roman" w:hAnsi="Times New Roman" w:cs="Times New Roman"/>
          <w:b/>
          <w:bCs/>
          <w:color w:val="auto"/>
          <w:sz w:val="24"/>
          <w:szCs w:val="24"/>
        </w:rPr>
      </w:pPr>
      <w:bookmarkStart w:id="4" w:name="_Toc83099099"/>
      <w:r w:rsidRPr="006B5D93">
        <w:rPr>
          <w:rFonts w:ascii="Times New Roman" w:hAnsi="Times New Roman" w:cs="Times New Roman"/>
          <w:b/>
          <w:bCs/>
          <w:color w:val="auto"/>
          <w:sz w:val="24"/>
          <w:szCs w:val="24"/>
        </w:rPr>
        <w:lastRenderedPageBreak/>
        <w:t>Market Analysis</w:t>
      </w:r>
      <w:bookmarkEnd w:id="4"/>
    </w:p>
    <w:p w14:paraId="3503BEC3" w14:textId="0A87B28A" w:rsidR="000A0684" w:rsidRPr="006B5D93" w:rsidRDefault="000A0684" w:rsidP="005C4149">
      <w:pPr>
        <w:spacing w:line="480" w:lineRule="auto"/>
        <w:rPr>
          <w:rFonts w:ascii="Times New Roman" w:hAnsi="Times New Roman" w:cs="Times New Roman"/>
          <w:sz w:val="24"/>
          <w:szCs w:val="24"/>
        </w:rPr>
      </w:pPr>
      <w:r w:rsidRPr="006B5D93">
        <w:rPr>
          <w:rFonts w:ascii="Times New Roman" w:hAnsi="Times New Roman" w:cs="Times New Roman"/>
          <w:sz w:val="24"/>
          <w:szCs w:val="24"/>
        </w:rPr>
        <w:t xml:space="preserve">The market analysis of industry allows investors with the required information </w:t>
      </w:r>
      <w:r w:rsidR="0028051A" w:rsidRPr="006B5D93">
        <w:rPr>
          <w:rFonts w:ascii="Times New Roman" w:hAnsi="Times New Roman" w:cs="Times New Roman"/>
          <w:sz w:val="24"/>
          <w:szCs w:val="24"/>
        </w:rPr>
        <w:t>concerning</w:t>
      </w:r>
      <w:r w:rsidRPr="006B5D93">
        <w:rPr>
          <w:rFonts w:ascii="Times New Roman" w:hAnsi="Times New Roman" w:cs="Times New Roman"/>
          <w:sz w:val="24"/>
          <w:szCs w:val="24"/>
        </w:rPr>
        <w:t xml:space="preserve"> the anticipated returns, future demand, and the profits and risks involves in the market. The market analysis is done quantitatively using statistical data by looking at both </w:t>
      </w:r>
      <w:r w:rsidR="0028051A" w:rsidRPr="006B5D93">
        <w:rPr>
          <w:rFonts w:ascii="Times New Roman" w:hAnsi="Times New Roman" w:cs="Times New Roman"/>
          <w:sz w:val="24"/>
          <w:szCs w:val="24"/>
        </w:rPr>
        <w:t xml:space="preserve">the </w:t>
      </w:r>
      <w:r w:rsidRPr="006B5D93">
        <w:rPr>
          <w:rFonts w:ascii="Times New Roman" w:hAnsi="Times New Roman" w:cs="Times New Roman"/>
          <w:sz w:val="24"/>
          <w:szCs w:val="24"/>
        </w:rPr>
        <w:t xml:space="preserve">volume and value of the products </w:t>
      </w:r>
      <w:r w:rsidR="0087323A" w:rsidRPr="006B5D93">
        <w:rPr>
          <w:rFonts w:ascii="Times New Roman" w:hAnsi="Times New Roman" w:cs="Times New Roman"/>
          <w:sz w:val="24"/>
          <w:szCs w:val="24"/>
        </w:rPr>
        <w:t xml:space="preserve">that can be supplied in the market. Through market analysis, </w:t>
      </w:r>
      <w:r w:rsidR="0028051A" w:rsidRPr="006B5D93">
        <w:rPr>
          <w:rFonts w:ascii="Times New Roman" w:hAnsi="Times New Roman" w:cs="Times New Roman"/>
          <w:sz w:val="24"/>
          <w:szCs w:val="24"/>
        </w:rPr>
        <w:t>o</w:t>
      </w:r>
      <w:r w:rsidR="0087323A" w:rsidRPr="006B5D93">
        <w:rPr>
          <w:rFonts w:ascii="Times New Roman" w:hAnsi="Times New Roman" w:cs="Times New Roman"/>
          <w:sz w:val="24"/>
          <w:szCs w:val="24"/>
        </w:rPr>
        <w:t xml:space="preserve">ne can easily determine the strength, weaknesses, opportunities and threats that surround a market. </w:t>
      </w:r>
      <w:r w:rsidRPr="006B5D93">
        <w:rPr>
          <w:rFonts w:ascii="Times New Roman" w:hAnsi="Times New Roman" w:cs="Times New Roman"/>
          <w:sz w:val="24"/>
          <w:szCs w:val="24"/>
        </w:rPr>
        <w:t xml:space="preserve">A thorough market analysis impacts the decision made by the marketing team when introducing a new product in the market. The marketing analysis for </w:t>
      </w:r>
      <w:r w:rsidR="0028051A" w:rsidRPr="006B5D93">
        <w:rPr>
          <w:rFonts w:ascii="Times New Roman" w:hAnsi="Times New Roman" w:cs="Times New Roman"/>
          <w:sz w:val="24"/>
          <w:szCs w:val="24"/>
        </w:rPr>
        <w:t xml:space="preserve">the </w:t>
      </w:r>
      <w:r w:rsidRPr="006B5D93">
        <w:rPr>
          <w:rFonts w:ascii="Times New Roman" w:hAnsi="Times New Roman" w:cs="Times New Roman"/>
          <w:sz w:val="24"/>
          <w:szCs w:val="24"/>
        </w:rPr>
        <w:t xml:space="preserve">New Zealand alcoholic drinks market will cut across the market demand and market segmentation. </w:t>
      </w:r>
    </w:p>
    <w:p w14:paraId="3138794D" w14:textId="3824C40C" w:rsidR="005C4149" w:rsidRPr="006B5D93" w:rsidRDefault="005C4149" w:rsidP="006B5D93">
      <w:pPr>
        <w:rPr>
          <w:rFonts w:ascii="Times New Roman" w:hAnsi="Times New Roman" w:cs="Times New Roman"/>
          <w:b/>
          <w:bCs/>
          <w:sz w:val="24"/>
          <w:szCs w:val="24"/>
        </w:rPr>
      </w:pPr>
      <w:r w:rsidRPr="006B5D93">
        <w:rPr>
          <w:rFonts w:ascii="Times New Roman" w:hAnsi="Times New Roman" w:cs="Times New Roman"/>
          <w:b/>
          <w:bCs/>
          <w:sz w:val="24"/>
          <w:szCs w:val="24"/>
        </w:rPr>
        <w:t>Market Demand</w:t>
      </w:r>
    </w:p>
    <w:p w14:paraId="1D1B08F6" w14:textId="76741374" w:rsidR="0087323A" w:rsidRPr="006B5D93" w:rsidRDefault="004B7C88" w:rsidP="005C4149">
      <w:pPr>
        <w:spacing w:line="480" w:lineRule="auto"/>
        <w:rPr>
          <w:rFonts w:ascii="Times New Roman" w:hAnsi="Times New Roman" w:cs="Times New Roman"/>
          <w:sz w:val="24"/>
          <w:szCs w:val="24"/>
        </w:rPr>
      </w:pPr>
      <w:r w:rsidRPr="006B5D93">
        <w:rPr>
          <w:rFonts w:ascii="Times New Roman" w:hAnsi="Times New Roman" w:cs="Times New Roman"/>
          <w:sz w:val="24"/>
          <w:szCs w:val="24"/>
        </w:rPr>
        <w:tab/>
        <w:t xml:space="preserve"> Demand for alcoholic drinks in New Zealand is high hence making it possible for APMC to gain large profits and big market share. Trends in the marke</w:t>
      </w:r>
      <w:r w:rsidR="0028051A" w:rsidRPr="006B5D93">
        <w:rPr>
          <w:rFonts w:ascii="Times New Roman" w:hAnsi="Times New Roman" w:cs="Times New Roman"/>
          <w:sz w:val="24"/>
          <w:szCs w:val="24"/>
        </w:rPr>
        <w:t>t</w:t>
      </w:r>
      <w:r w:rsidRPr="006B5D93">
        <w:rPr>
          <w:rFonts w:ascii="Times New Roman" w:hAnsi="Times New Roman" w:cs="Times New Roman"/>
          <w:sz w:val="24"/>
          <w:szCs w:val="24"/>
        </w:rPr>
        <w:t xml:space="preserve"> demand </w:t>
      </w:r>
      <w:r w:rsidR="0028051A" w:rsidRPr="006B5D93">
        <w:rPr>
          <w:rFonts w:ascii="Times New Roman" w:hAnsi="Times New Roman" w:cs="Times New Roman"/>
          <w:sz w:val="24"/>
          <w:szCs w:val="24"/>
        </w:rPr>
        <w:t>for</w:t>
      </w:r>
      <w:r w:rsidRPr="006B5D93">
        <w:rPr>
          <w:rFonts w:ascii="Times New Roman" w:hAnsi="Times New Roman" w:cs="Times New Roman"/>
          <w:sz w:val="24"/>
          <w:szCs w:val="24"/>
        </w:rPr>
        <w:t xml:space="preserve"> alcoholic drinks </w:t>
      </w:r>
      <w:r w:rsidR="00805756" w:rsidRPr="006B5D93">
        <w:rPr>
          <w:rFonts w:ascii="Times New Roman" w:hAnsi="Times New Roman" w:cs="Times New Roman"/>
          <w:sz w:val="24"/>
          <w:szCs w:val="24"/>
        </w:rPr>
        <w:t xml:space="preserve">help in determining the most demanded alcoholic product in the country. Figure 1 shows the trends in the </w:t>
      </w:r>
      <w:r w:rsidR="00044E29" w:rsidRPr="006B5D93">
        <w:rPr>
          <w:rFonts w:ascii="Times New Roman" w:hAnsi="Times New Roman" w:cs="Times New Roman"/>
          <w:sz w:val="24"/>
          <w:szCs w:val="24"/>
        </w:rPr>
        <w:t>production of alcoholic drinks in New Zealand for the years 2016-2020. You can see from that chart that the volume in tones was fluctuating from one year to another. 2018 and 2019 shows a gradual increase in the volume of alcoholic drinks. However, there is a sharp decline for 2020 where the volume declines to 487000 tones. A decrease in the production and sale of alcoholic drinks suggests that the market demand for such products is too low. In other words, the demand went down due to economic and market disturbances which w</w:t>
      </w:r>
      <w:r w:rsidR="0028051A" w:rsidRPr="006B5D93">
        <w:rPr>
          <w:rFonts w:ascii="Times New Roman" w:hAnsi="Times New Roman" w:cs="Times New Roman"/>
          <w:sz w:val="24"/>
          <w:szCs w:val="24"/>
        </w:rPr>
        <w:t>ere</w:t>
      </w:r>
      <w:r w:rsidR="00044E29" w:rsidRPr="006B5D93">
        <w:rPr>
          <w:rFonts w:ascii="Times New Roman" w:hAnsi="Times New Roman" w:cs="Times New Roman"/>
          <w:sz w:val="24"/>
          <w:szCs w:val="24"/>
        </w:rPr>
        <w:t xml:space="preserve"> caused by the impact of COVID 19. At this point, investors, </w:t>
      </w:r>
      <w:r w:rsidR="0028051A" w:rsidRPr="006B5D93">
        <w:rPr>
          <w:rFonts w:ascii="Times New Roman" w:hAnsi="Times New Roman" w:cs="Times New Roman"/>
          <w:sz w:val="24"/>
          <w:szCs w:val="24"/>
        </w:rPr>
        <w:t xml:space="preserve">the </w:t>
      </w:r>
      <w:r w:rsidR="00044E29" w:rsidRPr="006B5D93">
        <w:rPr>
          <w:rFonts w:ascii="Times New Roman" w:hAnsi="Times New Roman" w:cs="Times New Roman"/>
          <w:sz w:val="24"/>
          <w:szCs w:val="24"/>
        </w:rPr>
        <w:t xml:space="preserve">marketing team and other relevant stakeholders have an obligation of formulating strategies </w:t>
      </w:r>
      <w:r w:rsidR="0028051A" w:rsidRPr="006B5D93">
        <w:rPr>
          <w:rFonts w:ascii="Times New Roman" w:hAnsi="Times New Roman" w:cs="Times New Roman"/>
          <w:sz w:val="24"/>
          <w:szCs w:val="24"/>
        </w:rPr>
        <w:t>that</w:t>
      </w:r>
      <w:r w:rsidR="00044E29" w:rsidRPr="006B5D93">
        <w:rPr>
          <w:rFonts w:ascii="Times New Roman" w:hAnsi="Times New Roman" w:cs="Times New Roman"/>
          <w:sz w:val="24"/>
          <w:szCs w:val="24"/>
        </w:rPr>
        <w:t xml:space="preserve"> will in long term increase the volume of </w:t>
      </w:r>
      <w:r w:rsidR="00D003ED" w:rsidRPr="006B5D93">
        <w:rPr>
          <w:rFonts w:ascii="Times New Roman" w:hAnsi="Times New Roman" w:cs="Times New Roman"/>
          <w:sz w:val="24"/>
          <w:szCs w:val="24"/>
        </w:rPr>
        <w:t xml:space="preserve">alcoholic drinks produced in </w:t>
      </w:r>
      <w:proofErr w:type="spellStart"/>
      <w:r w:rsidR="00D003ED" w:rsidRPr="006B5D93">
        <w:rPr>
          <w:rFonts w:ascii="Times New Roman" w:hAnsi="Times New Roman" w:cs="Times New Roman"/>
          <w:sz w:val="24"/>
          <w:szCs w:val="24"/>
        </w:rPr>
        <w:t>ton</w:t>
      </w:r>
      <w:r w:rsidR="0028051A" w:rsidRPr="006B5D93">
        <w:rPr>
          <w:rFonts w:ascii="Times New Roman" w:hAnsi="Times New Roman" w:cs="Times New Roman"/>
          <w:sz w:val="24"/>
          <w:szCs w:val="24"/>
        </w:rPr>
        <w:t>n</w:t>
      </w:r>
      <w:r w:rsidR="00D003ED" w:rsidRPr="006B5D93">
        <w:rPr>
          <w:rFonts w:ascii="Times New Roman" w:hAnsi="Times New Roman" w:cs="Times New Roman"/>
          <w:sz w:val="24"/>
          <w:szCs w:val="24"/>
        </w:rPr>
        <w:t>es</w:t>
      </w:r>
      <w:proofErr w:type="spellEnd"/>
      <w:r w:rsidR="00D003ED" w:rsidRPr="006B5D93">
        <w:rPr>
          <w:rFonts w:ascii="Times New Roman" w:hAnsi="Times New Roman" w:cs="Times New Roman"/>
          <w:sz w:val="24"/>
          <w:szCs w:val="24"/>
        </w:rPr>
        <w:t xml:space="preserve">. </w:t>
      </w:r>
    </w:p>
    <w:p w14:paraId="7FED63F0" w14:textId="77777777" w:rsidR="00805756" w:rsidRPr="006B5D93" w:rsidRDefault="00805756" w:rsidP="00805756">
      <w:pPr>
        <w:keepNext/>
        <w:spacing w:line="480" w:lineRule="auto"/>
        <w:rPr>
          <w:rFonts w:ascii="Times New Roman" w:hAnsi="Times New Roman" w:cs="Times New Roman"/>
          <w:sz w:val="24"/>
          <w:szCs w:val="24"/>
        </w:rPr>
      </w:pPr>
      <w:r w:rsidRPr="006B5D93">
        <w:rPr>
          <w:rFonts w:ascii="Times New Roman" w:hAnsi="Times New Roman" w:cs="Times New Roman"/>
          <w:noProof/>
          <w:sz w:val="24"/>
          <w:szCs w:val="24"/>
        </w:rPr>
        <w:lastRenderedPageBreak/>
        <w:drawing>
          <wp:inline distT="0" distB="0" distL="0" distR="0" wp14:anchorId="3D90A454" wp14:editId="70FD101E">
            <wp:extent cx="4572000" cy="2743200"/>
            <wp:effectExtent l="0" t="0" r="0" b="0"/>
            <wp:docPr id="1" name="Chart 1">
              <a:extLst xmlns:a="http://schemas.openxmlformats.org/drawingml/2006/main">
                <a:ext uri="{FF2B5EF4-FFF2-40B4-BE49-F238E27FC236}">
                  <a16:creationId xmlns:a16="http://schemas.microsoft.com/office/drawing/2014/main" id="{8FEC49EA-8DFF-469E-AC77-A85D2E2139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61A71A" w14:textId="0BEF8859" w:rsidR="00930B8C" w:rsidRPr="00930B8C" w:rsidRDefault="00805756" w:rsidP="00930B8C">
      <w:pPr>
        <w:pStyle w:val="Caption"/>
        <w:rPr>
          <w:rFonts w:ascii="Times New Roman" w:hAnsi="Times New Roman" w:cs="Times New Roman"/>
          <w:color w:val="auto"/>
          <w:sz w:val="24"/>
          <w:szCs w:val="24"/>
        </w:rPr>
      </w:pPr>
      <w:bookmarkStart w:id="5" w:name="_Toc83098429"/>
      <w:r w:rsidRPr="006B5D93">
        <w:rPr>
          <w:rFonts w:ascii="Times New Roman" w:hAnsi="Times New Roman" w:cs="Times New Roman"/>
          <w:color w:val="auto"/>
          <w:sz w:val="24"/>
          <w:szCs w:val="24"/>
        </w:rPr>
        <w:t xml:space="preserve">Figure </w:t>
      </w:r>
      <w:r w:rsidR="0001562E" w:rsidRPr="006B5D93">
        <w:rPr>
          <w:rFonts w:ascii="Times New Roman" w:hAnsi="Times New Roman" w:cs="Times New Roman"/>
          <w:color w:val="auto"/>
          <w:sz w:val="24"/>
          <w:szCs w:val="24"/>
        </w:rPr>
        <w:fldChar w:fldCharType="begin"/>
      </w:r>
      <w:r w:rsidR="0001562E" w:rsidRPr="006B5D93">
        <w:rPr>
          <w:rFonts w:ascii="Times New Roman" w:hAnsi="Times New Roman" w:cs="Times New Roman"/>
          <w:color w:val="auto"/>
          <w:sz w:val="24"/>
          <w:szCs w:val="24"/>
        </w:rPr>
        <w:instrText xml:space="preserve"> SEQ Figure \* ARABIC </w:instrText>
      </w:r>
      <w:r w:rsidR="0001562E" w:rsidRPr="006B5D93">
        <w:rPr>
          <w:rFonts w:ascii="Times New Roman" w:hAnsi="Times New Roman" w:cs="Times New Roman"/>
          <w:color w:val="auto"/>
          <w:sz w:val="24"/>
          <w:szCs w:val="24"/>
        </w:rPr>
        <w:fldChar w:fldCharType="separate"/>
      </w:r>
      <w:r w:rsidR="00DA1343" w:rsidRPr="006B5D93">
        <w:rPr>
          <w:rFonts w:ascii="Times New Roman" w:hAnsi="Times New Roman" w:cs="Times New Roman"/>
          <w:noProof/>
          <w:color w:val="auto"/>
          <w:sz w:val="24"/>
          <w:szCs w:val="24"/>
        </w:rPr>
        <w:t>1</w:t>
      </w:r>
      <w:r w:rsidR="0001562E" w:rsidRPr="006B5D93">
        <w:rPr>
          <w:rFonts w:ascii="Times New Roman" w:hAnsi="Times New Roman" w:cs="Times New Roman"/>
          <w:noProof/>
          <w:color w:val="auto"/>
          <w:sz w:val="24"/>
          <w:szCs w:val="24"/>
        </w:rPr>
        <w:fldChar w:fldCharType="end"/>
      </w:r>
      <w:r w:rsidRPr="006B5D93">
        <w:rPr>
          <w:rFonts w:ascii="Times New Roman" w:hAnsi="Times New Roman" w:cs="Times New Roman"/>
          <w:color w:val="auto"/>
          <w:sz w:val="24"/>
          <w:szCs w:val="24"/>
        </w:rPr>
        <w:t>: TRENDS IN THE TOTAL TONNES FOR THE ALCOHOLIC PRODUCTS IN NEW ZEALAND (2016- 2020)</w:t>
      </w:r>
      <w:bookmarkEnd w:id="5"/>
    </w:p>
    <w:p w14:paraId="7F59E4E7" w14:textId="76A218F5" w:rsidR="00930B8C" w:rsidRDefault="00930B8C" w:rsidP="005C4149">
      <w:pPr>
        <w:spacing w:line="480" w:lineRule="auto"/>
        <w:rPr>
          <w:rFonts w:ascii="Times New Roman" w:hAnsi="Times New Roman" w:cs="Times New Roman"/>
          <w:sz w:val="24"/>
          <w:szCs w:val="24"/>
        </w:rPr>
      </w:pPr>
      <w:r>
        <w:rPr>
          <w:rFonts w:ascii="Times New Roman" w:hAnsi="Times New Roman" w:cs="Times New Roman"/>
          <w:sz w:val="24"/>
          <w:szCs w:val="24"/>
        </w:rPr>
        <w:t>Source: PASSPORT 2020</w:t>
      </w:r>
    </w:p>
    <w:p w14:paraId="24B1A298" w14:textId="7F4E7134" w:rsidR="00D003ED" w:rsidRPr="006B5D93" w:rsidRDefault="005876A9" w:rsidP="005C4149">
      <w:pPr>
        <w:spacing w:line="480" w:lineRule="auto"/>
        <w:rPr>
          <w:rFonts w:ascii="Times New Roman" w:hAnsi="Times New Roman" w:cs="Times New Roman"/>
          <w:sz w:val="24"/>
          <w:szCs w:val="24"/>
        </w:rPr>
      </w:pPr>
      <w:r w:rsidRPr="006B5D93">
        <w:rPr>
          <w:rFonts w:ascii="Times New Roman" w:hAnsi="Times New Roman" w:cs="Times New Roman"/>
          <w:sz w:val="24"/>
          <w:szCs w:val="24"/>
        </w:rPr>
        <w:t xml:space="preserve">With a focus on the specific product, figure 2 shows that there was a sharp decline in the volume of spirits in 2020. Despite having an increasing trend in the production of spirit as presented in the graph, the volume declined from 10900 </w:t>
      </w:r>
      <w:proofErr w:type="spellStart"/>
      <w:r w:rsidRPr="006B5D93">
        <w:rPr>
          <w:rFonts w:ascii="Times New Roman" w:hAnsi="Times New Roman" w:cs="Times New Roman"/>
          <w:sz w:val="24"/>
          <w:szCs w:val="24"/>
        </w:rPr>
        <w:t>tonnes</w:t>
      </w:r>
      <w:proofErr w:type="spellEnd"/>
      <w:r w:rsidRPr="006B5D93">
        <w:rPr>
          <w:rFonts w:ascii="Times New Roman" w:hAnsi="Times New Roman" w:cs="Times New Roman"/>
          <w:sz w:val="24"/>
          <w:szCs w:val="24"/>
        </w:rPr>
        <w:t xml:space="preserve"> in 2019 to 10400 </w:t>
      </w:r>
      <w:proofErr w:type="spellStart"/>
      <w:r w:rsidRPr="006B5D93">
        <w:rPr>
          <w:rFonts w:ascii="Times New Roman" w:hAnsi="Times New Roman" w:cs="Times New Roman"/>
          <w:sz w:val="24"/>
          <w:szCs w:val="24"/>
        </w:rPr>
        <w:t>tonnes</w:t>
      </w:r>
      <w:proofErr w:type="spellEnd"/>
      <w:r w:rsidRPr="006B5D93">
        <w:rPr>
          <w:rFonts w:ascii="Times New Roman" w:hAnsi="Times New Roman" w:cs="Times New Roman"/>
          <w:sz w:val="24"/>
          <w:szCs w:val="24"/>
        </w:rPr>
        <w:t xml:space="preserve"> in 2020. Furthermore, from Figure 3, the company’s share market in </w:t>
      </w:r>
      <w:proofErr w:type="spellStart"/>
      <w:r w:rsidRPr="006B5D93">
        <w:rPr>
          <w:rFonts w:ascii="Times New Roman" w:hAnsi="Times New Roman" w:cs="Times New Roman"/>
          <w:sz w:val="24"/>
          <w:szCs w:val="24"/>
        </w:rPr>
        <w:t>tonnes</w:t>
      </w:r>
      <w:proofErr w:type="spellEnd"/>
      <w:r w:rsidRPr="006B5D93">
        <w:rPr>
          <w:rFonts w:ascii="Times New Roman" w:hAnsi="Times New Roman" w:cs="Times New Roman"/>
          <w:sz w:val="24"/>
          <w:szCs w:val="24"/>
        </w:rPr>
        <w:t xml:space="preserve"> </w:t>
      </w:r>
      <w:r w:rsidR="00DA1343" w:rsidRPr="006B5D93">
        <w:rPr>
          <w:rFonts w:ascii="Times New Roman" w:hAnsi="Times New Roman" w:cs="Times New Roman"/>
          <w:sz w:val="24"/>
          <w:szCs w:val="24"/>
        </w:rPr>
        <w:t>was</w:t>
      </w:r>
      <w:r w:rsidRPr="006B5D93">
        <w:rPr>
          <w:rFonts w:ascii="Times New Roman" w:hAnsi="Times New Roman" w:cs="Times New Roman"/>
          <w:sz w:val="24"/>
          <w:szCs w:val="24"/>
        </w:rPr>
        <w:t xml:space="preserve"> flattened curve in 2020 meaning that there </w:t>
      </w:r>
      <w:r w:rsidR="00DA1343" w:rsidRPr="006B5D93">
        <w:rPr>
          <w:rFonts w:ascii="Times New Roman" w:hAnsi="Times New Roman" w:cs="Times New Roman"/>
          <w:sz w:val="24"/>
          <w:szCs w:val="24"/>
        </w:rPr>
        <w:t>were</w:t>
      </w:r>
      <w:r w:rsidRPr="006B5D93">
        <w:rPr>
          <w:rFonts w:ascii="Times New Roman" w:hAnsi="Times New Roman" w:cs="Times New Roman"/>
          <w:sz w:val="24"/>
          <w:szCs w:val="24"/>
        </w:rPr>
        <w:t xml:space="preserve"> no active production activities. The wine production companies will only produce wine</w:t>
      </w:r>
      <w:r w:rsidR="00DA1343" w:rsidRPr="006B5D93">
        <w:rPr>
          <w:rFonts w:ascii="Times New Roman" w:hAnsi="Times New Roman" w:cs="Times New Roman"/>
          <w:sz w:val="24"/>
          <w:szCs w:val="24"/>
        </w:rPr>
        <w:t xml:space="preserve"> with respect to the general market demand. </w:t>
      </w:r>
    </w:p>
    <w:p w14:paraId="1194F2DE" w14:textId="572C4558" w:rsidR="00DA1343" w:rsidRPr="006B5D93" w:rsidRDefault="00DA1343" w:rsidP="005C4149">
      <w:pPr>
        <w:spacing w:line="480" w:lineRule="auto"/>
        <w:rPr>
          <w:rFonts w:ascii="Times New Roman" w:hAnsi="Times New Roman" w:cs="Times New Roman"/>
          <w:sz w:val="24"/>
          <w:szCs w:val="24"/>
        </w:rPr>
      </w:pPr>
      <w:r w:rsidRPr="006B5D93">
        <w:rPr>
          <w:rFonts w:ascii="Times New Roman" w:hAnsi="Times New Roman" w:cs="Times New Roman"/>
          <w:sz w:val="24"/>
          <w:szCs w:val="24"/>
        </w:rPr>
        <w:t xml:space="preserve">From figure </w:t>
      </w:r>
      <w:r w:rsidR="00226906" w:rsidRPr="006B5D93">
        <w:rPr>
          <w:rFonts w:ascii="Times New Roman" w:hAnsi="Times New Roman" w:cs="Times New Roman"/>
          <w:sz w:val="24"/>
          <w:szCs w:val="24"/>
        </w:rPr>
        <w:t>5</w:t>
      </w:r>
      <w:r w:rsidRPr="006B5D93">
        <w:rPr>
          <w:rFonts w:ascii="Times New Roman" w:hAnsi="Times New Roman" w:cs="Times New Roman"/>
          <w:sz w:val="24"/>
          <w:szCs w:val="24"/>
        </w:rPr>
        <w:t xml:space="preserve">, we can ascertain that the products being demanded in the entire New Zealand alcoholic market comprise wine, spirit, beer, </w:t>
      </w:r>
      <w:r w:rsidR="00226906" w:rsidRPr="006B5D93">
        <w:rPr>
          <w:rFonts w:ascii="Times New Roman" w:hAnsi="Times New Roman" w:cs="Times New Roman"/>
          <w:sz w:val="24"/>
          <w:szCs w:val="24"/>
        </w:rPr>
        <w:t>Cider/perry, and RTDs. The projected profit shows that the industry will be making more profits from 2020- 2025 as forecasted in the chart. However, huge profits will be generated by wine and beer hence leading to a conclusion that the alcoholic industry in this country ha</w:t>
      </w:r>
      <w:r w:rsidR="0028051A" w:rsidRPr="006B5D93">
        <w:rPr>
          <w:rFonts w:ascii="Times New Roman" w:hAnsi="Times New Roman" w:cs="Times New Roman"/>
          <w:sz w:val="24"/>
          <w:szCs w:val="24"/>
        </w:rPr>
        <w:t>s</w:t>
      </w:r>
      <w:r w:rsidR="00226906" w:rsidRPr="006B5D93">
        <w:rPr>
          <w:rFonts w:ascii="Times New Roman" w:hAnsi="Times New Roman" w:cs="Times New Roman"/>
          <w:sz w:val="24"/>
          <w:szCs w:val="24"/>
        </w:rPr>
        <w:t xml:space="preserve"> a high demand for </w:t>
      </w:r>
      <w:r w:rsidR="00E67D26" w:rsidRPr="006B5D93">
        <w:rPr>
          <w:rFonts w:ascii="Times New Roman" w:hAnsi="Times New Roman" w:cs="Times New Roman"/>
          <w:sz w:val="24"/>
          <w:szCs w:val="24"/>
        </w:rPr>
        <w:t xml:space="preserve">wine and beer. A business that wants to </w:t>
      </w:r>
      <w:r w:rsidR="00E67D26" w:rsidRPr="006B5D93">
        <w:rPr>
          <w:rFonts w:ascii="Times New Roman" w:hAnsi="Times New Roman" w:cs="Times New Roman"/>
          <w:sz w:val="24"/>
          <w:szCs w:val="24"/>
        </w:rPr>
        <w:lastRenderedPageBreak/>
        <w:t xml:space="preserve">penetrate this market must focus on the supply of wine and beer as these are highly demanded in the market. </w:t>
      </w:r>
    </w:p>
    <w:p w14:paraId="4DD46EBF" w14:textId="77777777" w:rsidR="00A64530" w:rsidRPr="006B5D93" w:rsidRDefault="00A64530" w:rsidP="00A64530">
      <w:pPr>
        <w:keepNext/>
        <w:spacing w:line="480" w:lineRule="auto"/>
        <w:rPr>
          <w:rFonts w:ascii="Times New Roman" w:hAnsi="Times New Roman" w:cs="Times New Roman"/>
          <w:sz w:val="24"/>
          <w:szCs w:val="24"/>
        </w:rPr>
      </w:pPr>
      <w:r w:rsidRPr="006B5D93">
        <w:rPr>
          <w:rFonts w:ascii="Times New Roman" w:hAnsi="Times New Roman" w:cs="Times New Roman"/>
          <w:noProof/>
          <w:sz w:val="24"/>
          <w:szCs w:val="24"/>
        </w:rPr>
        <w:drawing>
          <wp:inline distT="0" distB="0" distL="0" distR="0" wp14:anchorId="30A0AB58" wp14:editId="1EDA260A">
            <wp:extent cx="4572000" cy="2743200"/>
            <wp:effectExtent l="0" t="0" r="0" b="0"/>
            <wp:docPr id="10" name="Chart 10">
              <a:extLst xmlns:a="http://schemas.openxmlformats.org/drawingml/2006/main">
                <a:ext uri="{FF2B5EF4-FFF2-40B4-BE49-F238E27FC236}">
                  <a16:creationId xmlns:a16="http://schemas.microsoft.com/office/drawing/2014/main" id="{8F3DD441-D7F8-406D-A66E-AFDC5631F0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505959" w14:textId="586D1EC7" w:rsidR="00A64530" w:rsidRPr="006B5D93" w:rsidRDefault="00A64530" w:rsidP="00A64530">
      <w:pPr>
        <w:pStyle w:val="Caption"/>
        <w:rPr>
          <w:rFonts w:ascii="Times New Roman" w:hAnsi="Times New Roman" w:cs="Times New Roman"/>
          <w:color w:val="auto"/>
          <w:sz w:val="24"/>
          <w:szCs w:val="24"/>
        </w:rPr>
      </w:pPr>
      <w:bookmarkStart w:id="6" w:name="_Toc83098430"/>
      <w:r w:rsidRPr="006B5D93">
        <w:rPr>
          <w:rFonts w:ascii="Times New Roman" w:hAnsi="Times New Roman" w:cs="Times New Roman"/>
          <w:color w:val="auto"/>
          <w:sz w:val="24"/>
          <w:szCs w:val="24"/>
        </w:rPr>
        <w:t xml:space="preserve">FIGURE </w:t>
      </w:r>
      <w:r w:rsidRPr="006B5D93">
        <w:rPr>
          <w:rFonts w:ascii="Times New Roman" w:hAnsi="Times New Roman" w:cs="Times New Roman"/>
          <w:color w:val="auto"/>
          <w:sz w:val="24"/>
          <w:szCs w:val="24"/>
        </w:rPr>
        <w:fldChar w:fldCharType="begin"/>
      </w:r>
      <w:r w:rsidRPr="006B5D93">
        <w:rPr>
          <w:rFonts w:ascii="Times New Roman" w:hAnsi="Times New Roman" w:cs="Times New Roman"/>
          <w:color w:val="auto"/>
          <w:sz w:val="24"/>
          <w:szCs w:val="24"/>
        </w:rPr>
        <w:instrText xml:space="preserve"> SEQ Figure \* ARABIC </w:instrText>
      </w:r>
      <w:r w:rsidRPr="006B5D93">
        <w:rPr>
          <w:rFonts w:ascii="Times New Roman" w:hAnsi="Times New Roman" w:cs="Times New Roman"/>
          <w:color w:val="auto"/>
          <w:sz w:val="24"/>
          <w:szCs w:val="24"/>
        </w:rPr>
        <w:fldChar w:fldCharType="separate"/>
      </w:r>
      <w:r w:rsidR="00DA1343" w:rsidRPr="006B5D93">
        <w:rPr>
          <w:rFonts w:ascii="Times New Roman" w:hAnsi="Times New Roman" w:cs="Times New Roman"/>
          <w:noProof/>
          <w:color w:val="auto"/>
          <w:sz w:val="24"/>
          <w:szCs w:val="24"/>
        </w:rPr>
        <w:t>2</w:t>
      </w:r>
      <w:r w:rsidRPr="006B5D93">
        <w:rPr>
          <w:rFonts w:ascii="Times New Roman" w:hAnsi="Times New Roman" w:cs="Times New Roman"/>
          <w:color w:val="auto"/>
          <w:sz w:val="24"/>
          <w:szCs w:val="24"/>
        </w:rPr>
        <w:fldChar w:fldCharType="end"/>
      </w:r>
      <w:r w:rsidRPr="006B5D93">
        <w:rPr>
          <w:rFonts w:ascii="Times New Roman" w:hAnsi="Times New Roman" w:cs="Times New Roman"/>
          <w:color w:val="auto"/>
          <w:sz w:val="24"/>
          <w:szCs w:val="24"/>
        </w:rPr>
        <w:t>: TRENDS IN THE TOTAL PRODUCTION OF SPIRITS IN NEW ZEALAND (2016-2020)</w:t>
      </w:r>
      <w:bookmarkEnd w:id="6"/>
    </w:p>
    <w:p w14:paraId="0CA48E49" w14:textId="77777777" w:rsidR="005876A9" w:rsidRPr="006B5D93" w:rsidRDefault="005876A9" w:rsidP="005876A9">
      <w:pPr>
        <w:keepNext/>
        <w:rPr>
          <w:rFonts w:ascii="Times New Roman" w:hAnsi="Times New Roman" w:cs="Times New Roman"/>
          <w:sz w:val="24"/>
          <w:szCs w:val="24"/>
        </w:rPr>
      </w:pPr>
      <w:r w:rsidRPr="006B5D93">
        <w:rPr>
          <w:rFonts w:ascii="Times New Roman" w:hAnsi="Times New Roman" w:cs="Times New Roman"/>
          <w:noProof/>
          <w:sz w:val="24"/>
          <w:szCs w:val="24"/>
        </w:rPr>
        <w:drawing>
          <wp:inline distT="0" distB="0" distL="0" distR="0" wp14:anchorId="165EA3C7" wp14:editId="47BDC011">
            <wp:extent cx="4572000" cy="2743200"/>
            <wp:effectExtent l="0" t="0" r="0" b="0"/>
            <wp:docPr id="4" name="Chart 4">
              <a:extLst xmlns:a="http://schemas.openxmlformats.org/drawingml/2006/main">
                <a:ext uri="{FF2B5EF4-FFF2-40B4-BE49-F238E27FC236}">
                  <a16:creationId xmlns:a16="http://schemas.microsoft.com/office/drawing/2014/main" id="{A4B98328-44E7-424D-B965-3FDB1184E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5ED873" w14:textId="1DC2378D" w:rsidR="005876A9" w:rsidRPr="006B5D93" w:rsidRDefault="005876A9" w:rsidP="005876A9">
      <w:pPr>
        <w:pStyle w:val="Caption"/>
        <w:rPr>
          <w:rFonts w:ascii="Times New Roman" w:hAnsi="Times New Roman" w:cs="Times New Roman"/>
          <w:color w:val="auto"/>
          <w:sz w:val="24"/>
          <w:szCs w:val="24"/>
        </w:rPr>
      </w:pPr>
      <w:bookmarkStart w:id="7" w:name="_Toc83098431"/>
      <w:r w:rsidRPr="006B5D93">
        <w:rPr>
          <w:rFonts w:ascii="Times New Roman" w:hAnsi="Times New Roman" w:cs="Times New Roman"/>
          <w:color w:val="auto"/>
          <w:sz w:val="24"/>
          <w:szCs w:val="24"/>
        </w:rPr>
        <w:t xml:space="preserve">Figure </w:t>
      </w:r>
      <w:r w:rsidR="0001562E" w:rsidRPr="006B5D93">
        <w:rPr>
          <w:rFonts w:ascii="Times New Roman" w:hAnsi="Times New Roman" w:cs="Times New Roman"/>
          <w:color w:val="auto"/>
          <w:sz w:val="24"/>
          <w:szCs w:val="24"/>
        </w:rPr>
        <w:fldChar w:fldCharType="begin"/>
      </w:r>
      <w:r w:rsidR="0001562E" w:rsidRPr="006B5D93">
        <w:rPr>
          <w:rFonts w:ascii="Times New Roman" w:hAnsi="Times New Roman" w:cs="Times New Roman"/>
          <w:color w:val="auto"/>
          <w:sz w:val="24"/>
          <w:szCs w:val="24"/>
        </w:rPr>
        <w:instrText xml:space="preserve"> SEQ Figure \* ARABIC </w:instrText>
      </w:r>
      <w:r w:rsidR="0001562E" w:rsidRPr="006B5D93">
        <w:rPr>
          <w:rFonts w:ascii="Times New Roman" w:hAnsi="Times New Roman" w:cs="Times New Roman"/>
          <w:color w:val="auto"/>
          <w:sz w:val="24"/>
          <w:szCs w:val="24"/>
        </w:rPr>
        <w:fldChar w:fldCharType="separate"/>
      </w:r>
      <w:r w:rsidR="00DA1343" w:rsidRPr="006B5D93">
        <w:rPr>
          <w:rFonts w:ascii="Times New Roman" w:hAnsi="Times New Roman" w:cs="Times New Roman"/>
          <w:noProof/>
          <w:color w:val="auto"/>
          <w:sz w:val="24"/>
          <w:szCs w:val="24"/>
        </w:rPr>
        <w:t>3</w:t>
      </w:r>
      <w:r w:rsidR="0001562E" w:rsidRPr="006B5D93">
        <w:rPr>
          <w:rFonts w:ascii="Times New Roman" w:hAnsi="Times New Roman" w:cs="Times New Roman"/>
          <w:noProof/>
          <w:color w:val="auto"/>
          <w:sz w:val="24"/>
          <w:szCs w:val="24"/>
        </w:rPr>
        <w:fldChar w:fldCharType="end"/>
      </w:r>
      <w:r w:rsidRPr="006B5D93">
        <w:rPr>
          <w:rFonts w:ascii="Times New Roman" w:hAnsi="Times New Roman" w:cs="Times New Roman"/>
          <w:color w:val="auto"/>
          <w:sz w:val="24"/>
          <w:szCs w:val="24"/>
        </w:rPr>
        <w:t>: COMPANY SHARE ACTUALS OF WINE</w:t>
      </w:r>
      <w:bookmarkEnd w:id="7"/>
    </w:p>
    <w:p w14:paraId="48C7D4D3" w14:textId="77777777" w:rsidR="00DA1343" w:rsidRPr="006B5D93" w:rsidRDefault="00A64530" w:rsidP="00DA1343">
      <w:pPr>
        <w:keepNext/>
        <w:spacing w:line="480" w:lineRule="auto"/>
        <w:rPr>
          <w:rFonts w:ascii="Times New Roman" w:hAnsi="Times New Roman" w:cs="Times New Roman"/>
          <w:sz w:val="24"/>
          <w:szCs w:val="24"/>
        </w:rPr>
      </w:pPr>
      <w:r w:rsidRPr="006B5D93">
        <w:rPr>
          <w:rFonts w:ascii="Times New Roman" w:hAnsi="Times New Roman" w:cs="Times New Roman"/>
          <w:noProof/>
          <w:sz w:val="24"/>
          <w:szCs w:val="24"/>
        </w:rPr>
        <w:lastRenderedPageBreak/>
        <w:drawing>
          <wp:inline distT="0" distB="0" distL="0" distR="0" wp14:anchorId="688B8A62" wp14:editId="74ED4153">
            <wp:extent cx="4572000" cy="2743200"/>
            <wp:effectExtent l="0" t="0" r="0" b="0"/>
            <wp:docPr id="3" name="Chart 3">
              <a:extLst xmlns:a="http://schemas.openxmlformats.org/drawingml/2006/main">
                <a:ext uri="{FF2B5EF4-FFF2-40B4-BE49-F238E27FC236}">
                  <a16:creationId xmlns:a16="http://schemas.microsoft.com/office/drawing/2014/main" id="{3C963231-B8A3-428C-BA37-C7A9938347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F524A6" w14:textId="3FE2D0FE" w:rsidR="00A64530" w:rsidRPr="006B5D93" w:rsidRDefault="00DA1343" w:rsidP="00DA1343">
      <w:pPr>
        <w:pStyle w:val="Caption"/>
        <w:rPr>
          <w:rFonts w:ascii="Times New Roman" w:hAnsi="Times New Roman" w:cs="Times New Roman"/>
          <w:color w:val="auto"/>
          <w:sz w:val="24"/>
          <w:szCs w:val="24"/>
        </w:rPr>
      </w:pPr>
      <w:bookmarkStart w:id="8" w:name="_Toc83098432"/>
      <w:r w:rsidRPr="006B5D93">
        <w:rPr>
          <w:rFonts w:ascii="Times New Roman" w:hAnsi="Times New Roman" w:cs="Times New Roman"/>
          <w:color w:val="auto"/>
          <w:sz w:val="24"/>
          <w:szCs w:val="24"/>
        </w:rPr>
        <w:t xml:space="preserve">FIGURE </w:t>
      </w:r>
      <w:r w:rsidR="0001562E" w:rsidRPr="006B5D93">
        <w:rPr>
          <w:rFonts w:ascii="Times New Roman" w:hAnsi="Times New Roman" w:cs="Times New Roman"/>
          <w:color w:val="auto"/>
          <w:sz w:val="24"/>
          <w:szCs w:val="24"/>
        </w:rPr>
        <w:fldChar w:fldCharType="begin"/>
      </w:r>
      <w:r w:rsidR="0001562E" w:rsidRPr="006B5D93">
        <w:rPr>
          <w:rFonts w:ascii="Times New Roman" w:hAnsi="Times New Roman" w:cs="Times New Roman"/>
          <w:color w:val="auto"/>
          <w:sz w:val="24"/>
          <w:szCs w:val="24"/>
        </w:rPr>
        <w:instrText xml:space="preserve"> SEQ Figure \* ARABIC </w:instrText>
      </w:r>
      <w:r w:rsidR="0001562E" w:rsidRPr="006B5D93">
        <w:rPr>
          <w:rFonts w:ascii="Times New Roman" w:hAnsi="Times New Roman" w:cs="Times New Roman"/>
          <w:color w:val="auto"/>
          <w:sz w:val="24"/>
          <w:szCs w:val="24"/>
        </w:rPr>
        <w:fldChar w:fldCharType="separate"/>
      </w:r>
      <w:r w:rsidRPr="006B5D93">
        <w:rPr>
          <w:rFonts w:ascii="Times New Roman" w:hAnsi="Times New Roman" w:cs="Times New Roman"/>
          <w:noProof/>
          <w:color w:val="auto"/>
          <w:sz w:val="24"/>
          <w:szCs w:val="24"/>
        </w:rPr>
        <w:t>4</w:t>
      </w:r>
      <w:r w:rsidR="0001562E" w:rsidRPr="006B5D93">
        <w:rPr>
          <w:rFonts w:ascii="Times New Roman" w:hAnsi="Times New Roman" w:cs="Times New Roman"/>
          <w:noProof/>
          <w:color w:val="auto"/>
          <w:sz w:val="24"/>
          <w:szCs w:val="24"/>
        </w:rPr>
        <w:fldChar w:fldCharType="end"/>
      </w:r>
      <w:r w:rsidRPr="006B5D93">
        <w:rPr>
          <w:rFonts w:ascii="Times New Roman" w:hAnsi="Times New Roman" w:cs="Times New Roman"/>
          <w:color w:val="auto"/>
          <w:sz w:val="24"/>
          <w:szCs w:val="24"/>
        </w:rPr>
        <w:t>:PROJECT PROFIT CALCULATION USING VARIOUS WHAT</w:t>
      </w:r>
      <w:r w:rsidR="0028051A" w:rsidRPr="006B5D93">
        <w:rPr>
          <w:rFonts w:ascii="Times New Roman" w:hAnsi="Times New Roman" w:cs="Times New Roman"/>
          <w:color w:val="auto"/>
          <w:sz w:val="24"/>
          <w:szCs w:val="24"/>
        </w:rPr>
        <w:t>-</w:t>
      </w:r>
      <w:r w:rsidRPr="006B5D93">
        <w:rPr>
          <w:rFonts w:ascii="Times New Roman" w:hAnsi="Times New Roman" w:cs="Times New Roman"/>
          <w:color w:val="auto"/>
          <w:sz w:val="24"/>
          <w:szCs w:val="24"/>
        </w:rPr>
        <w:t>IF SCENARIOS FOR DIFFERENT PROFIT/MARKET SHARE COMBINATIONS.</w:t>
      </w:r>
      <w:bookmarkEnd w:id="8"/>
    </w:p>
    <w:p w14:paraId="13C732F9" w14:textId="7AAE6934" w:rsidR="00930B8C" w:rsidRDefault="00930B8C" w:rsidP="00930B8C">
      <w:bookmarkStart w:id="9" w:name="_Toc83099100"/>
      <w:r>
        <w:t>Source: PA</w:t>
      </w:r>
      <w:r w:rsidR="00BF0218">
        <w:t>S</w:t>
      </w:r>
      <w:r>
        <w:t>SPORT 2020</w:t>
      </w:r>
    </w:p>
    <w:p w14:paraId="62298B02" w14:textId="43A45E6C" w:rsidR="005C4149" w:rsidRPr="006B5D93" w:rsidRDefault="005C4149" w:rsidP="006B5D93">
      <w:pPr>
        <w:pStyle w:val="Heading2"/>
        <w:rPr>
          <w:rFonts w:ascii="Times New Roman" w:hAnsi="Times New Roman" w:cs="Times New Roman"/>
          <w:b/>
          <w:bCs/>
          <w:color w:val="auto"/>
          <w:sz w:val="24"/>
          <w:szCs w:val="24"/>
        </w:rPr>
      </w:pPr>
      <w:r w:rsidRPr="006B5D93">
        <w:rPr>
          <w:rFonts w:ascii="Times New Roman" w:hAnsi="Times New Roman" w:cs="Times New Roman"/>
          <w:b/>
          <w:bCs/>
          <w:color w:val="auto"/>
          <w:sz w:val="24"/>
          <w:szCs w:val="24"/>
        </w:rPr>
        <w:t>Market Segmenting</w:t>
      </w:r>
      <w:bookmarkEnd w:id="9"/>
    </w:p>
    <w:p w14:paraId="18C279CA" w14:textId="7B787876" w:rsidR="00E67D26" w:rsidRPr="006B5D93" w:rsidRDefault="00E67D26" w:rsidP="005C4149">
      <w:pPr>
        <w:spacing w:line="480" w:lineRule="auto"/>
        <w:rPr>
          <w:rFonts w:ascii="Times New Roman" w:hAnsi="Times New Roman" w:cs="Times New Roman"/>
          <w:sz w:val="24"/>
          <w:szCs w:val="24"/>
        </w:rPr>
      </w:pPr>
      <w:r w:rsidRPr="006B5D93">
        <w:rPr>
          <w:rFonts w:ascii="Times New Roman" w:hAnsi="Times New Roman" w:cs="Times New Roman"/>
          <w:sz w:val="24"/>
          <w:szCs w:val="24"/>
        </w:rPr>
        <w:t>The market is segmented to help busines</w:t>
      </w:r>
      <w:r w:rsidR="0028051A" w:rsidRPr="006B5D93">
        <w:rPr>
          <w:rFonts w:ascii="Times New Roman" w:hAnsi="Times New Roman" w:cs="Times New Roman"/>
          <w:sz w:val="24"/>
          <w:szCs w:val="24"/>
        </w:rPr>
        <w:t>se</w:t>
      </w:r>
      <w:r w:rsidRPr="006B5D93">
        <w:rPr>
          <w:rFonts w:ascii="Times New Roman" w:hAnsi="Times New Roman" w:cs="Times New Roman"/>
          <w:sz w:val="24"/>
          <w:szCs w:val="24"/>
        </w:rPr>
        <w:t xml:space="preserve">s in identifying the best product and reliable customers for their business. Therefore, a market can be segmented into different segments based on the products available in the market and customers willing to buy and use the goods. </w:t>
      </w:r>
      <w:r w:rsidR="008C2E1E" w:rsidRPr="006B5D93">
        <w:rPr>
          <w:rFonts w:ascii="Times New Roman" w:hAnsi="Times New Roman" w:cs="Times New Roman"/>
          <w:sz w:val="24"/>
          <w:szCs w:val="24"/>
        </w:rPr>
        <w:t>Through market segmentation</w:t>
      </w:r>
      <w:r w:rsidR="0028051A" w:rsidRPr="006B5D93">
        <w:rPr>
          <w:rFonts w:ascii="Times New Roman" w:hAnsi="Times New Roman" w:cs="Times New Roman"/>
          <w:sz w:val="24"/>
          <w:szCs w:val="24"/>
        </w:rPr>
        <w:t>,</w:t>
      </w:r>
      <w:r w:rsidR="008C2E1E" w:rsidRPr="006B5D93">
        <w:rPr>
          <w:rFonts w:ascii="Times New Roman" w:hAnsi="Times New Roman" w:cs="Times New Roman"/>
          <w:sz w:val="24"/>
          <w:szCs w:val="24"/>
        </w:rPr>
        <w:t xml:space="preserve"> we will be in a position to divide the alcoholic customers in New Zealand into different target groups based on their characteristics, product needs, and geographical location. The market segmentation of the New Zealand alcoholic drinks market can be analyzed as follows. </w:t>
      </w:r>
    </w:p>
    <w:p w14:paraId="59A3801C" w14:textId="662A329A" w:rsidR="005C4149" w:rsidRPr="006B5D93" w:rsidRDefault="005C4149" w:rsidP="005C4149">
      <w:pPr>
        <w:spacing w:line="480" w:lineRule="auto"/>
        <w:rPr>
          <w:rFonts w:ascii="Times New Roman" w:hAnsi="Times New Roman" w:cs="Times New Roman"/>
          <w:b/>
          <w:bCs/>
          <w:sz w:val="24"/>
          <w:szCs w:val="24"/>
        </w:rPr>
      </w:pPr>
      <w:r w:rsidRPr="006B5D93">
        <w:rPr>
          <w:rFonts w:ascii="Times New Roman" w:hAnsi="Times New Roman" w:cs="Times New Roman"/>
          <w:sz w:val="24"/>
          <w:szCs w:val="24"/>
        </w:rPr>
        <w:t xml:space="preserve"> </w:t>
      </w:r>
      <w:r w:rsidRPr="006B5D93">
        <w:rPr>
          <w:rFonts w:ascii="Times New Roman" w:hAnsi="Times New Roman" w:cs="Times New Roman"/>
          <w:b/>
          <w:bCs/>
          <w:sz w:val="24"/>
          <w:szCs w:val="24"/>
        </w:rPr>
        <w:t>Product Based Segmenting</w:t>
      </w:r>
    </w:p>
    <w:p w14:paraId="4B41A8A4" w14:textId="73A3D575" w:rsidR="00403FF1" w:rsidRPr="006B5D93" w:rsidRDefault="00404615" w:rsidP="005C4149">
      <w:pPr>
        <w:spacing w:line="480" w:lineRule="auto"/>
        <w:rPr>
          <w:rFonts w:ascii="Times New Roman" w:hAnsi="Times New Roman" w:cs="Times New Roman"/>
          <w:sz w:val="24"/>
          <w:szCs w:val="24"/>
        </w:rPr>
      </w:pPr>
      <w:r w:rsidRPr="006B5D93">
        <w:rPr>
          <w:rFonts w:ascii="Times New Roman" w:hAnsi="Times New Roman" w:cs="Times New Roman"/>
          <w:sz w:val="24"/>
          <w:szCs w:val="24"/>
        </w:rPr>
        <w:tab/>
        <w:t xml:space="preserve">The New Zealand alcoholic products can be segmented into spirits, wine, beer, cider/ perry and RTDs as seen in figure 5. We have different customers which demand products based on the </w:t>
      </w:r>
      <w:r w:rsidR="00403FF1" w:rsidRPr="006B5D93">
        <w:rPr>
          <w:rFonts w:ascii="Times New Roman" w:hAnsi="Times New Roman" w:cs="Times New Roman"/>
          <w:sz w:val="24"/>
          <w:szCs w:val="24"/>
        </w:rPr>
        <w:t>above-mentioned</w:t>
      </w:r>
      <w:r w:rsidRPr="006B5D93">
        <w:rPr>
          <w:rFonts w:ascii="Times New Roman" w:hAnsi="Times New Roman" w:cs="Times New Roman"/>
          <w:sz w:val="24"/>
          <w:szCs w:val="24"/>
        </w:rPr>
        <w:t xml:space="preserve"> products hence making is it </w:t>
      </w:r>
      <w:r w:rsidR="00403FF1" w:rsidRPr="006B5D93">
        <w:rPr>
          <w:rFonts w:ascii="Times New Roman" w:hAnsi="Times New Roman" w:cs="Times New Roman"/>
          <w:sz w:val="24"/>
          <w:szCs w:val="24"/>
        </w:rPr>
        <w:t xml:space="preserve">easier for an investor to segment the market. Trends in the profits generated from each segment </w:t>
      </w:r>
      <w:r w:rsidR="0028051A" w:rsidRPr="006B5D93">
        <w:rPr>
          <w:rFonts w:ascii="Times New Roman" w:hAnsi="Times New Roman" w:cs="Times New Roman"/>
          <w:sz w:val="24"/>
          <w:szCs w:val="24"/>
        </w:rPr>
        <w:t>help locate</w:t>
      </w:r>
      <w:r w:rsidR="00403FF1" w:rsidRPr="006B5D93">
        <w:rPr>
          <w:rFonts w:ascii="Times New Roman" w:hAnsi="Times New Roman" w:cs="Times New Roman"/>
          <w:sz w:val="24"/>
          <w:szCs w:val="24"/>
        </w:rPr>
        <w:t xml:space="preserve"> the viable segment in the market. </w:t>
      </w:r>
      <w:r w:rsidR="00403FF1" w:rsidRPr="006B5D93">
        <w:rPr>
          <w:rFonts w:ascii="Times New Roman" w:hAnsi="Times New Roman" w:cs="Times New Roman"/>
          <w:sz w:val="24"/>
          <w:szCs w:val="24"/>
        </w:rPr>
        <w:lastRenderedPageBreak/>
        <w:t xml:space="preserve">For instance, from figure 5, we can conclude that the best market segment for the New Zealand alcoholic market </w:t>
      </w:r>
      <w:r w:rsidR="0028051A" w:rsidRPr="006B5D93">
        <w:rPr>
          <w:rFonts w:ascii="Times New Roman" w:hAnsi="Times New Roman" w:cs="Times New Roman"/>
          <w:sz w:val="24"/>
          <w:szCs w:val="24"/>
        </w:rPr>
        <w:t>is</w:t>
      </w:r>
      <w:r w:rsidR="00403FF1" w:rsidRPr="006B5D93">
        <w:rPr>
          <w:rFonts w:ascii="Times New Roman" w:hAnsi="Times New Roman" w:cs="Times New Roman"/>
          <w:sz w:val="24"/>
          <w:szCs w:val="24"/>
        </w:rPr>
        <w:t xml:space="preserve"> </w:t>
      </w:r>
      <w:r w:rsidR="0028051A" w:rsidRPr="006B5D93">
        <w:rPr>
          <w:rFonts w:ascii="Times New Roman" w:hAnsi="Times New Roman" w:cs="Times New Roman"/>
          <w:sz w:val="24"/>
          <w:szCs w:val="24"/>
        </w:rPr>
        <w:t xml:space="preserve">the </w:t>
      </w:r>
      <w:r w:rsidR="00403FF1" w:rsidRPr="006B5D93">
        <w:rPr>
          <w:rFonts w:ascii="Times New Roman" w:hAnsi="Times New Roman" w:cs="Times New Roman"/>
          <w:sz w:val="24"/>
          <w:szCs w:val="24"/>
        </w:rPr>
        <w:t>wine and beer segments. They are forecasted to generate more profits as compared to other product segments in the market.</w:t>
      </w:r>
    </w:p>
    <w:p w14:paraId="5AC4F855" w14:textId="350778B4" w:rsidR="00325C77" w:rsidRPr="006B5D93" w:rsidRDefault="00325C77" w:rsidP="005C4149">
      <w:pPr>
        <w:spacing w:line="480" w:lineRule="auto"/>
        <w:rPr>
          <w:rFonts w:ascii="Times New Roman" w:hAnsi="Times New Roman" w:cs="Times New Roman"/>
          <w:sz w:val="24"/>
          <w:szCs w:val="24"/>
        </w:rPr>
      </w:pPr>
      <w:r w:rsidRPr="006B5D93">
        <w:rPr>
          <w:rFonts w:ascii="Times New Roman" w:hAnsi="Times New Roman" w:cs="Times New Roman"/>
          <w:sz w:val="24"/>
          <w:szCs w:val="24"/>
        </w:rPr>
        <w:t xml:space="preserve">From table 1, the market share for each segment is 10% and the projected profit per </w:t>
      </w:r>
      <w:proofErr w:type="spellStart"/>
      <w:r w:rsidRPr="006B5D93">
        <w:rPr>
          <w:rFonts w:ascii="Times New Roman" w:hAnsi="Times New Roman" w:cs="Times New Roman"/>
          <w:sz w:val="24"/>
          <w:szCs w:val="24"/>
        </w:rPr>
        <w:t>tonne</w:t>
      </w:r>
      <w:proofErr w:type="spellEnd"/>
      <w:r w:rsidRPr="006B5D93">
        <w:rPr>
          <w:rFonts w:ascii="Times New Roman" w:hAnsi="Times New Roman" w:cs="Times New Roman"/>
          <w:sz w:val="24"/>
          <w:szCs w:val="24"/>
        </w:rPr>
        <w:t xml:space="preserve"> is $20 meaning that both products have equal opportunities in the market. However, the projected profit for wine and beer in 2025 s</w:t>
      </w:r>
      <w:r w:rsidR="0028051A" w:rsidRPr="006B5D93">
        <w:rPr>
          <w:rFonts w:ascii="Times New Roman" w:hAnsi="Times New Roman" w:cs="Times New Roman"/>
          <w:sz w:val="24"/>
          <w:szCs w:val="24"/>
        </w:rPr>
        <w:t>t</w:t>
      </w:r>
      <w:r w:rsidRPr="006B5D93">
        <w:rPr>
          <w:rFonts w:ascii="Times New Roman" w:hAnsi="Times New Roman" w:cs="Times New Roman"/>
          <w:sz w:val="24"/>
          <w:szCs w:val="24"/>
        </w:rPr>
        <w:t>ands at $213329.20, and $635831.60 respectively making the</w:t>
      </w:r>
      <w:r w:rsidR="0028051A" w:rsidRPr="006B5D93">
        <w:rPr>
          <w:rFonts w:ascii="Times New Roman" w:hAnsi="Times New Roman" w:cs="Times New Roman"/>
          <w:sz w:val="24"/>
          <w:szCs w:val="24"/>
        </w:rPr>
        <w:t>m</w:t>
      </w:r>
      <w:r w:rsidRPr="006B5D93">
        <w:rPr>
          <w:rFonts w:ascii="Times New Roman" w:hAnsi="Times New Roman" w:cs="Times New Roman"/>
          <w:sz w:val="24"/>
          <w:szCs w:val="24"/>
        </w:rPr>
        <w:t xml:space="preserve"> dominate the market. </w:t>
      </w:r>
    </w:p>
    <w:p w14:paraId="7F33FD9E" w14:textId="201051FE" w:rsidR="00403FF1" w:rsidRPr="006B5D93" w:rsidRDefault="00403FF1" w:rsidP="00403FF1">
      <w:pPr>
        <w:pStyle w:val="Caption"/>
        <w:keepNext/>
        <w:rPr>
          <w:rFonts w:ascii="Times New Roman" w:hAnsi="Times New Roman" w:cs="Times New Roman"/>
          <w:sz w:val="24"/>
          <w:szCs w:val="24"/>
        </w:rPr>
      </w:pPr>
      <w:bookmarkStart w:id="10" w:name="_Toc83098455"/>
      <w:bookmarkStart w:id="11" w:name="_Toc83098573"/>
      <w:r w:rsidRPr="006B5D93">
        <w:rPr>
          <w:rFonts w:ascii="Times New Roman" w:hAnsi="Times New Roman" w:cs="Times New Roman"/>
          <w:sz w:val="24"/>
          <w:szCs w:val="24"/>
        </w:rPr>
        <w:t xml:space="preserve">Table </w:t>
      </w:r>
      <w:r w:rsidR="0001562E" w:rsidRPr="006B5D93">
        <w:rPr>
          <w:rFonts w:ascii="Times New Roman" w:hAnsi="Times New Roman" w:cs="Times New Roman"/>
          <w:sz w:val="24"/>
          <w:szCs w:val="24"/>
        </w:rPr>
        <w:fldChar w:fldCharType="begin"/>
      </w:r>
      <w:r w:rsidR="0001562E" w:rsidRPr="006B5D93">
        <w:rPr>
          <w:rFonts w:ascii="Times New Roman" w:hAnsi="Times New Roman" w:cs="Times New Roman"/>
          <w:sz w:val="24"/>
          <w:szCs w:val="24"/>
        </w:rPr>
        <w:instrText xml:space="preserve"> SEQ Table \* ARABIC </w:instrText>
      </w:r>
      <w:r w:rsidR="0001562E" w:rsidRPr="006B5D93">
        <w:rPr>
          <w:rFonts w:ascii="Times New Roman" w:hAnsi="Times New Roman" w:cs="Times New Roman"/>
          <w:sz w:val="24"/>
          <w:szCs w:val="24"/>
        </w:rPr>
        <w:fldChar w:fldCharType="separate"/>
      </w:r>
      <w:r w:rsidR="006B5D93">
        <w:rPr>
          <w:rFonts w:ascii="Times New Roman" w:hAnsi="Times New Roman" w:cs="Times New Roman"/>
          <w:noProof/>
          <w:sz w:val="24"/>
          <w:szCs w:val="24"/>
        </w:rPr>
        <w:t>1</w:t>
      </w:r>
      <w:r w:rsidR="0001562E" w:rsidRPr="006B5D93">
        <w:rPr>
          <w:rFonts w:ascii="Times New Roman" w:hAnsi="Times New Roman" w:cs="Times New Roman"/>
          <w:noProof/>
          <w:sz w:val="24"/>
          <w:szCs w:val="24"/>
        </w:rPr>
        <w:fldChar w:fldCharType="end"/>
      </w:r>
      <w:r w:rsidRPr="006B5D93">
        <w:rPr>
          <w:rFonts w:ascii="Times New Roman" w:hAnsi="Times New Roman" w:cs="Times New Roman"/>
          <w:sz w:val="24"/>
          <w:szCs w:val="24"/>
        </w:rPr>
        <w:t>: PROJECTED PROFIT FROM THE MARKET SEGMENTS-PRODUCT SEGMENTING (2020-2025</w:t>
      </w:r>
      <w:bookmarkEnd w:id="10"/>
      <w:bookmarkEnd w:id="11"/>
    </w:p>
    <w:p w14:paraId="7BE43BF9" w14:textId="62566367" w:rsidR="00404615" w:rsidRPr="006B5D93" w:rsidRDefault="00403FF1" w:rsidP="005C4149">
      <w:pPr>
        <w:spacing w:line="480" w:lineRule="auto"/>
        <w:rPr>
          <w:rFonts w:ascii="Times New Roman" w:hAnsi="Times New Roman" w:cs="Times New Roman"/>
          <w:sz w:val="24"/>
          <w:szCs w:val="24"/>
        </w:rPr>
      </w:pPr>
      <w:r w:rsidRPr="006B5D93">
        <w:rPr>
          <w:rFonts w:ascii="Times New Roman" w:hAnsi="Times New Roman" w:cs="Times New Roman"/>
          <w:noProof/>
          <w:sz w:val="24"/>
          <w:szCs w:val="24"/>
        </w:rPr>
        <w:drawing>
          <wp:inline distT="0" distB="0" distL="0" distR="0" wp14:anchorId="273048F3" wp14:editId="4A12A3FF">
            <wp:extent cx="6749143"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55077" cy="1182139"/>
                    </a:xfrm>
                    <a:prstGeom prst="rect">
                      <a:avLst/>
                    </a:prstGeom>
                  </pic:spPr>
                </pic:pic>
              </a:graphicData>
            </a:graphic>
          </wp:inline>
        </w:drawing>
      </w:r>
      <w:r w:rsidRPr="006B5D93">
        <w:rPr>
          <w:rFonts w:ascii="Times New Roman" w:hAnsi="Times New Roman" w:cs="Times New Roman"/>
          <w:sz w:val="24"/>
          <w:szCs w:val="24"/>
        </w:rPr>
        <w:t xml:space="preserve"> </w:t>
      </w:r>
    </w:p>
    <w:p w14:paraId="54D9DF6F" w14:textId="465B2044" w:rsidR="00403FF1" w:rsidRPr="006B5D93" w:rsidRDefault="00325C77" w:rsidP="005C4149">
      <w:pPr>
        <w:spacing w:line="480" w:lineRule="auto"/>
        <w:rPr>
          <w:rFonts w:ascii="Times New Roman" w:hAnsi="Times New Roman" w:cs="Times New Roman"/>
          <w:sz w:val="24"/>
          <w:szCs w:val="24"/>
        </w:rPr>
      </w:pPr>
      <w:r w:rsidRPr="006B5D93">
        <w:rPr>
          <w:rFonts w:ascii="Times New Roman" w:hAnsi="Times New Roman" w:cs="Times New Roman"/>
          <w:sz w:val="24"/>
          <w:szCs w:val="24"/>
        </w:rPr>
        <w:t>Moreover, based on the substantive segment test as presented in table 2,</w:t>
      </w:r>
      <w:r w:rsidR="0078424E" w:rsidRPr="006B5D93">
        <w:rPr>
          <w:rFonts w:ascii="Times New Roman" w:hAnsi="Times New Roman" w:cs="Times New Roman"/>
          <w:sz w:val="24"/>
          <w:szCs w:val="24"/>
        </w:rPr>
        <w:t xml:space="preserve"> the APMC profits generate</w:t>
      </w:r>
      <w:r w:rsidR="0028051A" w:rsidRPr="006B5D93">
        <w:rPr>
          <w:rFonts w:ascii="Times New Roman" w:hAnsi="Times New Roman" w:cs="Times New Roman"/>
          <w:sz w:val="24"/>
          <w:szCs w:val="24"/>
        </w:rPr>
        <w:t>d</w:t>
      </w:r>
      <w:r w:rsidR="0078424E" w:rsidRPr="006B5D93">
        <w:rPr>
          <w:rFonts w:ascii="Times New Roman" w:hAnsi="Times New Roman" w:cs="Times New Roman"/>
          <w:sz w:val="24"/>
          <w:szCs w:val="24"/>
        </w:rPr>
        <w:t xml:space="preserve"> by beer and wine pass the test. The test is set at $292136.64 which is the average expected profit from the alcoholic brands. The APMC profits for Cider/ Perry, RTDs, and spirits are lower hat the test hence making them not to be inferior product segments in the market. </w:t>
      </w:r>
    </w:p>
    <w:p w14:paraId="6DAFA02E" w14:textId="514C8062" w:rsidR="00325C77" w:rsidRPr="006B5D93" w:rsidRDefault="00325C77" w:rsidP="00325C77">
      <w:pPr>
        <w:pStyle w:val="Caption"/>
        <w:keepNext/>
        <w:rPr>
          <w:rFonts w:ascii="Times New Roman" w:hAnsi="Times New Roman" w:cs="Times New Roman"/>
          <w:sz w:val="24"/>
          <w:szCs w:val="24"/>
        </w:rPr>
      </w:pPr>
      <w:bookmarkStart w:id="12" w:name="_Toc83098456"/>
      <w:bookmarkStart w:id="13" w:name="_Toc83098574"/>
      <w:r w:rsidRPr="006B5D93">
        <w:rPr>
          <w:rFonts w:ascii="Times New Roman" w:hAnsi="Times New Roman" w:cs="Times New Roman"/>
          <w:sz w:val="24"/>
          <w:szCs w:val="24"/>
        </w:rPr>
        <w:t xml:space="preserve">Table </w:t>
      </w:r>
      <w:r w:rsidR="0001562E" w:rsidRPr="006B5D93">
        <w:rPr>
          <w:rFonts w:ascii="Times New Roman" w:hAnsi="Times New Roman" w:cs="Times New Roman"/>
          <w:sz w:val="24"/>
          <w:szCs w:val="24"/>
        </w:rPr>
        <w:fldChar w:fldCharType="begin"/>
      </w:r>
      <w:r w:rsidR="0001562E" w:rsidRPr="006B5D93">
        <w:rPr>
          <w:rFonts w:ascii="Times New Roman" w:hAnsi="Times New Roman" w:cs="Times New Roman"/>
          <w:sz w:val="24"/>
          <w:szCs w:val="24"/>
        </w:rPr>
        <w:instrText xml:space="preserve"> SEQ Table \* ARABIC </w:instrText>
      </w:r>
      <w:r w:rsidR="0001562E" w:rsidRPr="006B5D93">
        <w:rPr>
          <w:rFonts w:ascii="Times New Roman" w:hAnsi="Times New Roman" w:cs="Times New Roman"/>
          <w:sz w:val="24"/>
          <w:szCs w:val="24"/>
        </w:rPr>
        <w:fldChar w:fldCharType="separate"/>
      </w:r>
      <w:r w:rsidR="006B5D93">
        <w:rPr>
          <w:rFonts w:ascii="Times New Roman" w:hAnsi="Times New Roman" w:cs="Times New Roman"/>
          <w:noProof/>
          <w:sz w:val="24"/>
          <w:szCs w:val="24"/>
        </w:rPr>
        <w:t>2</w:t>
      </w:r>
      <w:r w:rsidR="0001562E" w:rsidRPr="006B5D93">
        <w:rPr>
          <w:rFonts w:ascii="Times New Roman" w:hAnsi="Times New Roman" w:cs="Times New Roman"/>
          <w:noProof/>
          <w:sz w:val="24"/>
          <w:szCs w:val="24"/>
        </w:rPr>
        <w:fldChar w:fldCharType="end"/>
      </w:r>
      <w:r w:rsidRPr="006B5D93">
        <w:rPr>
          <w:rFonts w:ascii="Times New Roman" w:hAnsi="Times New Roman" w:cs="Times New Roman"/>
          <w:sz w:val="24"/>
          <w:szCs w:val="24"/>
        </w:rPr>
        <w:t>: SUBSTANTIVE SEGMENT TEST</w:t>
      </w:r>
      <w:bookmarkEnd w:id="12"/>
      <w:bookmarkEnd w:id="13"/>
    </w:p>
    <w:tbl>
      <w:tblPr>
        <w:tblW w:w="10557" w:type="dxa"/>
        <w:tblLook w:val="04A0" w:firstRow="1" w:lastRow="0" w:firstColumn="1" w:lastColumn="0" w:noHBand="0" w:noVBand="1"/>
      </w:tblPr>
      <w:tblGrid>
        <w:gridCol w:w="1980"/>
        <w:gridCol w:w="1460"/>
        <w:gridCol w:w="1420"/>
        <w:gridCol w:w="1162"/>
        <w:gridCol w:w="1476"/>
        <w:gridCol w:w="1460"/>
        <w:gridCol w:w="1720"/>
      </w:tblGrid>
      <w:tr w:rsidR="00325C77" w:rsidRPr="006B5D93" w14:paraId="3F55E9D9" w14:textId="77777777" w:rsidTr="00325C77">
        <w:trPr>
          <w:trHeight w:val="15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221DF3" w14:textId="77777777" w:rsidR="00325C77" w:rsidRPr="006B5D93" w:rsidRDefault="00325C77" w:rsidP="00325C77">
            <w:pPr>
              <w:spacing w:after="0" w:line="240" w:lineRule="auto"/>
              <w:jc w:val="center"/>
              <w:rPr>
                <w:rFonts w:ascii="Times New Roman" w:eastAsia="Times New Roman" w:hAnsi="Times New Roman" w:cs="Times New Roman"/>
                <w:b/>
                <w:bCs/>
                <w:color w:val="7030A0"/>
                <w:sz w:val="24"/>
                <w:szCs w:val="24"/>
              </w:rPr>
            </w:pPr>
            <w:r w:rsidRPr="006B5D93">
              <w:rPr>
                <w:rFonts w:ascii="Times New Roman" w:eastAsia="Times New Roman" w:hAnsi="Times New Roman" w:cs="Times New Roman"/>
                <w:b/>
                <w:bCs/>
                <w:color w:val="7030A0"/>
                <w:sz w:val="24"/>
                <w:szCs w:val="24"/>
              </w:rPr>
              <w:t>New Zealand</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14:paraId="39E3E133" w14:textId="451257A2" w:rsidR="00325C77" w:rsidRPr="006B5D93" w:rsidRDefault="00325C77" w:rsidP="00325C77">
            <w:pPr>
              <w:spacing w:after="0" w:line="240" w:lineRule="auto"/>
              <w:jc w:val="center"/>
              <w:rPr>
                <w:rFonts w:ascii="Times New Roman" w:eastAsia="Times New Roman" w:hAnsi="Times New Roman" w:cs="Times New Roman"/>
                <w:b/>
                <w:bCs/>
                <w:color w:val="7030A0"/>
                <w:sz w:val="24"/>
                <w:szCs w:val="24"/>
              </w:rPr>
            </w:pPr>
            <w:proofErr w:type="spellStart"/>
            <w:r w:rsidRPr="006B5D93">
              <w:rPr>
                <w:rFonts w:ascii="Times New Roman" w:eastAsia="Times New Roman" w:hAnsi="Times New Roman" w:cs="Times New Roman"/>
                <w:b/>
                <w:bCs/>
                <w:color w:val="7030A0"/>
                <w:sz w:val="24"/>
                <w:szCs w:val="24"/>
              </w:rPr>
              <w:t>Tonnes</w:t>
            </w:r>
            <w:proofErr w:type="spellEnd"/>
            <w:r w:rsidRPr="006B5D93">
              <w:rPr>
                <w:rFonts w:ascii="Times New Roman" w:eastAsia="Times New Roman" w:hAnsi="Times New Roman" w:cs="Times New Roman"/>
                <w:b/>
                <w:bCs/>
                <w:color w:val="7030A0"/>
                <w:sz w:val="24"/>
                <w:szCs w:val="24"/>
              </w:rPr>
              <w:t xml:space="preserve"> in </w:t>
            </w:r>
            <w:r w:rsidR="0028051A" w:rsidRPr="006B5D93">
              <w:rPr>
                <w:rFonts w:ascii="Times New Roman" w:eastAsia="Times New Roman" w:hAnsi="Times New Roman" w:cs="Times New Roman"/>
                <w:b/>
                <w:bCs/>
                <w:color w:val="7030A0"/>
                <w:sz w:val="24"/>
                <w:szCs w:val="24"/>
              </w:rPr>
              <w:t xml:space="preserve">the </w:t>
            </w:r>
            <w:r w:rsidRPr="006B5D93">
              <w:rPr>
                <w:rFonts w:ascii="Times New Roman" w:eastAsia="Times New Roman" w:hAnsi="Times New Roman" w:cs="Times New Roman"/>
                <w:b/>
                <w:bCs/>
                <w:color w:val="7030A0"/>
                <w:sz w:val="24"/>
                <w:szCs w:val="24"/>
              </w:rPr>
              <w:t>segment - 2020 Data</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764326E8" w14:textId="77777777" w:rsidR="00325C77" w:rsidRPr="006B5D93" w:rsidRDefault="00325C77" w:rsidP="00325C77">
            <w:pPr>
              <w:spacing w:after="0" w:line="240" w:lineRule="auto"/>
              <w:jc w:val="center"/>
              <w:rPr>
                <w:rFonts w:ascii="Times New Roman" w:eastAsia="Times New Roman" w:hAnsi="Times New Roman" w:cs="Times New Roman"/>
                <w:b/>
                <w:bCs/>
                <w:color w:val="7030A0"/>
                <w:sz w:val="24"/>
                <w:szCs w:val="24"/>
              </w:rPr>
            </w:pPr>
            <w:r w:rsidRPr="006B5D93">
              <w:rPr>
                <w:rFonts w:ascii="Times New Roman" w:eastAsia="Times New Roman" w:hAnsi="Times New Roman" w:cs="Times New Roman"/>
                <w:b/>
                <w:bCs/>
                <w:color w:val="7030A0"/>
                <w:sz w:val="24"/>
                <w:szCs w:val="24"/>
              </w:rPr>
              <w:t xml:space="preserve">APMC 'Profit' per </w:t>
            </w:r>
            <w:proofErr w:type="spellStart"/>
            <w:r w:rsidRPr="006B5D93">
              <w:rPr>
                <w:rFonts w:ascii="Times New Roman" w:eastAsia="Times New Roman" w:hAnsi="Times New Roman" w:cs="Times New Roman"/>
                <w:b/>
                <w:bCs/>
                <w:color w:val="7030A0"/>
                <w:sz w:val="24"/>
                <w:szCs w:val="24"/>
              </w:rPr>
              <w:t>tonne</w:t>
            </w:r>
            <w:proofErr w:type="spellEnd"/>
            <w:r w:rsidRPr="006B5D93">
              <w:rPr>
                <w:rFonts w:ascii="Times New Roman" w:eastAsia="Times New Roman" w:hAnsi="Times New Roman" w:cs="Times New Roman"/>
                <w:b/>
                <w:bCs/>
                <w:color w:val="7030A0"/>
                <w:sz w:val="24"/>
                <w:szCs w:val="24"/>
              </w:rPr>
              <w:t xml:space="preserve"> ($)</w:t>
            </w:r>
          </w:p>
        </w:tc>
        <w:tc>
          <w:tcPr>
            <w:tcW w:w="1057" w:type="dxa"/>
            <w:tcBorders>
              <w:top w:val="single" w:sz="4" w:space="0" w:color="auto"/>
              <w:left w:val="nil"/>
              <w:bottom w:val="single" w:sz="4" w:space="0" w:color="auto"/>
              <w:right w:val="single" w:sz="4" w:space="0" w:color="auto"/>
            </w:tcBorders>
            <w:shd w:val="clear" w:color="auto" w:fill="auto"/>
            <w:vAlign w:val="center"/>
            <w:hideMark/>
          </w:tcPr>
          <w:p w14:paraId="09389A21" w14:textId="689C0901" w:rsidR="00325C77" w:rsidRPr="006B5D93" w:rsidRDefault="00325C77" w:rsidP="00325C77">
            <w:pPr>
              <w:spacing w:after="0" w:line="240" w:lineRule="auto"/>
              <w:jc w:val="center"/>
              <w:rPr>
                <w:rFonts w:ascii="Times New Roman" w:eastAsia="Times New Roman" w:hAnsi="Times New Roman" w:cs="Times New Roman"/>
                <w:b/>
                <w:bCs/>
                <w:color w:val="7030A0"/>
                <w:sz w:val="24"/>
                <w:szCs w:val="24"/>
              </w:rPr>
            </w:pPr>
            <w:r w:rsidRPr="006B5D93">
              <w:rPr>
                <w:rFonts w:ascii="Times New Roman" w:eastAsia="Times New Roman" w:hAnsi="Times New Roman" w:cs="Times New Roman"/>
                <w:b/>
                <w:bCs/>
                <w:color w:val="7030A0"/>
                <w:sz w:val="24"/>
                <w:szCs w:val="24"/>
              </w:rPr>
              <w:t xml:space="preserve">APMC </w:t>
            </w:r>
            <w:r w:rsidR="0028051A" w:rsidRPr="006B5D93">
              <w:rPr>
                <w:rFonts w:ascii="Times New Roman" w:eastAsia="Times New Roman" w:hAnsi="Times New Roman" w:cs="Times New Roman"/>
                <w:b/>
                <w:bCs/>
                <w:color w:val="7030A0"/>
                <w:sz w:val="24"/>
                <w:szCs w:val="24"/>
              </w:rPr>
              <w:t>M</w:t>
            </w:r>
            <w:r w:rsidRPr="006B5D93">
              <w:rPr>
                <w:rFonts w:ascii="Times New Roman" w:eastAsia="Times New Roman" w:hAnsi="Times New Roman" w:cs="Times New Roman"/>
                <w:b/>
                <w:bCs/>
                <w:color w:val="7030A0"/>
                <w:sz w:val="24"/>
                <w:szCs w:val="24"/>
              </w:rPr>
              <w:t>arket Share (Percent)</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14:paraId="5B7DA39A" w14:textId="77777777" w:rsidR="00325C77" w:rsidRPr="006B5D93" w:rsidRDefault="00325C77" w:rsidP="00325C77">
            <w:pPr>
              <w:spacing w:after="0" w:line="240" w:lineRule="auto"/>
              <w:jc w:val="center"/>
              <w:rPr>
                <w:rFonts w:ascii="Times New Roman" w:eastAsia="Times New Roman" w:hAnsi="Times New Roman" w:cs="Times New Roman"/>
                <w:b/>
                <w:bCs/>
                <w:color w:val="7030A0"/>
                <w:sz w:val="24"/>
                <w:szCs w:val="24"/>
              </w:rPr>
            </w:pPr>
            <w:r w:rsidRPr="006B5D93">
              <w:rPr>
                <w:rFonts w:ascii="Times New Roman" w:eastAsia="Times New Roman" w:hAnsi="Times New Roman" w:cs="Times New Roman"/>
                <w:b/>
                <w:bCs/>
                <w:color w:val="7030A0"/>
                <w:sz w:val="24"/>
                <w:szCs w:val="24"/>
              </w:rPr>
              <w:t>APMC profit ($)</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14:paraId="7DFA2CF3" w14:textId="77777777" w:rsidR="00325C77" w:rsidRPr="006B5D93" w:rsidRDefault="00325C77" w:rsidP="00325C77">
            <w:pPr>
              <w:spacing w:after="0" w:line="240" w:lineRule="auto"/>
              <w:jc w:val="center"/>
              <w:rPr>
                <w:rFonts w:ascii="Times New Roman" w:eastAsia="Times New Roman" w:hAnsi="Times New Roman" w:cs="Times New Roman"/>
                <w:b/>
                <w:bCs/>
                <w:color w:val="7030A0"/>
                <w:sz w:val="24"/>
                <w:szCs w:val="24"/>
              </w:rPr>
            </w:pPr>
            <w:r w:rsidRPr="006B5D93">
              <w:rPr>
                <w:rFonts w:ascii="Times New Roman" w:eastAsia="Times New Roman" w:hAnsi="Times New Roman" w:cs="Times New Roman"/>
                <w:b/>
                <w:bCs/>
                <w:color w:val="7030A0"/>
                <w:sz w:val="24"/>
                <w:szCs w:val="24"/>
              </w:rPr>
              <w:t>Does Segment Pass Substantive Test?</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14:paraId="019B5699" w14:textId="77777777" w:rsidR="00325C77" w:rsidRPr="006B5D93" w:rsidRDefault="00325C77" w:rsidP="00325C77">
            <w:pPr>
              <w:spacing w:after="0" w:line="240" w:lineRule="auto"/>
              <w:jc w:val="center"/>
              <w:rPr>
                <w:rFonts w:ascii="Times New Roman" w:eastAsia="Times New Roman" w:hAnsi="Times New Roman" w:cs="Times New Roman"/>
                <w:b/>
                <w:bCs/>
                <w:color w:val="7030A0"/>
                <w:sz w:val="24"/>
                <w:szCs w:val="24"/>
              </w:rPr>
            </w:pPr>
            <w:r w:rsidRPr="006B5D93">
              <w:rPr>
                <w:rFonts w:ascii="Times New Roman" w:eastAsia="Times New Roman" w:hAnsi="Times New Roman" w:cs="Times New Roman"/>
                <w:b/>
                <w:bCs/>
                <w:color w:val="7030A0"/>
                <w:sz w:val="24"/>
                <w:szCs w:val="24"/>
              </w:rPr>
              <w:t>Substantive segment test amount ($)</w:t>
            </w:r>
          </w:p>
        </w:tc>
      </w:tr>
      <w:tr w:rsidR="00325C77" w:rsidRPr="006B5D93" w14:paraId="581FCF60" w14:textId="77777777" w:rsidTr="00325C77">
        <w:trPr>
          <w:trHeight w:val="315"/>
        </w:trPr>
        <w:tc>
          <w:tcPr>
            <w:tcW w:w="1980" w:type="dxa"/>
            <w:tcBorders>
              <w:top w:val="nil"/>
              <w:left w:val="nil"/>
              <w:bottom w:val="nil"/>
              <w:right w:val="nil"/>
            </w:tcBorders>
            <w:shd w:val="clear" w:color="auto" w:fill="auto"/>
            <w:vAlign w:val="center"/>
            <w:hideMark/>
          </w:tcPr>
          <w:p w14:paraId="5DF9017F" w14:textId="77777777" w:rsidR="00325C77" w:rsidRPr="006B5D93" w:rsidRDefault="00325C77" w:rsidP="00325C77">
            <w:pPr>
              <w:spacing w:after="0" w:line="240" w:lineRule="auto"/>
              <w:rPr>
                <w:rFonts w:ascii="Times New Roman" w:eastAsia="Times New Roman" w:hAnsi="Times New Roman" w:cs="Times New Roman"/>
                <w:b/>
                <w:bCs/>
                <w:color w:val="7030A0"/>
                <w:sz w:val="24"/>
                <w:szCs w:val="24"/>
              </w:rPr>
            </w:pPr>
            <w:r w:rsidRPr="006B5D93">
              <w:rPr>
                <w:rFonts w:ascii="Times New Roman" w:eastAsia="Times New Roman" w:hAnsi="Times New Roman" w:cs="Times New Roman"/>
                <w:b/>
                <w:bCs/>
                <w:color w:val="7030A0"/>
                <w:sz w:val="24"/>
                <w:szCs w:val="24"/>
              </w:rPr>
              <w:t>Segment name</w:t>
            </w:r>
          </w:p>
        </w:tc>
        <w:tc>
          <w:tcPr>
            <w:tcW w:w="1460" w:type="dxa"/>
            <w:tcBorders>
              <w:top w:val="nil"/>
              <w:left w:val="nil"/>
              <w:bottom w:val="nil"/>
              <w:right w:val="nil"/>
            </w:tcBorders>
            <w:shd w:val="clear" w:color="auto" w:fill="auto"/>
            <w:noWrap/>
            <w:vAlign w:val="bottom"/>
            <w:hideMark/>
          </w:tcPr>
          <w:p w14:paraId="34BB5E5F" w14:textId="77777777" w:rsidR="00325C77" w:rsidRPr="006B5D93" w:rsidRDefault="00325C77" w:rsidP="00325C77">
            <w:pPr>
              <w:spacing w:after="0" w:line="240" w:lineRule="auto"/>
              <w:rPr>
                <w:rFonts w:ascii="Times New Roman" w:eastAsia="Times New Roman" w:hAnsi="Times New Roman" w:cs="Times New Roman"/>
                <w:b/>
                <w:bCs/>
                <w:color w:val="7030A0"/>
                <w:sz w:val="24"/>
                <w:szCs w:val="24"/>
              </w:rPr>
            </w:pPr>
          </w:p>
        </w:tc>
        <w:tc>
          <w:tcPr>
            <w:tcW w:w="1420" w:type="dxa"/>
            <w:tcBorders>
              <w:top w:val="nil"/>
              <w:left w:val="nil"/>
              <w:bottom w:val="nil"/>
              <w:right w:val="nil"/>
            </w:tcBorders>
            <w:shd w:val="clear" w:color="auto" w:fill="auto"/>
            <w:noWrap/>
            <w:vAlign w:val="bottom"/>
            <w:hideMark/>
          </w:tcPr>
          <w:p w14:paraId="1320384F" w14:textId="77777777" w:rsidR="00325C77" w:rsidRPr="006B5D93" w:rsidRDefault="00325C77" w:rsidP="00325C77">
            <w:pPr>
              <w:spacing w:after="0" w:line="240" w:lineRule="auto"/>
              <w:rPr>
                <w:rFonts w:ascii="Times New Roman" w:eastAsia="Times New Roman" w:hAnsi="Times New Roman" w:cs="Times New Roman"/>
                <w:sz w:val="24"/>
                <w:szCs w:val="24"/>
              </w:rPr>
            </w:pPr>
          </w:p>
        </w:tc>
        <w:tc>
          <w:tcPr>
            <w:tcW w:w="1057" w:type="dxa"/>
            <w:tcBorders>
              <w:top w:val="nil"/>
              <w:left w:val="nil"/>
              <w:bottom w:val="nil"/>
              <w:right w:val="nil"/>
            </w:tcBorders>
            <w:shd w:val="clear" w:color="auto" w:fill="auto"/>
            <w:noWrap/>
            <w:vAlign w:val="bottom"/>
            <w:hideMark/>
          </w:tcPr>
          <w:p w14:paraId="561CE15A" w14:textId="77777777" w:rsidR="00325C77" w:rsidRPr="006B5D93" w:rsidRDefault="00325C77" w:rsidP="00325C77">
            <w:pPr>
              <w:spacing w:after="0" w:line="240" w:lineRule="auto"/>
              <w:jc w:val="center"/>
              <w:rPr>
                <w:rFonts w:ascii="Times New Roman" w:eastAsia="Times New Roman" w:hAnsi="Times New Roman" w:cs="Times New Roman"/>
                <w:sz w:val="24"/>
                <w:szCs w:val="24"/>
              </w:rPr>
            </w:pPr>
          </w:p>
        </w:tc>
        <w:tc>
          <w:tcPr>
            <w:tcW w:w="1460" w:type="dxa"/>
            <w:tcBorders>
              <w:top w:val="nil"/>
              <w:left w:val="nil"/>
              <w:bottom w:val="nil"/>
              <w:right w:val="nil"/>
            </w:tcBorders>
            <w:shd w:val="clear" w:color="auto" w:fill="auto"/>
            <w:noWrap/>
            <w:vAlign w:val="bottom"/>
            <w:hideMark/>
          </w:tcPr>
          <w:p w14:paraId="2CFE0B72" w14:textId="77777777" w:rsidR="00325C77" w:rsidRPr="006B5D93" w:rsidRDefault="00325C77" w:rsidP="00325C77">
            <w:pPr>
              <w:spacing w:after="0" w:line="240" w:lineRule="auto"/>
              <w:jc w:val="center"/>
              <w:rPr>
                <w:rFonts w:ascii="Times New Roman" w:eastAsia="Times New Roman" w:hAnsi="Times New Roman" w:cs="Times New Roman"/>
                <w:sz w:val="24"/>
                <w:szCs w:val="24"/>
              </w:rPr>
            </w:pPr>
          </w:p>
        </w:tc>
        <w:tc>
          <w:tcPr>
            <w:tcW w:w="1460" w:type="dxa"/>
            <w:tcBorders>
              <w:top w:val="nil"/>
              <w:left w:val="nil"/>
              <w:bottom w:val="nil"/>
              <w:right w:val="nil"/>
            </w:tcBorders>
            <w:shd w:val="clear" w:color="auto" w:fill="auto"/>
            <w:noWrap/>
            <w:vAlign w:val="bottom"/>
            <w:hideMark/>
          </w:tcPr>
          <w:p w14:paraId="2909CE69" w14:textId="77777777" w:rsidR="00325C77" w:rsidRPr="006B5D93" w:rsidRDefault="00325C77" w:rsidP="00325C77">
            <w:pPr>
              <w:spacing w:after="0" w:line="240" w:lineRule="auto"/>
              <w:rPr>
                <w:rFonts w:ascii="Times New Roman" w:eastAsia="Times New Roman" w:hAnsi="Times New Roman" w:cs="Times New Roman"/>
                <w:sz w:val="24"/>
                <w:szCs w:val="24"/>
              </w:rPr>
            </w:pPr>
          </w:p>
        </w:tc>
        <w:tc>
          <w:tcPr>
            <w:tcW w:w="1720" w:type="dxa"/>
            <w:tcBorders>
              <w:top w:val="nil"/>
              <w:left w:val="nil"/>
              <w:bottom w:val="nil"/>
              <w:right w:val="nil"/>
            </w:tcBorders>
            <w:shd w:val="clear" w:color="000000" w:fill="FCE4D6"/>
            <w:noWrap/>
            <w:vAlign w:val="bottom"/>
            <w:hideMark/>
          </w:tcPr>
          <w:p w14:paraId="78405C3F" w14:textId="77777777" w:rsidR="00325C77" w:rsidRPr="006B5D93" w:rsidRDefault="00325C77" w:rsidP="00325C77">
            <w:pPr>
              <w:spacing w:after="0" w:line="240" w:lineRule="auto"/>
              <w:rPr>
                <w:rFonts w:ascii="Times New Roman" w:eastAsia="Times New Roman" w:hAnsi="Times New Roman" w:cs="Times New Roman"/>
                <w:b/>
                <w:bCs/>
                <w:color w:val="FF0000"/>
                <w:sz w:val="24"/>
                <w:szCs w:val="24"/>
              </w:rPr>
            </w:pPr>
            <w:r w:rsidRPr="006B5D93">
              <w:rPr>
                <w:rFonts w:ascii="Times New Roman" w:eastAsia="Times New Roman" w:hAnsi="Times New Roman" w:cs="Times New Roman"/>
                <w:b/>
                <w:bCs/>
                <w:color w:val="FF0000"/>
                <w:sz w:val="24"/>
                <w:szCs w:val="24"/>
              </w:rPr>
              <w:t xml:space="preserve"> </w:t>
            </w:r>
            <w:proofErr w:type="gramStart"/>
            <w:r w:rsidRPr="006B5D93">
              <w:rPr>
                <w:rFonts w:ascii="Times New Roman" w:eastAsia="Times New Roman" w:hAnsi="Times New Roman" w:cs="Times New Roman"/>
                <w:b/>
                <w:bCs/>
                <w:color w:val="FF0000"/>
                <w:sz w:val="24"/>
                <w:szCs w:val="24"/>
              </w:rPr>
              <w:t>$  292,136.64</w:t>
            </w:r>
            <w:proofErr w:type="gramEnd"/>
            <w:r w:rsidRPr="006B5D93">
              <w:rPr>
                <w:rFonts w:ascii="Times New Roman" w:eastAsia="Times New Roman" w:hAnsi="Times New Roman" w:cs="Times New Roman"/>
                <w:b/>
                <w:bCs/>
                <w:color w:val="FF0000"/>
                <w:sz w:val="24"/>
                <w:szCs w:val="24"/>
              </w:rPr>
              <w:t xml:space="preserve"> </w:t>
            </w:r>
          </w:p>
        </w:tc>
      </w:tr>
      <w:tr w:rsidR="00325C77" w:rsidRPr="006B5D93" w14:paraId="667D5CC6" w14:textId="77777777" w:rsidTr="00325C77">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384B1" w14:textId="77777777" w:rsidR="00325C77" w:rsidRPr="006B5D93" w:rsidRDefault="00325C77" w:rsidP="00325C77">
            <w:pPr>
              <w:spacing w:after="0" w:line="240" w:lineRule="auto"/>
              <w:ind w:firstLineChars="100" w:firstLine="240"/>
              <w:rPr>
                <w:rFonts w:ascii="Times New Roman" w:eastAsia="Times New Roman" w:hAnsi="Times New Roman" w:cs="Times New Roman"/>
                <w:sz w:val="24"/>
                <w:szCs w:val="24"/>
              </w:rPr>
            </w:pPr>
            <w:r w:rsidRPr="006B5D93">
              <w:rPr>
                <w:rFonts w:ascii="Times New Roman" w:eastAsia="Times New Roman" w:hAnsi="Times New Roman" w:cs="Times New Roman"/>
                <w:sz w:val="24"/>
                <w:szCs w:val="24"/>
              </w:rPr>
              <w:t>Beer</w:t>
            </w:r>
          </w:p>
        </w:tc>
        <w:tc>
          <w:tcPr>
            <w:tcW w:w="1460" w:type="dxa"/>
            <w:tcBorders>
              <w:top w:val="single" w:sz="4" w:space="0" w:color="auto"/>
              <w:left w:val="nil"/>
              <w:bottom w:val="single" w:sz="4" w:space="0" w:color="auto"/>
              <w:right w:val="single" w:sz="4" w:space="0" w:color="auto"/>
            </w:tcBorders>
            <w:shd w:val="clear" w:color="000000" w:fill="D9E1F2"/>
            <w:noWrap/>
            <w:vAlign w:val="center"/>
            <w:hideMark/>
          </w:tcPr>
          <w:p w14:paraId="1FE66CF1" w14:textId="77777777" w:rsidR="00325C77" w:rsidRPr="006B5D93" w:rsidRDefault="00325C77" w:rsidP="00325C77">
            <w:pPr>
              <w:spacing w:after="0" w:line="240" w:lineRule="auto"/>
              <w:jc w:val="right"/>
              <w:rPr>
                <w:rFonts w:ascii="Times New Roman" w:eastAsia="Times New Roman" w:hAnsi="Times New Roman" w:cs="Times New Roman"/>
                <w:sz w:val="24"/>
                <w:szCs w:val="24"/>
              </w:rPr>
            </w:pPr>
            <w:r w:rsidRPr="006B5D93">
              <w:rPr>
                <w:rFonts w:ascii="Times New Roman" w:eastAsia="Times New Roman" w:hAnsi="Times New Roman" w:cs="Times New Roman"/>
                <w:sz w:val="24"/>
                <w:szCs w:val="24"/>
              </w:rPr>
              <w:t>302,980.6</w:t>
            </w:r>
          </w:p>
        </w:tc>
        <w:tc>
          <w:tcPr>
            <w:tcW w:w="1420" w:type="dxa"/>
            <w:tcBorders>
              <w:top w:val="single" w:sz="4" w:space="0" w:color="auto"/>
              <w:left w:val="nil"/>
              <w:bottom w:val="single" w:sz="4" w:space="0" w:color="auto"/>
              <w:right w:val="single" w:sz="4" w:space="0" w:color="auto"/>
            </w:tcBorders>
            <w:shd w:val="clear" w:color="000000" w:fill="E2EFDA"/>
            <w:noWrap/>
            <w:vAlign w:val="bottom"/>
            <w:hideMark/>
          </w:tcPr>
          <w:p w14:paraId="65EE2FF1" w14:textId="77777777" w:rsidR="00325C77" w:rsidRPr="006B5D93" w:rsidRDefault="00325C77" w:rsidP="00325C77">
            <w:pPr>
              <w:spacing w:after="0" w:line="240" w:lineRule="auto"/>
              <w:jc w:val="center"/>
              <w:rPr>
                <w:rFonts w:ascii="Times New Roman" w:eastAsia="Times New Roman" w:hAnsi="Times New Roman" w:cs="Times New Roman"/>
                <w:color w:val="000000"/>
                <w:sz w:val="24"/>
                <w:szCs w:val="24"/>
              </w:rPr>
            </w:pPr>
            <w:r w:rsidRPr="006B5D93">
              <w:rPr>
                <w:rFonts w:ascii="Times New Roman" w:eastAsia="Times New Roman" w:hAnsi="Times New Roman" w:cs="Times New Roman"/>
                <w:color w:val="000000"/>
                <w:sz w:val="24"/>
                <w:szCs w:val="24"/>
              </w:rPr>
              <w:t>$50</w:t>
            </w:r>
          </w:p>
        </w:tc>
        <w:tc>
          <w:tcPr>
            <w:tcW w:w="1057" w:type="dxa"/>
            <w:tcBorders>
              <w:top w:val="single" w:sz="4" w:space="0" w:color="auto"/>
              <w:left w:val="nil"/>
              <w:bottom w:val="single" w:sz="4" w:space="0" w:color="auto"/>
              <w:right w:val="single" w:sz="4" w:space="0" w:color="auto"/>
            </w:tcBorders>
            <w:shd w:val="clear" w:color="000000" w:fill="E2EFDA"/>
            <w:noWrap/>
            <w:vAlign w:val="bottom"/>
            <w:hideMark/>
          </w:tcPr>
          <w:p w14:paraId="7DB21AF2" w14:textId="77777777" w:rsidR="00325C77" w:rsidRPr="006B5D93" w:rsidRDefault="00325C77" w:rsidP="00325C77">
            <w:pPr>
              <w:spacing w:after="0" w:line="240" w:lineRule="auto"/>
              <w:jc w:val="center"/>
              <w:rPr>
                <w:rFonts w:ascii="Times New Roman" w:eastAsia="Times New Roman" w:hAnsi="Times New Roman" w:cs="Times New Roman"/>
                <w:color w:val="000000"/>
                <w:sz w:val="24"/>
                <w:szCs w:val="24"/>
              </w:rPr>
            </w:pPr>
            <w:r w:rsidRPr="006B5D93">
              <w:rPr>
                <w:rFonts w:ascii="Times New Roman" w:eastAsia="Times New Roman" w:hAnsi="Times New Roman" w:cs="Times New Roman"/>
                <w:color w:val="000000"/>
                <w:sz w:val="24"/>
                <w:szCs w:val="24"/>
              </w:rPr>
              <w:t>15%</w:t>
            </w:r>
          </w:p>
        </w:tc>
        <w:tc>
          <w:tcPr>
            <w:tcW w:w="1460" w:type="dxa"/>
            <w:tcBorders>
              <w:top w:val="single" w:sz="4" w:space="0" w:color="auto"/>
              <w:left w:val="nil"/>
              <w:bottom w:val="single" w:sz="4" w:space="0" w:color="auto"/>
              <w:right w:val="single" w:sz="4" w:space="0" w:color="auto"/>
            </w:tcBorders>
            <w:shd w:val="clear" w:color="000000" w:fill="FFFF00"/>
            <w:noWrap/>
            <w:vAlign w:val="bottom"/>
            <w:hideMark/>
          </w:tcPr>
          <w:p w14:paraId="34C0B36C" w14:textId="77777777" w:rsidR="00325C77" w:rsidRPr="006B5D93" w:rsidRDefault="00325C77" w:rsidP="00325C77">
            <w:pPr>
              <w:spacing w:after="0" w:line="240" w:lineRule="auto"/>
              <w:rPr>
                <w:rFonts w:ascii="Times New Roman" w:eastAsia="Times New Roman" w:hAnsi="Times New Roman" w:cs="Times New Roman"/>
                <w:color w:val="000000"/>
                <w:sz w:val="24"/>
                <w:szCs w:val="24"/>
              </w:rPr>
            </w:pPr>
            <w:r w:rsidRPr="006B5D93">
              <w:rPr>
                <w:rFonts w:ascii="Times New Roman" w:eastAsia="Times New Roman" w:hAnsi="Times New Roman" w:cs="Times New Roman"/>
                <w:color w:val="000000"/>
                <w:sz w:val="24"/>
                <w:szCs w:val="24"/>
              </w:rPr>
              <w:t xml:space="preserve"> $ 2,272,354.50 </w:t>
            </w:r>
          </w:p>
        </w:tc>
        <w:tc>
          <w:tcPr>
            <w:tcW w:w="1460" w:type="dxa"/>
            <w:tcBorders>
              <w:top w:val="single" w:sz="4" w:space="0" w:color="auto"/>
              <w:left w:val="nil"/>
              <w:bottom w:val="single" w:sz="4" w:space="0" w:color="auto"/>
              <w:right w:val="single" w:sz="4" w:space="0" w:color="auto"/>
            </w:tcBorders>
            <w:shd w:val="clear" w:color="000000" w:fill="BDD7EE"/>
            <w:noWrap/>
            <w:vAlign w:val="bottom"/>
            <w:hideMark/>
          </w:tcPr>
          <w:p w14:paraId="5FAFF34D" w14:textId="77777777" w:rsidR="00325C77" w:rsidRPr="006B5D93" w:rsidRDefault="00325C77" w:rsidP="00325C77">
            <w:pPr>
              <w:spacing w:after="0" w:line="240" w:lineRule="auto"/>
              <w:jc w:val="center"/>
              <w:rPr>
                <w:rFonts w:ascii="Times New Roman" w:eastAsia="Times New Roman" w:hAnsi="Times New Roman" w:cs="Times New Roman"/>
                <w:b/>
                <w:bCs/>
                <w:color w:val="000000"/>
                <w:sz w:val="24"/>
                <w:szCs w:val="24"/>
              </w:rPr>
            </w:pPr>
            <w:r w:rsidRPr="006B5D93">
              <w:rPr>
                <w:rFonts w:ascii="Times New Roman" w:eastAsia="Times New Roman" w:hAnsi="Times New Roman" w:cs="Times New Roman"/>
                <w:b/>
                <w:bCs/>
                <w:color w:val="000000"/>
                <w:sz w:val="24"/>
                <w:szCs w:val="24"/>
              </w:rPr>
              <w:t>Yes</w:t>
            </w:r>
          </w:p>
        </w:tc>
        <w:tc>
          <w:tcPr>
            <w:tcW w:w="1720" w:type="dxa"/>
            <w:tcBorders>
              <w:top w:val="nil"/>
              <w:left w:val="nil"/>
              <w:bottom w:val="nil"/>
              <w:right w:val="nil"/>
            </w:tcBorders>
            <w:shd w:val="clear" w:color="auto" w:fill="auto"/>
            <w:noWrap/>
            <w:vAlign w:val="bottom"/>
            <w:hideMark/>
          </w:tcPr>
          <w:p w14:paraId="7C15AC3B" w14:textId="77777777" w:rsidR="00325C77" w:rsidRPr="006B5D93" w:rsidRDefault="00325C77" w:rsidP="00325C77">
            <w:pPr>
              <w:spacing w:after="0" w:line="240" w:lineRule="auto"/>
              <w:jc w:val="center"/>
              <w:rPr>
                <w:rFonts w:ascii="Times New Roman" w:eastAsia="Times New Roman" w:hAnsi="Times New Roman" w:cs="Times New Roman"/>
                <w:b/>
                <w:bCs/>
                <w:color w:val="000000"/>
                <w:sz w:val="24"/>
                <w:szCs w:val="24"/>
              </w:rPr>
            </w:pPr>
          </w:p>
        </w:tc>
      </w:tr>
      <w:tr w:rsidR="00325C77" w:rsidRPr="006B5D93" w14:paraId="3C9BC158" w14:textId="77777777" w:rsidTr="00325C7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25D162E" w14:textId="77777777" w:rsidR="00325C77" w:rsidRPr="006B5D93" w:rsidRDefault="00325C77" w:rsidP="00325C77">
            <w:pPr>
              <w:spacing w:after="0" w:line="240" w:lineRule="auto"/>
              <w:ind w:firstLineChars="100" w:firstLine="240"/>
              <w:rPr>
                <w:rFonts w:ascii="Times New Roman" w:eastAsia="Times New Roman" w:hAnsi="Times New Roman" w:cs="Times New Roman"/>
                <w:sz w:val="24"/>
                <w:szCs w:val="24"/>
              </w:rPr>
            </w:pPr>
            <w:r w:rsidRPr="006B5D93">
              <w:rPr>
                <w:rFonts w:ascii="Times New Roman" w:eastAsia="Times New Roman" w:hAnsi="Times New Roman" w:cs="Times New Roman"/>
                <w:sz w:val="24"/>
                <w:szCs w:val="24"/>
              </w:rPr>
              <w:lastRenderedPageBreak/>
              <w:t>Cider/Perry</w:t>
            </w:r>
          </w:p>
        </w:tc>
        <w:tc>
          <w:tcPr>
            <w:tcW w:w="1460" w:type="dxa"/>
            <w:tcBorders>
              <w:top w:val="nil"/>
              <w:left w:val="nil"/>
              <w:bottom w:val="single" w:sz="4" w:space="0" w:color="auto"/>
              <w:right w:val="single" w:sz="4" w:space="0" w:color="auto"/>
            </w:tcBorders>
            <w:shd w:val="clear" w:color="000000" w:fill="D9E1F2"/>
            <w:noWrap/>
            <w:vAlign w:val="center"/>
            <w:hideMark/>
          </w:tcPr>
          <w:p w14:paraId="7828E562" w14:textId="77777777" w:rsidR="00325C77" w:rsidRPr="006B5D93" w:rsidRDefault="00325C77" w:rsidP="00325C77">
            <w:pPr>
              <w:spacing w:after="0" w:line="240" w:lineRule="auto"/>
              <w:jc w:val="right"/>
              <w:rPr>
                <w:rFonts w:ascii="Times New Roman" w:eastAsia="Times New Roman" w:hAnsi="Times New Roman" w:cs="Times New Roman"/>
                <w:sz w:val="24"/>
                <w:szCs w:val="24"/>
              </w:rPr>
            </w:pPr>
            <w:r w:rsidRPr="006B5D93">
              <w:rPr>
                <w:rFonts w:ascii="Times New Roman" w:eastAsia="Times New Roman" w:hAnsi="Times New Roman" w:cs="Times New Roman"/>
                <w:sz w:val="24"/>
                <w:szCs w:val="24"/>
              </w:rPr>
              <w:t>29,240.9</w:t>
            </w:r>
          </w:p>
        </w:tc>
        <w:tc>
          <w:tcPr>
            <w:tcW w:w="1420" w:type="dxa"/>
            <w:tcBorders>
              <w:top w:val="nil"/>
              <w:left w:val="nil"/>
              <w:bottom w:val="single" w:sz="4" w:space="0" w:color="auto"/>
              <w:right w:val="single" w:sz="4" w:space="0" w:color="auto"/>
            </w:tcBorders>
            <w:shd w:val="clear" w:color="000000" w:fill="E2EFDA"/>
            <w:noWrap/>
            <w:vAlign w:val="bottom"/>
            <w:hideMark/>
          </w:tcPr>
          <w:p w14:paraId="53F4D869" w14:textId="77777777" w:rsidR="00325C77" w:rsidRPr="006B5D93" w:rsidRDefault="00325C77" w:rsidP="00325C77">
            <w:pPr>
              <w:spacing w:after="0" w:line="240" w:lineRule="auto"/>
              <w:jc w:val="center"/>
              <w:rPr>
                <w:rFonts w:ascii="Times New Roman" w:eastAsia="Times New Roman" w:hAnsi="Times New Roman" w:cs="Times New Roman"/>
                <w:color w:val="000000"/>
                <w:sz w:val="24"/>
                <w:szCs w:val="24"/>
              </w:rPr>
            </w:pPr>
            <w:r w:rsidRPr="006B5D93">
              <w:rPr>
                <w:rFonts w:ascii="Times New Roman" w:eastAsia="Times New Roman" w:hAnsi="Times New Roman" w:cs="Times New Roman"/>
                <w:color w:val="000000"/>
                <w:sz w:val="24"/>
                <w:szCs w:val="24"/>
              </w:rPr>
              <w:t>$40</w:t>
            </w:r>
          </w:p>
        </w:tc>
        <w:tc>
          <w:tcPr>
            <w:tcW w:w="1057" w:type="dxa"/>
            <w:tcBorders>
              <w:top w:val="nil"/>
              <w:left w:val="nil"/>
              <w:bottom w:val="single" w:sz="4" w:space="0" w:color="auto"/>
              <w:right w:val="single" w:sz="4" w:space="0" w:color="auto"/>
            </w:tcBorders>
            <w:shd w:val="clear" w:color="000000" w:fill="E2EFDA"/>
            <w:noWrap/>
            <w:vAlign w:val="bottom"/>
            <w:hideMark/>
          </w:tcPr>
          <w:p w14:paraId="731F1F10" w14:textId="77777777" w:rsidR="00325C77" w:rsidRPr="006B5D93" w:rsidRDefault="00325C77" w:rsidP="00325C77">
            <w:pPr>
              <w:spacing w:after="0" w:line="240" w:lineRule="auto"/>
              <w:jc w:val="center"/>
              <w:rPr>
                <w:rFonts w:ascii="Times New Roman" w:eastAsia="Times New Roman" w:hAnsi="Times New Roman" w:cs="Times New Roman"/>
                <w:color w:val="000000"/>
                <w:sz w:val="24"/>
                <w:szCs w:val="24"/>
              </w:rPr>
            </w:pPr>
            <w:r w:rsidRPr="006B5D93">
              <w:rPr>
                <w:rFonts w:ascii="Times New Roman" w:eastAsia="Times New Roman" w:hAnsi="Times New Roman" w:cs="Times New Roman"/>
                <w:color w:val="000000"/>
                <w:sz w:val="24"/>
                <w:szCs w:val="24"/>
              </w:rPr>
              <w:t>15%</w:t>
            </w:r>
          </w:p>
        </w:tc>
        <w:tc>
          <w:tcPr>
            <w:tcW w:w="1460" w:type="dxa"/>
            <w:tcBorders>
              <w:top w:val="nil"/>
              <w:left w:val="nil"/>
              <w:bottom w:val="single" w:sz="4" w:space="0" w:color="auto"/>
              <w:right w:val="single" w:sz="4" w:space="0" w:color="auto"/>
            </w:tcBorders>
            <w:shd w:val="clear" w:color="000000" w:fill="FFFF00"/>
            <w:noWrap/>
            <w:vAlign w:val="bottom"/>
            <w:hideMark/>
          </w:tcPr>
          <w:p w14:paraId="0BF7B0BC" w14:textId="77777777" w:rsidR="00325C77" w:rsidRPr="006B5D93" w:rsidRDefault="00325C77" w:rsidP="00325C77">
            <w:pPr>
              <w:spacing w:after="0" w:line="240" w:lineRule="auto"/>
              <w:rPr>
                <w:rFonts w:ascii="Times New Roman" w:eastAsia="Times New Roman" w:hAnsi="Times New Roman" w:cs="Times New Roman"/>
                <w:color w:val="000000"/>
                <w:sz w:val="24"/>
                <w:szCs w:val="24"/>
              </w:rPr>
            </w:pPr>
            <w:r w:rsidRPr="006B5D93">
              <w:rPr>
                <w:rFonts w:ascii="Times New Roman" w:eastAsia="Times New Roman" w:hAnsi="Times New Roman" w:cs="Times New Roman"/>
                <w:color w:val="000000"/>
                <w:sz w:val="24"/>
                <w:szCs w:val="24"/>
              </w:rPr>
              <w:t xml:space="preserve"> $     175,445.40 </w:t>
            </w:r>
          </w:p>
        </w:tc>
        <w:tc>
          <w:tcPr>
            <w:tcW w:w="1460" w:type="dxa"/>
            <w:tcBorders>
              <w:top w:val="nil"/>
              <w:left w:val="nil"/>
              <w:bottom w:val="single" w:sz="4" w:space="0" w:color="auto"/>
              <w:right w:val="single" w:sz="4" w:space="0" w:color="auto"/>
            </w:tcBorders>
            <w:shd w:val="clear" w:color="auto" w:fill="auto"/>
            <w:noWrap/>
            <w:vAlign w:val="bottom"/>
            <w:hideMark/>
          </w:tcPr>
          <w:p w14:paraId="3843E2F4" w14:textId="77777777" w:rsidR="00325C77" w:rsidRPr="006B5D93" w:rsidRDefault="00325C77" w:rsidP="00325C77">
            <w:pPr>
              <w:spacing w:after="0" w:line="240" w:lineRule="auto"/>
              <w:jc w:val="center"/>
              <w:rPr>
                <w:rFonts w:ascii="Times New Roman" w:eastAsia="Times New Roman" w:hAnsi="Times New Roman" w:cs="Times New Roman"/>
                <w:b/>
                <w:bCs/>
                <w:color w:val="000000"/>
                <w:sz w:val="24"/>
                <w:szCs w:val="24"/>
              </w:rPr>
            </w:pPr>
            <w:r w:rsidRPr="006B5D93">
              <w:rPr>
                <w:rFonts w:ascii="Times New Roman" w:eastAsia="Times New Roman" w:hAnsi="Times New Roman" w:cs="Times New Roman"/>
                <w:b/>
                <w:bCs/>
                <w:color w:val="000000"/>
                <w:sz w:val="24"/>
                <w:szCs w:val="24"/>
              </w:rPr>
              <w:t>No</w:t>
            </w:r>
          </w:p>
        </w:tc>
        <w:tc>
          <w:tcPr>
            <w:tcW w:w="1720" w:type="dxa"/>
            <w:tcBorders>
              <w:top w:val="nil"/>
              <w:left w:val="nil"/>
              <w:bottom w:val="nil"/>
              <w:right w:val="nil"/>
            </w:tcBorders>
            <w:shd w:val="clear" w:color="auto" w:fill="auto"/>
            <w:noWrap/>
            <w:vAlign w:val="bottom"/>
            <w:hideMark/>
          </w:tcPr>
          <w:p w14:paraId="1F668F7F" w14:textId="77777777" w:rsidR="00325C77" w:rsidRPr="006B5D93" w:rsidRDefault="00325C77" w:rsidP="00325C77">
            <w:pPr>
              <w:spacing w:after="0" w:line="240" w:lineRule="auto"/>
              <w:jc w:val="center"/>
              <w:rPr>
                <w:rFonts w:ascii="Times New Roman" w:eastAsia="Times New Roman" w:hAnsi="Times New Roman" w:cs="Times New Roman"/>
                <w:b/>
                <w:bCs/>
                <w:color w:val="000000"/>
                <w:sz w:val="24"/>
                <w:szCs w:val="24"/>
              </w:rPr>
            </w:pPr>
          </w:p>
        </w:tc>
      </w:tr>
      <w:tr w:rsidR="00325C77" w:rsidRPr="006B5D93" w14:paraId="6995769E" w14:textId="77777777" w:rsidTr="00325C7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E552E60" w14:textId="77777777" w:rsidR="00325C77" w:rsidRPr="006B5D93" w:rsidRDefault="00325C77" w:rsidP="00325C77">
            <w:pPr>
              <w:spacing w:after="0" w:line="240" w:lineRule="auto"/>
              <w:ind w:firstLineChars="100" w:firstLine="240"/>
              <w:rPr>
                <w:rFonts w:ascii="Times New Roman" w:eastAsia="Times New Roman" w:hAnsi="Times New Roman" w:cs="Times New Roman"/>
                <w:sz w:val="24"/>
                <w:szCs w:val="24"/>
              </w:rPr>
            </w:pPr>
            <w:r w:rsidRPr="006B5D93">
              <w:rPr>
                <w:rFonts w:ascii="Times New Roman" w:eastAsia="Times New Roman" w:hAnsi="Times New Roman" w:cs="Times New Roman"/>
                <w:sz w:val="24"/>
                <w:szCs w:val="24"/>
              </w:rPr>
              <w:t>RTDs</w:t>
            </w:r>
          </w:p>
        </w:tc>
        <w:tc>
          <w:tcPr>
            <w:tcW w:w="1460" w:type="dxa"/>
            <w:tcBorders>
              <w:top w:val="nil"/>
              <w:left w:val="nil"/>
              <w:bottom w:val="single" w:sz="4" w:space="0" w:color="auto"/>
              <w:right w:val="single" w:sz="4" w:space="0" w:color="auto"/>
            </w:tcBorders>
            <w:shd w:val="clear" w:color="000000" w:fill="D9E1F2"/>
            <w:noWrap/>
            <w:vAlign w:val="center"/>
            <w:hideMark/>
          </w:tcPr>
          <w:p w14:paraId="64E0F7CF" w14:textId="77777777" w:rsidR="00325C77" w:rsidRPr="006B5D93" w:rsidRDefault="00325C77" w:rsidP="00325C77">
            <w:pPr>
              <w:spacing w:after="0" w:line="240" w:lineRule="auto"/>
              <w:jc w:val="right"/>
              <w:rPr>
                <w:rFonts w:ascii="Times New Roman" w:eastAsia="Times New Roman" w:hAnsi="Times New Roman" w:cs="Times New Roman"/>
                <w:sz w:val="24"/>
                <w:szCs w:val="24"/>
              </w:rPr>
            </w:pPr>
            <w:r w:rsidRPr="006B5D93">
              <w:rPr>
                <w:rFonts w:ascii="Times New Roman" w:eastAsia="Times New Roman" w:hAnsi="Times New Roman" w:cs="Times New Roman"/>
                <w:sz w:val="24"/>
                <w:szCs w:val="24"/>
              </w:rPr>
              <w:t>41,299.5</w:t>
            </w:r>
          </w:p>
        </w:tc>
        <w:tc>
          <w:tcPr>
            <w:tcW w:w="1420" w:type="dxa"/>
            <w:tcBorders>
              <w:top w:val="nil"/>
              <w:left w:val="nil"/>
              <w:bottom w:val="single" w:sz="4" w:space="0" w:color="auto"/>
              <w:right w:val="single" w:sz="4" w:space="0" w:color="auto"/>
            </w:tcBorders>
            <w:shd w:val="clear" w:color="000000" w:fill="E2EFDA"/>
            <w:noWrap/>
            <w:vAlign w:val="bottom"/>
            <w:hideMark/>
          </w:tcPr>
          <w:p w14:paraId="258F9F5C" w14:textId="77777777" w:rsidR="00325C77" w:rsidRPr="006B5D93" w:rsidRDefault="00325C77" w:rsidP="00325C77">
            <w:pPr>
              <w:spacing w:after="0" w:line="240" w:lineRule="auto"/>
              <w:jc w:val="center"/>
              <w:rPr>
                <w:rFonts w:ascii="Times New Roman" w:eastAsia="Times New Roman" w:hAnsi="Times New Roman" w:cs="Times New Roman"/>
                <w:color w:val="000000"/>
                <w:sz w:val="24"/>
                <w:szCs w:val="24"/>
              </w:rPr>
            </w:pPr>
            <w:r w:rsidRPr="006B5D93">
              <w:rPr>
                <w:rFonts w:ascii="Times New Roman" w:eastAsia="Times New Roman" w:hAnsi="Times New Roman" w:cs="Times New Roman"/>
                <w:color w:val="000000"/>
                <w:sz w:val="24"/>
                <w:szCs w:val="24"/>
              </w:rPr>
              <w:t>$40</w:t>
            </w:r>
          </w:p>
        </w:tc>
        <w:tc>
          <w:tcPr>
            <w:tcW w:w="1057" w:type="dxa"/>
            <w:tcBorders>
              <w:top w:val="nil"/>
              <w:left w:val="nil"/>
              <w:bottom w:val="single" w:sz="4" w:space="0" w:color="auto"/>
              <w:right w:val="single" w:sz="4" w:space="0" w:color="auto"/>
            </w:tcBorders>
            <w:shd w:val="clear" w:color="000000" w:fill="E2EFDA"/>
            <w:noWrap/>
            <w:vAlign w:val="bottom"/>
            <w:hideMark/>
          </w:tcPr>
          <w:p w14:paraId="11E15A20" w14:textId="77777777" w:rsidR="00325C77" w:rsidRPr="006B5D93" w:rsidRDefault="00325C77" w:rsidP="00325C77">
            <w:pPr>
              <w:spacing w:after="0" w:line="240" w:lineRule="auto"/>
              <w:jc w:val="center"/>
              <w:rPr>
                <w:rFonts w:ascii="Times New Roman" w:eastAsia="Times New Roman" w:hAnsi="Times New Roman" w:cs="Times New Roman"/>
                <w:color w:val="000000"/>
                <w:sz w:val="24"/>
                <w:szCs w:val="24"/>
              </w:rPr>
            </w:pPr>
            <w:r w:rsidRPr="006B5D93">
              <w:rPr>
                <w:rFonts w:ascii="Times New Roman" w:eastAsia="Times New Roman" w:hAnsi="Times New Roman" w:cs="Times New Roman"/>
                <w:color w:val="000000"/>
                <w:sz w:val="24"/>
                <w:szCs w:val="24"/>
              </w:rPr>
              <w:t>15%</w:t>
            </w:r>
          </w:p>
        </w:tc>
        <w:tc>
          <w:tcPr>
            <w:tcW w:w="1460" w:type="dxa"/>
            <w:tcBorders>
              <w:top w:val="nil"/>
              <w:left w:val="nil"/>
              <w:bottom w:val="single" w:sz="4" w:space="0" w:color="auto"/>
              <w:right w:val="single" w:sz="4" w:space="0" w:color="auto"/>
            </w:tcBorders>
            <w:shd w:val="clear" w:color="000000" w:fill="FFFF00"/>
            <w:noWrap/>
            <w:vAlign w:val="bottom"/>
            <w:hideMark/>
          </w:tcPr>
          <w:p w14:paraId="0D4B3EF7" w14:textId="77777777" w:rsidR="00325C77" w:rsidRPr="006B5D93" w:rsidRDefault="00325C77" w:rsidP="00325C77">
            <w:pPr>
              <w:spacing w:after="0" w:line="240" w:lineRule="auto"/>
              <w:rPr>
                <w:rFonts w:ascii="Times New Roman" w:eastAsia="Times New Roman" w:hAnsi="Times New Roman" w:cs="Times New Roman"/>
                <w:color w:val="000000"/>
                <w:sz w:val="24"/>
                <w:szCs w:val="24"/>
              </w:rPr>
            </w:pPr>
            <w:r w:rsidRPr="006B5D93">
              <w:rPr>
                <w:rFonts w:ascii="Times New Roman" w:eastAsia="Times New Roman" w:hAnsi="Times New Roman" w:cs="Times New Roman"/>
                <w:color w:val="000000"/>
                <w:sz w:val="24"/>
                <w:szCs w:val="24"/>
              </w:rPr>
              <w:t xml:space="preserve"> $     247,797.00 </w:t>
            </w:r>
          </w:p>
        </w:tc>
        <w:tc>
          <w:tcPr>
            <w:tcW w:w="1460" w:type="dxa"/>
            <w:tcBorders>
              <w:top w:val="nil"/>
              <w:left w:val="nil"/>
              <w:bottom w:val="single" w:sz="4" w:space="0" w:color="auto"/>
              <w:right w:val="single" w:sz="4" w:space="0" w:color="auto"/>
            </w:tcBorders>
            <w:shd w:val="clear" w:color="auto" w:fill="auto"/>
            <w:noWrap/>
            <w:vAlign w:val="bottom"/>
            <w:hideMark/>
          </w:tcPr>
          <w:p w14:paraId="1ABB4C32" w14:textId="77777777" w:rsidR="00325C77" w:rsidRPr="006B5D93" w:rsidRDefault="00325C77" w:rsidP="00325C77">
            <w:pPr>
              <w:spacing w:after="0" w:line="240" w:lineRule="auto"/>
              <w:jc w:val="center"/>
              <w:rPr>
                <w:rFonts w:ascii="Times New Roman" w:eastAsia="Times New Roman" w:hAnsi="Times New Roman" w:cs="Times New Roman"/>
                <w:b/>
                <w:bCs/>
                <w:color w:val="000000"/>
                <w:sz w:val="24"/>
                <w:szCs w:val="24"/>
              </w:rPr>
            </w:pPr>
            <w:r w:rsidRPr="006B5D93">
              <w:rPr>
                <w:rFonts w:ascii="Times New Roman" w:eastAsia="Times New Roman" w:hAnsi="Times New Roman" w:cs="Times New Roman"/>
                <w:b/>
                <w:bCs/>
                <w:color w:val="000000"/>
                <w:sz w:val="24"/>
                <w:szCs w:val="24"/>
              </w:rPr>
              <w:t>No</w:t>
            </w:r>
          </w:p>
        </w:tc>
        <w:tc>
          <w:tcPr>
            <w:tcW w:w="1720" w:type="dxa"/>
            <w:tcBorders>
              <w:top w:val="nil"/>
              <w:left w:val="nil"/>
              <w:bottom w:val="nil"/>
              <w:right w:val="nil"/>
            </w:tcBorders>
            <w:shd w:val="clear" w:color="auto" w:fill="auto"/>
            <w:noWrap/>
            <w:vAlign w:val="bottom"/>
            <w:hideMark/>
          </w:tcPr>
          <w:p w14:paraId="1E66D210" w14:textId="77777777" w:rsidR="00325C77" w:rsidRPr="006B5D93" w:rsidRDefault="00325C77" w:rsidP="00325C77">
            <w:pPr>
              <w:spacing w:after="0" w:line="240" w:lineRule="auto"/>
              <w:jc w:val="center"/>
              <w:rPr>
                <w:rFonts w:ascii="Times New Roman" w:eastAsia="Times New Roman" w:hAnsi="Times New Roman" w:cs="Times New Roman"/>
                <w:b/>
                <w:bCs/>
                <w:color w:val="000000"/>
                <w:sz w:val="24"/>
                <w:szCs w:val="24"/>
              </w:rPr>
            </w:pPr>
          </w:p>
        </w:tc>
      </w:tr>
      <w:tr w:rsidR="00325C77" w:rsidRPr="006B5D93" w14:paraId="691E3DF3" w14:textId="77777777" w:rsidTr="00325C7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5F47E31" w14:textId="77777777" w:rsidR="00325C77" w:rsidRPr="006B5D93" w:rsidRDefault="00325C77" w:rsidP="00325C77">
            <w:pPr>
              <w:spacing w:after="0" w:line="240" w:lineRule="auto"/>
              <w:ind w:firstLineChars="100" w:firstLine="240"/>
              <w:rPr>
                <w:rFonts w:ascii="Times New Roman" w:eastAsia="Times New Roman" w:hAnsi="Times New Roman" w:cs="Times New Roman"/>
                <w:sz w:val="24"/>
                <w:szCs w:val="24"/>
              </w:rPr>
            </w:pPr>
            <w:r w:rsidRPr="006B5D93">
              <w:rPr>
                <w:rFonts w:ascii="Times New Roman" w:eastAsia="Times New Roman" w:hAnsi="Times New Roman" w:cs="Times New Roman"/>
                <w:sz w:val="24"/>
                <w:szCs w:val="24"/>
              </w:rPr>
              <w:t>Spirits</w:t>
            </w:r>
          </w:p>
        </w:tc>
        <w:tc>
          <w:tcPr>
            <w:tcW w:w="1460" w:type="dxa"/>
            <w:tcBorders>
              <w:top w:val="nil"/>
              <w:left w:val="nil"/>
              <w:bottom w:val="single" w:sz="4" w:space="0" w:color="auto"/>
              <w:right w:val="single" w:sz="4" w:space="0" w:color="auto"/>
            </w:tcBorders>
            <w:shd w:val="clear" w:color="000000" w:fill="D9E1F2"/>
            <w:noWrap/>
            <w:vAlign w:val="center"/>
            <w:hideMark/>
          </w:tcPr>
          <w:p w14:paraId="2F99DBC5" w14:textId="77777777" w:rsidR="00325C77" w:rsidRPr="006B5D93" w:rsidRDefault="00325C77" w:rsidP="00325C77">
            <w:pPr>
              <w:spacing w:after="0" w:line="240" w:lineRule="auto"/>
              <w:jc w:val="right"/>
              <w:rPr>
                <w:rFonts w:ascii="Times New Roman" w:eastAsia="Times New Roman" w:hAnsi="Times New Roman" w:cs="Times New Roman"/>
                <w:sz w:val="24"/>
                <w:szCs w:val="24"/>
              </w:rPr>
            </w:pPr>
            <w:r w:rsidRPr="006B5D93">
              <w:rPr>
                <w:rFonts w:ascii="Times New Roman" w:eastAsia="Times New Roman" w:hAnsi="Times New Roman" w:cs="Times New Roman"/>
                <w:sz w:val="24"/>
                <w:szCs w:val="24"/>
              </w:rPr>
              <w:t>10,543.9</w:t>
            </w:r>
          </w:p>
        </w:tc>
        <w:tc>
          <w:tcPr>
            <w:tcW w:w="1420" w:type="dxa"/>
            <w:tcBorders>
              <w:top w:val="nil"/>
              <w:left w:val="nil"/>
              <w:bottom w:val="single" w:sz="4" w:space="0" w:color="auto"/>
              <w:right w:val="single" w:sz="4" w:space="0" w:color="auto"/>
            </w:tcBorders>
            <w:shd w:val="clear" w:color="000000" w:fill="E2EFDA"/>
            <w:noWrap/>
            <w:vAlign w:val="bottom"/>
            <w:hideMark/>
          </w:tcPr>
          <w:p w14:paraId="3C90D05C" w14:textId="77777777" w:rsidR="00325C77" w:rsidRPr="006B5D93" w:rsidRDefault="00325C77" w:rsidP="00325C77">
            <w:pPr>
              <w:spacing w:after="0" w:line="240" w:lineRule="auto"/>
              <w:jc w:val="center"/>
              <w:rPr>
                <w:rFonts w:ascii="Times New Roman" w:eastAsia="Times New Roman" w:hAnsi="Times New Roman" w:cs="Times New Roman"/>
                <w:color w:val="000000"/>
                <w:sz w:val="24"/>
                <w:szCs w:val="24"/>
              </w:rPr>
            </w:pPr>
            <w:r w:rsidRPr="006B5D93">
              <w:rPr>
                <w:rFonts w:ascii="Times New Roman" w:eastAsia="Times New Roman" w:hAnsi="Times New Roman" w:cs="Times New Roman"/>
                <w:color w:val="000000"/>
                <w:sz w:val="24"/>
                <w:szCs w:val="24"/>
              </w:rPr>
              <w:t>$45</w:t>
            </w:r>
          </w:p>
        </w:tc>
        <w:tc>
          <w:tcPr>
            <w:tcW w:w="1057" w:type="dxa"/>
            <w:tcBorders>
              <w:top w:val="nil"/>
              <w:left w:val="nil"/>
              <w:bottom w:val="single" w:sz="4" w:space="0" w:color="auto"/>
              <w:right w:val="single" w:sz="4" w:space="0" w:color="auto"/>
            </w:tcBorders>
            <w:shd w:val="clear" w:color="000000" w:fill="E2EFDA"/>
            <w:noWrap/>
            <w:vAlign w:val="bottom"/>
            <w:hideMark/>
          </w:tcPr>
          <w:p w14:paraId="1A963151" w14:textId="77777777" w:rsidR="00325C77" w:rsidRPr="006B5D93" w:rsidRDefault="00325C77" w:rsidP="00325C77">
            <w:pPr>
              <w:spacing w:after="0" w:line="240" w:lineRule="auto"/>
              <w:jc w:val="center"/>
              <w:rPr>
                <w:rFonts w:ascii="Times New Roman" w:eastAsia="Times New Roman" w:hAnsi="Times New Roman" w:cs="Times New Roman"/>
                <w:color w:val="000000"/>
                <w:sz w:val="24"/>
                <w:szCs w:val="24"/>
              </w:rPr>
            </w:pPr>
            <w:r w:rsidRPr="006B5D93">
              <w:rPr>
                <w:rFonts w:ascii="Times New Roman" w:eastAsia="Times New Roman" w:hAnsi="Times New Roman" w:cs="Times New Roman"/>
                <w:color w:val="000000"/>
                <w:sz w:val="24"/>
                <w:szCs w:val="24"/>
              </w:rPr>
              <w:t>15%</w:t>
            </w:r>
          </w:p>
        </w:tc>
        <w:tc>
          <w:tcPr>
            <w:tcW w:w="1460" w:type="dxa"/>
            <w:tcBorders>
              <w:top w:val="nil"/>
              <w:left w:val="nil"/>
              <w:bottom w:val="single" w:sz="4" w:space="0" w:color="auto"/>
              <w:right w:val="single" w:sz="4" w:space="0" w:color="auto"/>
            </w:tcBorders>
            <w:shd w:val="clear" w:color="000000" w:fill="FFFF00"/>
            <w:noWrap/>
            <w:vAlign w:val="bottom"/>
            <w:hideMark/>
          </w:tcPr>
          <w:p w14:paraId="0EEEA661" w14:textId="77777777" w:rsidR="00325C77" w:rsidRPr="006B5D93" w:rsidRDefault="00325C77" w:rsidP="00325C77">
            <w:pPr>
              <w:spacing w:after="0" w:line="240" w:lineRule="auto"/>
              <w:rPr>
                <w:rFonts w:ascii="Times New Roman" w:eastAsia="Times New Roman" w:hAnsi="Times New Roman" w:cs="Times New Roman"/>
                <w:color w:val="000000"/>
                <w:sz w:val="24"/>
                <w:szCs w:val="24"/>
              </w:rPr>
            </w:pPr>
            <w:r w:rsidRPr="006B5D93">
              <w:rPr>
                <w:rFonts w:ascii="Times New Roman" w:eastAsia="Times New Roman" w:hAnsi="Times New Roman" w:cs="Times New Roman"/>
                <w:color w:val="000000"/>
                <w:sz w:val="24"/>
                <w:szCs w:val="24"/>
              </w:rPr>
              <w:t xml:space="preserve"> $       71,171.33 </w:t>
            </w:r>
          </w:p>
        </w:tc>
        <w:tc>
          <w:tcPr>
            <w:tcW w:w="1460" w:type="dxa"/>
            <w:tcBorders>
              <w:top w:val="nil"/>
              <w:left w:val="nil"/>
              <w:bottom w:val="single" w:sz="4" w:space="0" w:color="auto"/>
              <w:right w:val="single" w:sz="4" w:space="0" w:color="auto"/>
            </w:tcBorders>
            <w:shd w:val="clear" w:color="auto" w:fill="auto"/>
            <w:noWrap/>
            <w:vAlign w:val="bottom"/>
            <w:hideMark/>
          </w:tcPr>
          <w:p w14:paraId="74718252" w14:textId="77777777" w:rsidR="00325C77" w:rsidRPr="006B5D93" w:rsidRDefault="00325C77" w:rsidP="00325C77">
            <w:pPr>
              <w:spacing w:after="0" w:line="240" w:lineRule="auto"/>
              <w:jc w:val="center"/>
              <w:rPr>
                <w:rFonts w:ascii="Times New Roman" w:eastAsia="Times New Roman" w:hAnsi="Times New Roman" w:cs="Times New Roman"/>
                <w:b/>
                <w:bCs/>
                <w:color w:val="000000"/>
                <w:sz w:val="24"/>
                <w:szCs w:val="24"/>
              </w:rPr>
            </w:pPr>
            <w:r w:rsidRPr="006B5D93">
              <w:rPr>
                <w:rFonts w:ascii="Times New Roman" w:eastAsia="Times New Roman" w:hAnsi="Times New Roman" w:cs="Times New Roman"/>
                <w:b/>
                <w:bCs/>
                <w:color w:val="000000"/>
                <w:sz w:val="24"/>
                <w:szCs w:val="24"/>
              </w:rPr>
              <w:t>No</w:t>
            </w:r>
          </w:p>
        </w:tc>
        <w:tc>
          <w:tcPr>
            <w:tcW w:w="1720" w:type="dxa"/>
            <w:tcBorders>
              <w:top w:val="nil"/>
              <w:left w:val="nil"/>
              <w:bottom w:val="nil"/>
              <w:right w:val="nil"/>
            </w:tcBorders>
            <w:shd w:val="clear" w:color="auto" w:fill="auto"/>
            <w:noWrap/>
            <w:vAlign w:val="bottom"/>
            <w:hideMark/>
          </w:tcPr>
          <w:p w14:paraId="41A16EA3" w14:textId="77777777" w:rsidR="00325C77" w:rsidRPr="006B5D93" w:rsidRDefault="00325C77" w:rsidP="00325C77">
            <w:pPr>
              <w:spacing w:after="0" w:line="240" w:lineRule="auto"/>
              <w:jc w:val="center"/>
              <w:rPr>
                <w:rFonts w:ascii="Times New Roman" w:eastAsia="Times New Roman" w:hAnsi="Times New Roman" w:cs="Times New Roman"/>
                <w:b/>
                <w:bCs/>
                <w:color w:val="000000"/>
                <w:sz w:val="24"/>
                <w:szCs w:val="24"/>
              </w:rPr>
            </w:pPr>
          </w:p>
        </w:tc>
      </w:tr>
      <w:tr w:rsidR="00325C77" w:rsidRPr="006B5D93" w14:paraId="1DCBBFCE" w14:textId="77777777" w:rsidTr="00325C7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83B9235" w14:textId="77777777" w:rsidR="00325C77" w:rsidRPr="006B5D93" w:rsidRDefault="00325C77" w:rsidP="00325C77">
            <w:pPr>
              <w:spacing w:after="0" w:line="240" w:lineRule="auto"/>
              <w:ind w:firstLineChars="100" w:firstLine="240"/>
              <w:rPr>
                <w:rFonts w:ascii="Times New Roman" w:eastAsia="Times New Roman" w:hAnsi="Times New Roman" w:cs="Times New Roman"/>
                <w:sz w:val="24"/>
                <w:szCs w:val="24"/>
              </w:rPr>
            </w:pPr>
            <w:r w:rsidRPr="006B5D93">
              <w:rPr>
                <w:rFonts w:ascii="Times New Roman" w:eastAsia="Times New Roman" w:hAnsi="Times New Roman" w:cs="Times New Roman"/>
                <w:sz w:val="24"/>
                <w:szCs w:val="24"/>
              </w:rPr>
              <w:t>Wine</w:t>
            </w:r>
          </w:p>
        </w:tc>
        <w:tc>
          <w:tcPr>
            <w:tcW w:w="1460" w:type="dxa"/>
            <w:tcBorders>
              <w:top w:val="nil"/>
              <w:left w:val="nil"/>
              <w:bottom w:val="single" w:sz="4" w:space="0" w:color="auto"/>
              <w:right w:val="single" w:sz="4" w:space="0" w:color="auto"/>
            </w:tcBorders>
            <w:shd w:val="clear" w:color="000000" w:fill="D9E1F2"/>
            <w:noWrap/>
            <w:vAlign w:val="center"/>
            <w:hideMark/>
          </w:tcPr>
          <w:p w14:paraId="3064C98E" w14:textId="77777777" w:rsidR="00325C77" w:rsidRPr="006B5D93" w:rsidRDefault="00325C77" w:rsidP="00325C77">
            <w:pPr>
              <w:spacing w:after="0" w:line="240" w:lineRule="auto"/>
              <w:jc w:val="right"/>
              <w:rPr>
                <w:rFonts w:ascii="Times New Roman" w:eastAsia="Times New Roman" w:hAnsi="Times New Roman" w:cs="Times New Roman"/>
                <w:sz w:val="24"/>
                <w:szCs w:val="24"/>
              </w:rPr>
            </w:pPr>
            <w:r w:rsidRPr="006B5D93">
              <w:rPr>
                <w:rFonts w:ascii="Times New Roman" w:eastAsia="Times New Roman" w:hAnsi="Times New Roman" w:cs="Times New Roman"/>
                <w:sz w:val="24"/>
                <w:szCs w:val="24"/>
              </w:rPr>
              <w:t>102,829.5</w:t>
            </w:r>
          </w:p>
        </w:tc>
        <w:tc>
          <w:tcPr>
            <w:tcW w:w="1420" w:type="dxa"/>
            <w:tcBorders>
              <w:top w:val="nil"/>
              <w:left w:val="nil"/>
              <w:bottom w:val="single" w:sz="4" w:space="0" w:color="auto"/>
              <w:right w:val="single" w:sz="4" w:space="0" w:color="auto"/>
            </w:tcBorders>
            <w:shd w:val="clear" w:color="000000" w:fill="E2EFDA"/>
            <w:noWrap/>
            <w:vAlign w:val="bottom"/>
            <w:hideMark/>
          </w:tcPr>
          <w:p w14:paraId="25951F4F" w14:textId="77777777" w:rsidR="00325C77" w:rsidRPr="006B5D93" w:rsidRDefault="00325C77" w:rsidP="00325C77">
            <w:pPr>
              <w:spacing w:after="0" w:line="240" w:lineRule="auto"/>
              <w:jc w:val="center"/>
              <w:rPr>
                <w:rFonts w:ascii="Times New Roman" w:eastAsia="Times New Roman" w:hAnsi="Times New Roman" w:cs="Times New Roman"/>
                <w:color w:val="000000"/>
                <w:sz w:val="24"/>
                <w:szCs w:val="24"/>
              </w:rPr>
            </w:pPr>
            <w:r w:rsidRPr="006B5D93">
              <w:rPr>
                <w:rFonts w:ascii="Times New Roman" w:eastAsia="Times New Roman" w:hAnsi="Times New Roman" w:cs="Times New Roman"/>
                <w:color w:val="000000"/>
                <w:sz w:val="24"/>
                <w:szCs w:val="24"/>
              </w:rPr>
              <w:t>$40</w:t>
            </w:r>
          </w:p>
        </w:tc>
        <w:tc>
          <w:tcPr>
            <w:tcW w:w="1057" w:type="dxa"/>
            <w:tcBorders>
              <w:top w:val="nil"/>
              <w:left w:val="nil"/>
              <w:bottom w:val="single" w:sz="4" w:space="0" w:color="auto"/>
              <w:right w:val="single" w:sz="4" w:space="0" w:color="auto"/>
            </w:tcBorders>
            <w:shd w:val="clear" w:color="000000" w:fill="E2EFDA"/>
            <w:noWrap/>
            <w:vAlign w:val="bottom"/>
            <w:hideMark/>
          </w:tcPr>
          <w:p w14:paraId="64DEE18E" w14:textId="77777777" w:rsidR="00325C77" w:rsidRPr="006B5D93" w:rsidRDefault="00325C77" w:rsidP="00325C77">
            <w:pPr>
              <w:spacing w:after="0" w:line="240" w:lineRule="auto"/>
              <w:jc w:val="center"/>
              <w:rPr>
                <w:rFonts w:ascii="Times New Roman" w:eastAsia="Times New Roman" w:hAnsi="Times New Roman" w:cs="Times New Roman"/>
                <w:color w:val="000000"/>
                <w:sz w:val="24"/>
                <w:szCs w:val="24"/>
              </w:rPr>
            </w:pPr>
            <w:r w:rsidRPr="006B5D93">
              <w:rPr>
                <w:rFonts w:ascii="Times New Roman" w:eastAsia="Times New Roman" w:hAnsi="Times New Roman" w:cs="Times New Roman"/>
                <w:color w:val="000000"/>
                <w:sz w:val="24"/>
                <w:szCs w:val="24"/>
              </w:rPr>
              <w:t>15%</w:t>
            </w:r>
          </w:p>
        </w:tc>
        <w:tc>
          <w:tcPr>
            <w:tcW w:w="1460" w:type="dxa"/>
            <w:tcBorders>
              <w:top w:val="nil"/>
              <w:left w:val="nil"/>
              <w:bottom w:val="single" w:sz="4" w:space="0" w:color="auto"/>
              <w:right w:val="single" w:sz="4" w:space="0" w:color="auto"/>
            </w:tcBorders>
            <w:shd w:val="clear" w:color="000000" w:fill="FFFF00"/>
            <w:noWrap/>
            <w:vAlign w:val="bottom"/>
            <w:hideMark/>
          </w:tcPr>
          <w:p w14:paraId="557FE5D8" w14:textId="77777777" w:rsidR="00325C77" w:rsidRPr="006B5D93" w:rsidRDefault="00325C77" w:rsidP="00325C77">
            <w:pPr>
              <w:spacing w:after="0" w:line="240" w:lineRule="auto"/>
              <w:rPr>
                <w:rFonts w:ascii="Times New Roman" w:eastAsia="Times New Roman" w:hAnsi="Times New Roman" w:cs="Times New Roman"/>
                <w:color w:val="000000"/>
                <w:sz w:val="24"/>
                <w:szCs w:val="24"/>
              </w:rPr>
            </w:pPr>
            <w:r w:rsidRPr="006B5D93">
              <w:rPr>
                <w:rFonts w:ascii="Times New Roman" w:eastAsia="Times New Roman" w:hAnsi="Times New Roman" w:cs="Times New Roman"/>
                <w:color w:val="000000"/>
                <w:sz w:val="24"/>
                <w:szCs w:val="24"/>
              </w:rPr>
              <w:t xml:space="preserve"> $     616,977.00 </w:t>
            </w:r>
          </w:p>
        </w:tc>
        <w:tc>
          <w:tcPr>
            <w:tcW w:w="1460" w:type="dxa"/>
            <w:tcBorders>
              <w:top w:val="nil"/>
              <w:left w:val="nil"/>
              <w:bottom w:val="single" w:sz="4" w:space="0" w:color="auto"/>
              <w:right w:val="single" w:sz="4" w:space="0" w:color="auto"/>
            </w:tcBorders>
            <w:shd w:val="clear" w:color="000000" w:fill="BDD7EE"/>
            <w:noWrap/>
            <w:vAlign w:val="bottom"/>
            <w:hideMark/>
          </w:tcPr>
          <w:p w14:paraId="26A16078" w14:textId="77777777" w:rsidR="00325C77" w:rsidRPr="006B5D93" w:rsidRDefault="00325C77" w:rsidP="00325C77">
            <w:pPr>
              <w:spacing w:after="0" w:line="240" w:lineRule="auto"/>
              <w:jc w:val="center"/>
              <w:rPr>
                <w:rFonts w:ascii="Times New Roman" w:eastAsia="Times New Roman" w:hAnsi="Times New Roman" w:cs="Times New Roman"/>
                <w:b/>
                <w:bCs/>
                <w:color w:val="000000"/>
                <w:sz w:val="24"/>
                <w:szCs w:val="24"/>
              </w:rPr>
            </w:pPr>
            <w:r w:rsidRPr="006B5D93">
              <w:rPr>
                <w:rFonts w:ascii="Times New Roman" w:eastAsia="Times New Roman" w:hAnsi="Times New Roman" w:cs="Times New Roman"/>
                <w:b/>
                <w:bCs/>
                <w:color w:val="000000"/>
                <w:sz w:val="24"/>
                <w:szCs w:val="24"/>
              </w:rPr>
              <w:t>Yes</w:t>
            </w:r>
          </w:p>
        </w:tc>
        <w:tc>
          <w:tcPr>
            <w:tcW w:w="1720" w:type="dxa"/>
            <w:tcBorders>
              <w:top w:val="nil"/>
              <w:left w:val="nil"/>
              <w:bottom w:val="nil"/>
              <w:right w:val="nil"/>
            </w:tcBorders>
            <w:shd w:val="clear" w:color="auto" w:fill="auto"/>
            <w:noWrap/>
            <w:vAlign w:val="bottom"/>
            <w:hideMark/>
          </w:tcPr>
          <w:p w14:paraId="17FE9CA2" w14:textId="77777777" w:rsidR="00325C77" w:rsidRPr="006B5D93" w:rsidRDefault="00325C77" w:rsidP="00325C77">
            <w:pPr>
              <w:spacing w:after="0" w:line="240" w:lineRule="auto"/>
              <w:jc w:val="center"/>
              <w:rPr>
                <w:rFonts w:ascii="Times New Roman" w:eastAsia="Times New Roman" w:hAnsi="Times New Roman" w:cs="Times New Roman"/>
                <w:b/>
                <w:bCs/>
                <w:color w:val="000000"/>
                <w:sz w:val="24"/>
                <w:szCs w:val="24"/>
              </w:rPr>
            </w:pPr>
          </w:p>
        </w:tc>
      </w:tr>
    </w:tbl>
    <w:p w14:paraId="7ED2BD07" w14:textId="42AAFF0D" w:rsidR="00325C77" w:rsidRPr="006B5D93" w:rsidRDefault="00536B66" w:rsidP="005C4149">
      <w:pPr>
        <w:spacing w:line="480" w:lineRule="auto"/>
        <w:rPr>
          <w:rFonts w:ascii="Times New Roman" w:hAnsi="Times New Roman" w:cs="Times New Roman"/>
          <w:sz w:val="24"/>
          <w:szCs w:val="24"/>
        </w:rPr>
      </w:pPr>
      <w:r>
        <w:rPr>
          <w:rFonts w:ascii="Times New Roman" w:hAnsi="Times New Roman" w:cs="Times New Roman"/>
          <w:sz w:val="24"/>
          <w:szCs w:val="24"/>
        </w:rPr>
        <w:t>SOURCE: PASSP</w:t>
      </w:r>
      <w:r w:rsidR="00BF0218">
        <w:rPr>
          <w:rFonts w:ascii="Times New Roman" w:hAnsi="Times New Roman" w:cs="Times New Roman"/>
          <w:sz w:val="24"/>
          <w:szCs w:val="24"/>
        </w:rPr>
        <w:t>O</w:t>
      </w:r>
      <w:r>
        <w:rPr>
          <w:rFonts w:ascii="Times New Roman" w:hAnsi="Times New Roman" w:cs="Times New Roman"/>
          <w:sz w:val="24"/>
          <w:szCs w:val="24"/>
        </w:rPr>
        <w:t>RT 2020</w:t>
      </w:r>
    </w:p>
    <w:p w14:paraId="43CBA25A" w14:textId="40D8174D" w:rsidR="0078424E" w:rsidRPr="006B5D93" w:rsidRDefault="005C4149" w:rsidP="0078424E">
      <w:pPr>
        <w:spacing w:line="480" w:lineRule="auto"/>
        <w:rPr>
          <w:rFonts w:ascii="Times New Roman" w:hAnsi="Times New Roman" w:cs="Times New Roman"/>
          <w:b/>
          <w:bCs/>
          <w:sz w:val="24"/>
          <w:szCs w:val="24"/>
        </w:rPr>
      </w:pPr>
      <w:r w:rsidRPr="006B5D93">
        <w:rPr>
          <w:rFonts w:ascii="Times New Roman" w:hAnsi="Times New Roman" w:cs="Times New Roman"/>
          <w:b/>
          <w:bCs/>
          <w:sz w:val="24"/>
          <w:szCs w:val="24"/>
        </w:rPr>
        <w:t>Customer</w:t>
      </w:r>
      <w:r w:rsidR="0028051A" w:rsidRPr="006B5D93">
        <w:rPr>
          <w:rFonts w:ascii="Times New Roman" w:hAnsi="Times New Roman" w:cs="Times New Roman"/>
          <w:b/>
          <w:bCs/>
          <w:sz w:val="24"/>
          <w:szCs w:val="24"/>
        </w:rPr>
        <w:t>-</w:t>
      </w:r>
      <w:r w:rsidRPr="006B5D93">
        <w:rPr>
          <w:rFonts w:ascii="Times New Roman" w:hAnsi="Times New Roman" w:cs="Times New Roman"/>
          <w:b/>
          <w:bCs/>
          <w:sz w:val="24"/>
          <w:szCs w:val="24"/>
        </w:rPr>
        <w:t>Based Segmenting</w:t>
      </w:r>
    </w:p>
    <w:p w14:paraId="0118EE9B" w14:textId="5BC19680" w:rsidR="00EB02CD" w:rsidRPr="006B5D93" w:rsidRDefault="0078424E" w:rsidP="0078424E">
      <w:pPr>
        <w:spacing w:line="480" w:lineRule="auto"/>
        <w:ind w:firstLine="720"/>
        <w:rPr>
          <w:rFonts w:ascii="Times New Roman" w:hAnsi="Times New Roman" w:cs="Times New Roman"/>
          <w:sz w:val="24"/>
          <w:szCs w:val="24"/>
        </w:rPr>
      </w:pPr>
      <w:r w:rsidRPr="006B5D93">
        <w:rPr>
          <w:rFonts w:ascii="Times New Roman" w:hAnsi="Times New Roman" w:cs="Times New Roman"/>
          <w:sz w:val="24"/>
          <w:szCs w:val="24"/>
        </w:rPr>
        <w:t xml:space="preserve">Customers are segmented in the New Zealand alcoholic drinks market into three major segments based on the customer usage of the products. These segments include low, medium and high usage customers. </w:t>
      </w:r>
      <w:r w:rsidR="00EB02CD" w:rsidRPr="006B5D93">
        <w:rPr>
          <w:rFonts w:ascii="Times New Roman" w:hAnsi="Times New Roman" w:cs="Times New Roman"/>
          <w:sz w:val="24"/>
          <w:szCs w:val="24"/>
        </w:rPr>
        <w:t xml:space="preserve">The low usage customer in the New Zealand alcoholic market comprises those who consume spirits. This segment generates minimal profits as presented in table 1 above. The middle usage customers are those who consume RTDs, and cider/ perry. They contribute a medium profit to the market ranging from $ 50000 to $100000. The usage consumers market segment is comprised of the customers using wine and beer. This is considered as the best segment which generates huge profits. </w:t>
      </w:r>
    </w:p>
    <w:p w14:paraId="14A35C34" w14:textId="61C7A252" w:rsidR="002E58CD" w:rsidRPr="006B5D93" w:rsidRDefault="0001562E" w:rsidP="002E58CD">
      <w:pPr>
        <w:spacing w:line="480" w:lineRule="auto"/>
        <w:rPr>
          <w:rFonts w:ascii="Times New Roman" w:hAnsi="Times New Roman" w:cs="Times New Roman"/>
          <w:sz w:val="24"/>
          <w:szCs w:val="24"/>
        </w:rPr>
      </w:pPr>
      <w:r w:rsidRPr="006B5D93">
        <w:rPr>
          <w:rFonts w:ascii="Times New Roman" w:hAnsi="Times New Roman" w:cs="Times New Roman"/>
          <w:sz w:val="24"/>
          <w:szCs w:val="24"/>
        </w:rPr>
        <w:t xml:space="preserve">Table 3 can be used in distinguishing customers based on the </w:t>
      </w:r>
      <w:r w:rsidR="00AE1DFC" w:rsidRPr="006B5D93">
        <w:rPr>
          <w:rFonts w:ascii="Times New Roman" w:hAnsi="Times New Roman" w:cs="Times New Roman"/>
          <w:sz w:val="24"/>
          <w:szCs w:val="24"/>
        </w:rPr>
        <w:t xml:space="preserve">low- cost to serve, and high cost to serve. The two segments have companies </w:t>
      </w:r>
      <w:r w:rsidR="00BF0218">
        <w:rPr>
          <w:rFonts w:ascii="Times New Roman" w:hAnsi="Times New Roman" w:cs="Times New Roman"/>
          <w:sz w:val="24"/>
          <w:szCs w:val="24"/>
        </w:rPr>
        <w:t>that</w:t>
      </w:r>
      <w:r w:rsidR="00AE1DFC" w:rsidRPr="006B5D93">
        <w:rPr>
          <w:rFonts w:ascii="Times New Roman" w:hAnsi="Times New Roman" w:cs="Times New Roman"/>
          <w:sz w:val="24"/>
          <w:szCs w:val="24"/>
        </w:rPr>
        <w:t xml:space="preserve"> are distinguished by their profitability levels.  Based on the two segments, APMC should target to supply their packaging bottles to companies that make higher profits. Arguably, using customer-based segments market to target customers is riskier. APMC may fail to determine the best company which they can supply their packaging battles and make more profits. In other words, </w:t>
      </w:r>
      <w:r w:rsidR="00BD3131" w:rsidRPr="006B5D93">
        <w:rPr>
          <w:rFonts w:ascii="Times New Roman" w:hAnsi="Times New Roman" w:cs="Times New Roman"/>
          <w:sz w:val="24"/>
          <w:szCs w:val="24"/>
        </w:rPr>
        <w:t>product-based</w:t>
      </w:r>
      <w:r w:rsidR="00AE1DFC" w:rsidRPr="006B5D93">
        <w:rPr>
          <w:rFonts w:ascii="Times New Roman" w:hAnsi="Times New Roman" w:cs="Times New Roman"/>
          <w:sz w:val="24"/>
          <w:szCs w:val="24"/>
        </w:rPr>
        <w:t xml:space="preserve"> segmentation is </w:t>
      </w:r>
      <w:r w:rsidR="00BD3131" w:rsidRPr="006B5D93">
        <w:rPr>
          <w:rFonts w:ascii="Times New Roman" w:hAnsi="Times New Roman" w:cs="Times New Roman"/>
          <w:sz w:val="24"/>
          <w:szCs w:val="24"/>
        </w:rPr>
        <w:t>advantageous since</w:t>
      </w:r>
      <w:r w:rsidR="00AE1DFC" w:rsidRPr="006B5D93">
        <w:rPr>
          <w:rFonts w:ascii="Times New Roman" w:hAnsi="Times New Roman" w:cs="Times New Roman"/>
          <w:sz w:val="24"/>
          <w:szCs w:val="24"/>
        </w:rPr>
        <w:t xml:space="preserve"> </w:t>
      </w:r>
      <w:r w:rsidR="00BF0218">
        <w:rPr>
          <w:rFonts w:ascii="Times New Roman" w:hAnsi="Times New Roman" w:cs="Times New Roman"/>
          <w:sz w:val="24"/>
          <w:szCs w:val="24"/>
        </w:rPr>
        <w:t xml:space="preserve">the </w:t>
      </w:r>
      <w:r w:rsidR="00AE1DFC" w:rsidRPr="006B5D93">
        <w:rPr>
          <w:rFonts w:ascii="Times New Roman" w:hAnsi="Times New Roman" w:cs="Times New Roman"/>
          <w:sz w:val="24"/>
          <w:szCs w:val="24"/>
        </w:rPr>
        <w:t>APMC marketing team can easily identify the target.</w:t>
      </w:r>
    </w:p>
    <w:p w14:paraId="0F5A6941" w14:textId="1847EA71" w:rsidR="006B5D93" w:rsidRDefault="006B5D93" w:rsidP="006B5D93">
      <w:pPr>
        <w:pStyle w:val="Caption"/>
        <w:keepNext/>
      </w:pPr>
      <w:bookmarkStart w:id="14" w:name="_Toc83098575"/>
      <w:r>
        <w:lastRenderedPageBreak/>
        <w:t xml:space="preserve">Table </w:t>
      </w:r>
      <w:r>
        <w:fldChar w:fldCharType="begin"/>
      </w:r>
      <w:r>
        <w:instrText xml:space="preserve"> SEQ Table \* ARABIC </w:instrText>
      </w:r>
      <w:r>
        <w:fldChar w:fldCharType="separate"/>
      </w:r>
      <w:r>
        <w:rPr>
          <w:noProof/>
        </w:rPr>
        <w:t>3</w:t>
      </w:r>
      <w:r>
        <w:fldChar w:fldCharType="end"/>
      </w:r>
      <w:r>
        <w:t>: Low cost to serve and high cost to serve customers</w:t>
      </w:r>
      <w:bookmarkEnd w:id="14"/>
    </w:p>
    <w:tbl>
      <w:tblPr>
        <w:tblW w:w="9360" w:type="dxa"/>
        <w:tblLook w:val="04A0" w:firstRow="1" w:lastRow="0" w:firstColumn="1" w:lastColumn="0" w:noHBand="0" w:noVBand="1"/>
      </w:tblPr>
      <w:tblGrid>
        <w:gridCol w:w="940"/>
        <w:gridCol w:w="5109"/>
        <w:gridCol w:w="3311"/>
      </w:tblGrid>
      <w:tr w:rsidR="00AE1DFC" w:rsidRPr="00AE1DFC" w14:paraId="3E375487" w14:textId="77777777" w:rsidTr="00AE1DFC">
        <w:trPr>
          <w:trHeight w:val="300"/>
        </w:trPr>
        <w:tc>
          <w:tcPr>
            <w:tcW w:w="9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15BD44F"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 </w:t>
            </w:r>
          </w:p>
        </w:tc>
        <w:tc>
          <w:tcPr>
            <w:tcW w:w="510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AECA076"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Low- Cost -Serve</w:t>
            </w:r>
          </w:p>
        </w:tc>
        <w:tc>
          <w:tcPr>
            <w:tcW w:w="3311" w:type="dxa"/>
            <w:tcBorders>
              <w:top w:val="single" w:sz="4" w:space="0" w:color="auto"/>
              <w:left w:val="single" w:sz="4" w:space="0" w:color="auto"/>
              <w:bottom w:val="single" w:sz="4" w:space="0" w:color="auto"/>
              <w:right w:val="nil"/>
            </w:tcBorders>
            <w:shd w:val="clear" w:color="000000" w:fill="FFFF00"/>
            <w:noWrap/>
            <w:vAlign w:val="bottom"/>
            <w:hideMark/>
          </w:tcPr>
          <w:p w14:paraId="52D48677"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High cost- to- serve</w:t>
            </w:r>
          </w:p>
        </w:tc>
      </w:tr>
      <w:tr w:rsidR="00AE1DFC" w:rsidRPr="00AE1DFC" w14:paraId="199C8033" w14:textId="77777777" w:rsidTr="00AE1DFC">
        <w:trPr>
          <w:trHeight w:val="300"/>
        </w:trPr>
        <w:tc>
          <w:tcPr>
            <w:tcW w:w="940" w:type="dxa"/>
            <w:tcBorders>
              <w:top w:val="single" w:sz="4" w:space="0" w:color="auto"/>
              <w:left w:val="single" w:sz="4" w:space="0" w:color="auto"/>
              <w:bottom w:val="nil"/>
              <w:right w:val="single" w:sz="4" w:space="0" w:color="auto"/>
            </w:tcBorders>
            <w:shd w:val="clear" w:color="000000" w:fill="FFFF00"/>
            <w:noWrap/>
            <w:vAlign w:val="bottom"/>
            <w:hideMark/>
          </w:tcPr>
          <w:p w14:paraId="6BB29BF4"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High Profit</w:t>
            </w:r>
          </w:p>
        </w:tc>
        <w:tc>
          <w:tcPr>
            <w:tcW w:w="5109" w:type="dxa"/>
            <w:tcBorders>
              <w:top w:val="single" w:sz="4" w:space="0" w:color="auto"/>
              <w:left w:val="single" w:sz="4" w:space="0" w:color="auto"/>
              <w:bottom w:val="nil"/>
              <w:right w:val="single" w:sz="4" w:space="0" w:color="auto"/>
            </w:tcBorders>
            <w:shd w:val="clear" w:color="auto" w:fill="auto"/>
            <w:noWrap/>
            <w:vAlign w:val="center"/>
            <w:hideMark/>
          </w:tcPr>
          <w:p w14:paraId="3E15C279"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Kirin Holdings Co Ltd</w:t>
            </w:r>
          </w:p>
        </w:tc>
        <w:tc>
          <w:tcPr>
            <w:tcW w:w="3311" w:type="dxa"/>
            <w:tcBorders>
              <w:top w:val="single" w:sz="4" w:space="0" w:color="auto"/>
              <w:left w:val="single" w:sz="4" w:space="0" w:color="auto"/>
              <w:bottom w:val="nil"/>
              <w:right w:val="nil"/>
            </w:tcBorders>
            <w:shd w:val="clear" w:color="auto" w:fill="auto"/>
            <w:noWrap/>
            <w:vAlign w:val="center"/>
            <w:hideMark/>
          </w:tcPr>
          <w:p w14:paraId="63D265E9"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Constellation Brands Inc</w:t>
            </w:r>
          </w:p>
        </w:tc>
      </w:tr>
      <w:tr w:rsidR="00AE1DFC" w:rsidRPr="00AE1DFC" w14:paraId="3DAD6AB3" w14:textId="77777777" w:rsidTr="00AE1DFC">
        <w:trPr>
          <w:trHeight w:val="300"/>
        </w:trPr>
        <w:tc>
          <w:tcPr>
            <w:tcW w:w="940" w:type="dxa"/>
            <w:tcBorders>
              <w:top w:val="nil"/>
              <w:left w:val="single" w:sz="4" w:space="0" w:color="auto"/>
              <w:bottom w:val="nil"/>
              <w:right w:val="single" w:sz="4" w:space="0" w:color="auto"/>
            </w:tcBorders>
            <w:shd w:val="clear" w:color="000000" w:fill="FFFF00"/>
            <w:noWrap/>
            <w:vAlign w:val="bottom"/>
            <w:hideMark/>
          </w:tcPr>
          <w:p w14:paraId="23EEF53A"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 </w:t>
            </w:r>
          </w:p>
        </w:tc>
        <w:tc>
          <w:tcPr>
            <w:tcW w:w="5109" w:type="dxa"/>
            <w:tcBorders>
              <w:top w:val="nil"/>
              <w:left w:val="single" w:sz="4" w:space="0" w:color="auto"/>
              <w:bottom w:val="nil"/>
              <w:right w:val="single" w:sz="4" w:space="0" w:color="auto"/>
            </w:tcBorders>
            <w:shd w:val="clear" w:color="auto" w:fill="auto"/>
            <w:noWrap/>
            <w:vAlign w:val="center"/>
            <w:hideMark/>
          </w:tcPr>
          <w:p w14:paraId="21427D9A"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Heineken NV</w:t>
            </w:r>
          </w:p>
        </w:tc>
        <w:tc>
          <w:tcPr>
            <w:tcW w:w="3311" w:type="dxa"/>
            <w:tcBorders>
              <w:top w:val="nil"/>
              <w:left w:val="single" w:sz="4" w:space="0" w:color="auto"/>
              <w:bottom w:val="nil"/>
              <w:right w:val="nil"/>
            </w:tcBorders>
            <w:shd w:val="clear" w:color="auto" w:fill="auto"/>
            <w:noWrap/>
            <w:vAlign w:val="center"/>
            <w:hideMark/>
          </w:tcPr>
          <w:p w14:paraId="0ED93405"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 xml:space="preserve">Campari Milano </w:t>
            </w:r>
            <w:proofErr w:type="spellStart"/>
            <w:r w:rsidRPr="00AE1DFC">
              <w:rPr>
                <w:rFonts w:ascii="Times New Roman" w:eastAsia="Times New Roman" w:hAnsi="Times New Roman" w:cs="Times New Roman"/>
                <w:color w:val="000000"/>
                <w:sz w:val="24"/>
                <w:szCs w:val="24"/>
              </w:rPr>
              <w:t>SpA</w:t>
            </w:r>
            <w:proofErr w:type="spellEnd"/>
            <w:r w:rsidRPr="00AE1DFC">
              <w:rPr>
                <w:rFonts w:ascii="Times New Roman" w:eastAsia="Times New Roman" w:hAnsi="Times New Roman" w:cs="Times New Roman"/>
                <w:color w:val="000000"/>
                <w:sz w:val="24"/>
                <w:szCs w:val="24"/>
              </w:rPr>
              <w:t>, Davide</w:t>
            </w:r>
          </w:p>
        </w:tc>
      </w:tr>
      <w:tr w:rsidR="00AE1DFC" w:rsidRPr="00AE1DFC" w14:paraId="0491A481" w14:textId="77777777" w:rsidTr="00AE1DFC">
        <w:trPr>
          <w:trHeight w:val="300"/>
        </w:trPr>
        <w:tc>
          <w:tcPr>
            <w:tcW w:w="940" w:type="dxa"/>
            <w:tcBorders>
              <w:top w:val="nil"/>
              <w:left w:val="single" w:sz="4" w:space="0" w:color="auto"/>
              <w:bottom w:val="nil"/>
              <w:right w:val="single" w:sz="4" w:space="0" w:color="auto"/>
            </w:tcBorders>
            <w:shd w:val="clear" w:color="000000" w:fill="FFFF00"/>
            <w:noWrap/>
            <w:vAlign w:val="bottom"/>
            <w:hideMark/>
          </w:tcPr>
          <w:p w14:paraId="40E3286C"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 </w:t>
            </w:r>
          </w:p>
        </w:tc>
        <w:tc>
          <w:tcPr>
            <w:tcW w:w="5109" w:type="dxa"/>
            <w:tcBorders>
              <w:top w:val="nil"/>
              <w:left w:val="single" w:sz="4" w:space="0" w:color="auto"/>
              <w:bottom w:val="nil"/>
              <w:right w:val="single" w:sz="4" w:space="0" w:color="auto"/>
            </w:tcBorders>
            <w:shd w:val="clear" w:color="auto" w:fill="auto"/>
            <w:noWrap/>
            <w:vAlign w:val="center"/>
            <w:hideMark/>
          </w:tcPr>
          <w:p w14:paraId="65929771"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Asahi Group Holdings Ltd</w:t>
            </w:r>
          </w:p>
        </w:tc>
        <w:tc>
          <w:tcPr>
            <w:tcW w:w="3311" w:type="dxa"/>
            <w:tcBorders>
              <w:top w:val="nil"/>
              <w:left w:val="single" w:sz="4" w:space="0" w:color="auto"/>
              <w:bottom w:val="nil"/>
              <w:right w:val="nil"/>
            </w:tcBorders>
            <w:shd w:val="clear" w:color="auto" w:fill="auto"/>
            <w:noWrap/>
            <w:vAlign w:val="center"/>
            <w:hideMark/>
          </w:tcPr>
          <w:p w14:paraId="43C8AC95"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Diageo Plc</w:t>
            </w:r>
          </w:p>
        </w:tc>
      </w:tr>
      <w:tr w:rsidR="00AE1DFC" w:rsidRPr="00AE1DFC" w14:paraId="0DC5703C" w14:textId="77777777" w:rsidTr="00AE1DFC">
        <w:trPr>
          <w:trHeight w:val="300"/>
        </w:trPr>
        <w:tc>
          <w:tcPr>
            <w:tcW w:w="940" w:type="dxa"/>
            <w:tcBorders>
              <w:top w:val="nil"/>
              <w:left w:val="single" w:sz="4" w:space="0" w:color="auto"/>
              <w:bottom w:val="nil"/>
              <w:right w:val="single" w:sz="4" w:space="0" w:color="auto"/>
            </w:tcBorders>
            <w:shd w:val="clear" w:color="000000" w:fill="FFFF00"/>
            <w:noWrap/>
            <w:vAlign w:val="bottom"/>
            <w:hideMark/>
          </w:tcPr>
          <w:p w14:paraId="62608A34"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 </w:t>
            </w:r>
          </w:p>
        </w:tc>
        <w:tc>
          <w:tcPr>
            <w:tcW w:w="5109" w:type="dxa"/>
            <w:tcBorders>
              <w:top w:val="nil"/>
              <w:left w:val="single" w:sz="4" w:space="0" w:color="auto"/>
              <w:bottom w:val="nil"/>
              <w:right w:val="single" w:sz="4" w:space="0" w:color="auto"/>
            </w:tcBorders>
            <w:shd w:val="clear" w:color="auto" w:fill="auto"/>
            <w:noWrap/>
            <w:vAlign w:val="center"/>
            <w:hideMark/>
          </w:tcPr>
          <w:p w14:paraId="2CA2E693"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Pernod Ricard Groupe</w:t>
            </w:r>
          </w:p>
        </w:tc>
        <w:tc>
          <w:tcPr>
            <w:tcW w:w="3311" w:type="dxa"/>
            <w:tcBorders>
              <w:top w:val="nil"/>
              <w:left w:val="single" w:sz="4" w:space="0" w:color="auto"/>
              <w:bottom w:val="nil"/>
              <w:right w:val="nil"/>
            </w:tcBorders>
            <w:shd w:val="clear" w:color="auto" w:fill="auto"/>
            <w:noWrap/>
            <w:vAlign w:val="center"/>
            <w:hideMark/>
          </w:tcPr>
          <w:p w14:paraId="00746EA5"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Carlsberg A/S</w:t>
            </w:r>
          </w:p>
        </w:tc>
      </w:tr>
      <w:tr w:rsidR="00AE1DFC" w:rsidRPr="00AE1DFC" w14:paraId="01017070" w14:textId="77777777" w:rsidTr="00AE1DFC">
        <w:trPr>
          <w:trHeight w:val="300"/>
        </w:trPr>
        <w:tc>
          <w:tcPr>
            <w:tcW w:w="940" w:type="dxa"/>
            <w:tcBorders>
              <w:top w:val="nil"/>
              <w:left w:val="single" w:sz="4" w:space="0" w:color="auto"/>
              <w:bottom w:val="nil"/>
              <w:right w:val="single" w:sz="4" w:space="0" w:color="auto"/>
            </w:tcBorders>
            <w:shd w:val="clear" w:color="000000" w:fill="FFFF00"/>
            <w:noWrap/>
            <w:vAlign w:val="bottom"/>
            <w:hideMark/>
          </w:tcPr>
          <w:p w14:paraId="6A6F5B6D"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 </w:t>
            </w:r>
          </w:p>
        </w:tc>
        <w:tc>
          <w:tcPr>
            <w:tcW w:w="5109" w:type="dxa"/>
            <w:tcBorders>
              <w:top w:val="nil"/>
              <w:left w:val="single" w:sz="4" w:space="0" w:color="auto"/>
              <w:bottom w:val="nil"/>
              <w:right w:val="single" w:sz="4" w:space="0" w:color="auto"/>
            </w:tcBorders>
            <w:shd w:val="clear" w:color="auto" w:fill="auto"/>
            <w:noWrap/>
            <w:vAlign w:val="center"/>
            <w:hideMark/>
          </w:tcPr>
          <w:p w14:paraId="4D1361B1"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Anheuser-Busch InBev NV</w:t>
            </w:r>
          </w:p>
        </w:tc>
        <w:tc>
          <w:tcPr>
            <w:tcW w:w="3311" w:type="dxa"/>
            <w:tcBorders>
              <w:top w:val="nil"/>
              <w:left w:val="single" w:sz="4" w:space="0" w:color="auto"/>
              <w:bottom w:val="nil"/>
              <w:right w:val="nil"/>
            </w:tcBorders>
            <w:shd w:val="clear" w:color="auto" w:fill="auto"/>
            <w:noWrap/>
            <w:vAlign w:val="center"/>
            <w:hideMark/>
          </w:tcPr>
          <w:p w14:paraId="7B979379"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proofErr w:type="spellStart"/>
            <w:r w:rsidRPr="00AE1DFC">
              <w:rPr>
                <w:rFonts w:ascii="Times New Roman" w:eastAsia="Times New Roman" w:hAnsi="Times New Roman" w:cs="Times New Roman"/>
                <w:color w:val="000000"/>
                <w:sz w:val="24"/>
                <w:szCs w:val="24"/>
              </w:rPr>
              <w:t>Delegat</w:t>
            </w:r>
            <w:proofErr w:type="spellEnd"/>
            <w:r w:rsidRPr="00AE1DFC">
              <w:rPr>
                <w:rFonts w:ascii="Times New Roman" w:eastAsia="Times New Roman" w:hAnsi="Times New Roman" w:cs="Times New Roman"/>
                <w:color w:val="000000"/>
                <w:sz w:val="24"/>
                <w:szCs w:val="24"/>
              </w:rPr>
              <w:t xml:space="preserve"> Group Ltd</w:t>
            </w:r>
          </w:p>
        </w:tc>
      </w:tr>
      <w:tr w:rsidR="00AE1DFC" w:rsidRPr="00AE1DFC" w14:paraId="1C14B4CB" w14:textId="77777777" w:rsidTr="00AE1DFC">
        <w:trPr>
          <w:trHeight w:val="300"/>
        </w:trPr>
        <w:tc>
          <w:tcPr>
            <w:tcW w:w="940" w:type="dxa"/>
            <w:tcBorders>
              <w:top w:val="nil"/>
              <w:left w:val="single" w:sz="4" w:space="0" w:color="auto"/>
              <w:bottom w:val="nil"/>
              <w:right w:val="single" w:sz="4" w:space="0" w:color="auto"/>
            </w:tcBorders>
            <w:shd w:val="clear" w:color="000000" w:fill="FFFF00"/>
            <w:noWrap/>
            <w:vAlign w:val="bottom"/>
            <w:hideMark/>
          </w:tcPr>
          <w:p w14:paraId="2F432652"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 </w:t>
            </w:r>
          </w:p>
        </w:tc>
        <w:tc>
          <w:tcPr>
            <w:tcW w:w="5109" w:type="dxa"/>
            <w:tcBorders>
              <w:top w:val="nil"/>
              <w:left w:val="single" w:sz="4" w:space="0" w:color="auto"/>
              <w:bottom w:val="nil"/>
              <w:right w:val="single" w:sz="4" w:space="0" w:color="auto"/>
            </w:tcBorders>
            <w:shd w:val="clear" w:color="auto" w:fill="auto"/>
            <w:noWrap/>
            <w:vAlign w:val="center"/>
            <w:hideMark/>
          </w:tcPr>
          <w:p w14:paraId="3E21E305"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Treasury Wine Estates Ltd</w:t>
            </w:r>
          </w:p>
        </w:tc>
        <w:tc>
          <w:tcPr>
            <w:tcW w:w="3311" w:type="dxa"/>
            <w:tcBorders>
              <w:top w:val="nil"/>
              <w:left w:val="single" w:sz="4" w:space="0" w:color="auto"/>
              <w:bottom w:val="nil"/>
              <w:right w:val="nil"/>
            </w:tcBorders>
            <w:shd w:val="clear" w:color="auto" w:fill="auto"/>
            <w:noWrap/>
            <w:vAlign w:val="center"/>
            <w:hideMark/>
          </w:tcPr>
          <w:p w14:paraId="350F03E2"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proofErr w:type="spellStart"/>
            <w:r w:rsidRPr="00AE1DFC">
              <w:rPr>
                <w:rFonts w:ascii="Times New Roman" w:eastAsia="Times New Roman" w:hAnsi="Times New Roman" w:cs="Times New Roman"/>
                <w:color w:val="000000"/>
                <w:sz w:val="24"/>
                <w:szCs w:val="24"/>
              </w:rPr>
              <w:t>Åbro</w:t>
            </w:r>
            <w:proofErr w:type="spellEnd"/>
            <w:r w:rsidRPr="00AE1DFC">
              <w:rPr>
                <w:rFonts w:ascii="Times New Roman" w:eastAsia="Times New Roman" w:hAnsi="Times New Roman" w:cs="Times New Roman"/>
                <w:color w:val="000000"/>
                <w:sz w:val="24"/>
                <w:szCs w:val="24"/>
              </w:rPr>
              <w:t xml:space="preserve"> </w:t>
            </w:r>
            <w:proofErr w:type="spellStart"/>
            <w:r w:rsidRPr="00AE1DFC">
              <w:rPr>
                <w:rFonts w:ascii="Times New Roman" w:eastAsia="Times New Roman" w:hAnsi="Times New Roman" w:cs="Times New Roman"/>
                <w:color w:val="000000"/>
                <w:sz w:val="24"/>
                <w:szCs w:val="24"/>
              </w:rPr>
              <w:t>Bryggeri</w:t>
            </w:r>
            <w:proofErr w:type="spellEnd"/>
            <w:r w:rsidRPr="00AE1DFC">
              <w:rPr>
                <w:rFonts w:ascii="Times New Roman" w:eastAsia="Times New Roman" w:hAnsi="Times New Roman" w:cs="Times New Roman"/>
                <w:color w:val="000000"/>
                <w:sz w:val="24"/>
                <w:szCs w:val="24"/>
              </w:rPr>
              <w:t xml:space="preserve"> AB</w:t>
            </w:r>
          </w:p>
        </w:tc>
      </w:tr>
      <w:tr w:rsidR="00AE1DFC" w:rsidRPr="00AE1DFC" w14:paraId="51EE9CAC" w14:textId="77777777" w:rsidTr="00AE1DFC">
        <w:trPr>
          <w:trHeight w:val="300"/>
        </w:trPr>
        <w:tc>
          <w:tcPr>
            <w:tcW w:w="940" w:type="dxa"/>
            <w:tcBorders>
              <w:top w:val="nil"/>
              <w:left w:val="single" w:sz="4" w:space="0" w:color="auto"/>
              <w:bottom w:val="nil"/>
              <w:right w:val="single" w:sz="4" w:space="0" w:color="auto"/>
            </w:tcBorders>
            <w:shd w:val="clear" w:color="000000" w:fill="FFFF00"/>
            <w:noWrap/>
            <w:vAlign w:val="bottom"/>
            <w:hideMark/>
          </w:tcPr>
          <w:p w14:paraId="6168925B"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 </w:t>
            </w:r>
          </w:p>
        </w:tc>
        <w:tc>
          <w:tcPr>
            <w:tcW w:w="5109" w:type="dxa"/>
            <w:tcBorders>
              <w:top w:val="nil"/>
              <w:left w:val="single" w:sz="4" w:space="0" w:color="auto"/>
              <w:bottom w:val="nil"/>
              <w:right w:val="single" w:sz="4" w:space="0" w:color="auto"/>
            </w:tcBorders>
            <w:shd w:val="clear" w:color="auto" w:fill="auto"/>
            <w:noWrap/>
            <w:vAlign w:val="center"/>
            <w:hideMark/>
          </w:tcPr>
          <w:p w14:paraId="03C39942"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Villa Maria Estate Ltd</w:t>
            </w:r>
          </w:p>
        </w:tc>
        <w:tc>
          <w:tcPr>
            <w:tcW w:w="3311" w:type="dxa"/>
            <w:tcBorders>
              <w:top w:val="nil"/>
              <w:left w:val="single" w:sz="4" w:space="0" w:color="auto"/>
              <w:bottom w:val="nil"/>
              <w:right w:val="nil"/>
            </w:tcBorders>
            <w:shd w:val="clear" w:color="auto" w:fill="auto"/>
            <w:noWrap/>
            <w:vAlign w:val="center"/>
            <w:hideMark/>
          </w:tcPr>
          <w:p w14:paraId="01DB378C"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Wither Hills Vineyards Marlborough Ltd</w:t>
            </w:r>
          </w:p>
        </w:tc>
      </w:tr>
      <w:tr w:rsidR="00AE1DFC" w:rsidRPr="00AE1DFC" w14:paraId="4E50F6FB" w14:textId="77777777" w:rsidTr="00AE1DFC">
        <w:trPr>
          <w:trHeight w:val="300"/>
        </w:trPr>
        <w:tc>
          <w:tcPr>
            <w:tcW w:w="940" w:type="dxa"/>
            <w:tcBorders>
              <w:top w:val="nil"/>
              <w:left w:val="single" w:sz="4" w:space="0" w:color="auto"/>
              <w:bottom w:val="single" w:sz="4" w:space="0" w:color="auto"/>
              <w:right w:val="single" w:sz="4" w:space="0" w:color="auto"/>
            </w:tcBorders>
            <w:shd w:val="clear" w:color="000000" w:fill="FFFF00"/>
            <w:noWrap/>
            <w:vAlign w:val="bottom"/>
            <w:hideMark/>
          </w:tcPr>
          <w:p w14:paraId="49FD4FC6"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 </w:t>
            </w:r>
          </w:p>
        </w:tc>
        <w:tc>
          <w:tcPr>
            <w:tcW w:w="5109" w:type="dxa"/>
            <w:tcBorders>
              <w:top w:val="nil"/>
              <w:left w:val="single" w:sz="4" w:space="0" w:color="auto"/>
              <w:bottom w:val="single" w:sz="4" w:space="0" w:color="auto"/>
              <w:right w:val="single" w:sz="4" w:space="0" w:color="auto"/>
            </w:tcBorders>
            <w:shd w:val="clear" w:color="auto" w:fill="auto"/>
            <w:noWrap/>
            <w:vAlign w:val="center"/>
            <w:hideMark/>
          </w:tcPr>
          <w:p w14:paraId="15EA2EE2"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Suntory Holdings Ltd</w:t>
            </w:r>
          </w:p>
        </w:tc>
        <w:tc>
          <w:tcPr>
            <w:tcW w:w="3311" w:type="dxa"/>
            <w:tcBorders>
              <w:top w:val="nil"/>
              <w:left w:val="single" w:sz="4" w:space="0" w:color="auto"/>
              <w:bottom w:val="single" w:sz="4" w:space="0" w:color="auto"/>
              <w:right w:val="nil"/>
            </w:tcBorders>
            <w:shd w:val="clear" w:color="auto" w:fill="auto"/>
            <w:noWrap/>
            <w:vAlign w:val="center"/>
            <w:hideMark/>
          </w:tcPr>
          <w:p w14:paraId="5415404F"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Country Ltd</w:t>
            </w:r>
          </w:p>
        </w:tc>
      </w:tr>
      <w:tr w:rsidR="00AE1DFC" w:rsidRPr="00AE1DFC" w14:paraId="21788F19" w14:textId="77777777" w:rsidTr="00AE1DFC">
        <w:trPr>
          <w:trHeight w:val="300"/>
        </w:trPr>
        <w:tc>
          <w:tcPr>
            <w:tcW w:w="940" w:type="dxa"/>
            <w:tcBorders>
              <w:top w:val="single" w:sz="4" w:space="0" w:color="auto"/>
              <w:left w:val="single" w:sz="4" w:space="0" w:color="auto"/>
              <w:bottom w:val="nil"/>
              <w:right w:val="single" w:sz="4" w:space="0" w:color="auto"/>
            </w:tcBorders>
            <w:shd w:val="clear" w:color="000000" w:fill="FFFF00"/>
            <w:noWrap/>
            <w:vAlign w:val="bottom"/>
            <w:hideMark/>
          </w:tcPr>
          <w:p w14:paraId="131FE4B0"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 xml:space="preserve">Low </w:t>
            </w:r>
            <w:proofErr w:type="spellStart"/>
            <w:r w:rsidRPr="00AE1DFC">
              <w:rPr>
                <w:rFonts w:ascii="Times New Roman" w:eastAsia="Times New Roman" w:hAnsi="Times New Roman" w:cs="Times New Roman"/>
                <w:color w:val="000000"/>
                <w:sz w:val="24"/>
                <w:szCs w:val="24"/>
              </w:rPr>
              <w:t>Prodit</w:t>
            </w:r>
            <w:proofErr w:type="spellEnd"/>
          </w:p>
        </w:tc>
        <w:tc>
          <w:tcPr>
            <w:tcW w:w="5109" w:type="dxa"/>
            <w:tcBorders>
              <w:top w:val="single" w:sz="4" w:space="0" w:color="auto"/>
              <w:left w:val="single" w:sz="4" w:space="0" w:color="auto"/>
              <w:bottom w:val="nil"/>
              <w:right w:val="single" w:sz="4" w:space="0" w:color="auto"/>
            </w:tcBorders>
            <w:shd w:val="clear" w:color="auto" w:fill="auto"/>
            <w:noWrap/>
            <w:vAlign w:val="center"/>
            <w:hideMark/>
          </w:tcPr>
          <w:p w14:paraId="4994DDD2"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Moa Brewing Co Ltd</w:t>
            </w:r>
          </w:p>
        </w:tc>
        <w:tc>
          <w:tcPr>
            <w:tcW w:w="3311" w:type="dxa"/>
            <w:tcBorders>
              <w:top w:val="single" w:sz="4" w:space="0" w:color="auto"/>
              <w:left w:val="single" w:sz="4" w:space="0" w:color="auto"/>
              <w:bottom w:val="nil"/>
              <w:right w:val="nil"/>
            </w:tcBorders>
            <w:shd w:val="clear" w:color="auto" w:fill="auto"/>
            <w:noWrap/>
            <w:vAlign w:val="center"/>
            <w:hideMark/>
          </w:tcPr>
          <w:p w14:paraId="6F0EAFBB"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proofErr w:type="spellStart"/>
            <w:r w:rsidRPr="00AE1DFC">
              <w:rPr>
                <w:rFonts w:ascii="Times New Roman" w:eastAsia="Times New Roman" w:hAnsi="Times New Roman" w:cs="Times New Roman"/>
                <w:color w:val="000000"/>
                <w:sz w:val="24"/>
                <w:szCs w:val="24"/>
              </w:rPr>
              <w:t>Seagers</w:t>
            </w:r>
            <w:proofErr w:type="spellEnd"/>
            <w:r w:rsidRPr="00AE1DFC">
              <w:rPr>
                <w:rFonts w:ascii="Times New Roman" w:eastAsia="Times New Roman" w:hAnsi="Times New Roman" w:cs="Times New Roman"/>
                <w:color w:val="000000"/>
                <w:sz w:val="24"/>
                <w:szCs w:val="24"/>
              </w:rPr>
              <w:t xml:space="preserve"> Evans Co Ltd</w:t>
            </w:r>
          </w:p>
        </w:tc>
      </w:tr>
      <w:tr w:rsidR="00AE1DFC" w:rsidRPr="00AE1DFC" w14:paraId="0261FE09" w14:textId="77777777" w:rsidTr="00AE1DFC">
        <w:trPr>
          <w:trHeight w:val="300"/>
        </w:trPr>
        <w:tc>
          <w:tcPr>
            <w:tcW w:w="940" w:type="dxa"/>
            <w:tcBorders>
              <w:top w:val="nil"/>
              <w:left w:val="single" w:sz="4" w:space="0" w:color="auto"/>
              <w:bottom w:val="nil"/>
              <w:right w:val="single" w:sz="4" w:space="0" w:color="auto"/>
            </w:tcBorders>
            <w:shd w:val="clear" w:color="000000" w:fill="FFFF00"/>
            <w:noWrap/>
            <w:vAlign w:val="bottom"/>
            <w:hideMark/>
          </w:tcPr>
          <w:p w14:paraId="291676CB"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 </w:t>
            </w:r>
          </w:p>
        </w:tc>
        <w:tc>
          <w:tcPr>
            <w:tcW w:w="5109" w:type="dxa"/>
            <w:tcBorders>
              <w:top w:val="nil"/>
              <w:left w:val="single" w:sz="4" w:space="0" w:color="auto"/>
              <w:bottom w:val="nil"/>
              <w:right w:val="single" w:sz="4" w:space="0" w:color="auto"/>
            </w:tcBorders>
            <w:shd w:val="clear" w:color="auto" w:fill="auto"/>
            <w:noWrap/>
            <w:vAlign w:val="center"/>
            <w:hideMark/>
          </w:tcPr>
          <w:p w14:paraId="5DD812E0"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Brown-Forman Corp</w:t>
            </w:r>
          </w:p>
        </w:tc>
        <w:tc>
          <w:tcPr>
            <w:tcW w:w="3311" w:type="dxa"/>
            <w:tcBorders>
              <w:top w:val="nil"/>
              <w:left w:val="single" w:sz="4" w:space="0" w:color="auto"/>
              <w:bottom w:val="nil"/>
              <w:right w:val="nil"/>
            </w:tcBorders>
            <w:shd w:val="clear" w:color="auto" w:fill="auto"/>
            <w:noWrap/>
            <w:vAlign w:val="center"/>
            <w:hideMark/>
          </w:tcPr>
          <w:p w14:paraId="45590001"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Distell Group Ltd</w:t>
            </w:r>
          </w:p>
        </w:tc>
      </w:tr>
      <w:tr w:rsidR="00AE1DFC" w:rsidRPr="00AE1DFC" w14:paraId="44251BBC" w14:textId="77777777" w:rsidTr="00AE1DFC">
        <w:trPr>
          <w:trHeight w:val="300"/>
        </w:trPr>
        <w:tc>
          <w:tcPr>
            <w:tcW w:w="940" w:type="dxa"/>
            <w:tcBorders>
              <w:top w:val="nil"/>
              <w:left w:val="single" w:sz="4" w:space="0" w:color="auto"/>
              <w:bottom w:val="nil"/>
              <w:right w:val="single" w:sz="4" w:space="0" w:color="auto"/>
            </w:tcBorders>
            <w:shd w:val="clear" w:color="000000" w:fill="FFFF00"/>
            <w:noWrap/>
            <w:vAlign w:val="bottom"/>
            <w:hideMark/>
          </w:tcPr>
          <w:p w14:paraId="045B4051"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 </w:t>
            </w:r>
          </w:p>
        </w:tc>
        <w:tc>
          <w:tcPr>
            <w:tcW w:w="5109" w:type="dxa"/>
            <w:tcBorders>
              <w:top w:val="nil"/>
              <w:left w:val="single" w:sz="4" w:space="0" w:color="auto"/>
              <w:bottom w:val="nil"/>
              <w:right w:val="single" w:sz="4" w:space="0" w:color="auto"/>
            </w:tcBorders>
            <w:shd w:val="clear" w:color="auto" w:fill="auto"/>
            <w:noWrap/>
            <w:vAlign w:val="center"/>
            <w:hideMark/>
          </w:tcPr>
          <w:p w14:paraId="3BBF1AE0"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Accolade Wines Ltd</w:t>
            </w:r>
          </w:p>
        </w:tc>
        <w:tc>
          <w:tcPr>
            <w:tcW w:w="3311" w:type="dxa"/>
            <w:tcBorders>
              <w:top w:val="nil"/>
              <w:left w:val="single" w:sz="4" w:space="0" w:color="auto"/>
              <w:bottom w:val="nil"/>
              <w:right w:val="nil"/>
            </w:tcBorders>
            <w:shd w:val="clear" w:color="auto" w:fill="auto"/>
            <w:noWrap/>
            <w:vAlign w:val="center"/>
            <w:hideMark/>
          </w:tcPr>
          <w:p w14:paraId="2D76DDBB"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Coopers Brewery Ltd</w:t>
            </w:r>
          </w:p>
        </w:tc>
      </w:tr>
      <w:tr w:rsidR="00AE1DFC" w:rsidRPr="00AE1DFC" w14:paraId="407FE024" w14:textId="77777777" w:rsidTr="00AE1DFC">
        <w:trPr>
          <w:trHeight w:val="300"/>
        </w:trPr>
        <w:tc>
          <w:tcPr>
            <w:tcW w:w="940" w:type="dxa"/>
            <w:tcBorders>
              <w:top w:val="nil"/>
              <w:left w:val="single" w:sz="4" w:space="0" w:color="auto"/>
              <w:bottom w:val="nil"/>
              <w:right w:val="single" w:sz="4" w:space="0" w:color="auto"/>
            </w:tcBorders>
            <w:shd w:val="clear" w:color="000000" w:fill="FFFF00"/>
            <w:noWrap/>
            <w:vAlign w:val="bottom"/>
            <w:hideMark/>
          </w:tcPr>
          <w:p w14:paraId="5EA5DC1A"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 </w:t>
            </w:r>
          </w:p>
        </w:tc>
        <w:tc>
          <w:tcPr>
            <w:tcW w:w="5109" w:type="dxa"/>
            <w:tcBorders>
              <w:top w:val="nil"/>
              <w:left w:val="single" w:sz="4" w:space="0" w:color="auto"/>
              <w:bottom w:val="nil"/>
              <w:right w:val="single" w:sz="4" w:space="0" w:color="auto"/>
            </w:tcBorders>
            <w:shd w:val="clear" w:color="auto" w:fill="auto"/>
            <w:noWrap/>
            <w:vAlign w:val="center"/>
            <w:hideMark/>
          </w:tcPr>
          <w:p w14:paraId="1BF9C55D"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LVMH Moët Hennessy Louis Vuitton SA</w:t>
            </w:r>
          </w:p>
        </w:tc>
        <w:tc>
          <w:tcPr>
            <w:tcW w:w="3311" w:type="dxa"/>
            <w:tcBorders>
              <w:top w:val="nil"/>
              <w:left w:val="single" w:sz="4" w:space="0" w:color="auto"/>
              <w:bottom w:val="nil"/>
              <w:right w:val="nil"/>
            </w:tcBorders>
            <w:shd w:val="clear" w:color="auto" w:fill="auto"/>
            <w:noWrap/>
            <w:vAlign w:val="center"/>
            <w:hideMark/>
          </w:tcPr>
          <w:p w14:paraId="5815342F"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Asia Pacific Breweries Ltd</w:t>
            </w:r>
          </w:p>
        </w:tc>
      </w:tr>
      <w:tr w:rsidR="00AE1DFC" w:rsidRPr="00AE1DFC" w14:paraId="3B824820" w14:textId="77777777" w:rsidTr="00AE1DFC">
        <w:trPr>
          <w:trHeight w:val="300"/>
        </w:trPr>
        <w:tc>
          <w:tcPr>
            <w:tcW w:w="940" w:type="dxa"/>
            <w:tcBorders>
              <w:top w:val="nil"/>
              <w:left w:val="single" w:sz="4" w:space="0" w:color="auto"/>
              <w:bottom w:val="nil"/>
              <w:right w:val="single" w:sz="4" w:space="0" w:color="auto"/>
            </w:tcBorders>
            <w:shd w:val="clear" w:color="000000" w:fill="FFFF00"/>
            <w:noWrap/>
            <w:vAlign w:val="bottom"/>
            <w:hideMark/>
          </w:tcPr>
          <w:p w14:paraId="04C6A298"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 </w:t>
            </w:r>
          </w:p>
        </w:tc>
        <w:tc>
          <w:tcPr>
            <w:tcW w:w="5109" w:type="dxa"/>
            <w:tcBorders>
              <w:top w:val="nil"/>
              <w:left w:val="single" w:sz="4" w:space="0" w:color="auto"/>
              <w:bottom w:val="nil"/>
              <w:right w:val="single" w:sz="4" w:space="0" w:color="auto"/>
            </w:tcBorders>
            <w:shd w:val="clear" w:color="auto" w:fill="auto"/>
            <w:noWrap/>
            <w:vAlign w:val="center"/>
            <w:hideMark/>
          </w:tcPr>
          <w:p w14:paraId="535848B5"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Part Time Rangers Ltd</w:t>
            </w:r>
          </w:p>
        </w:tc>
        <w:tc>
          <w:tcPr>
            <w:tcW w:w="3311" w:type="dxa"/>
            <w:tcBorders>
              <w:top w:val="nil"/>
              <w:left w:val="single" w:sz="4" w:space="0" w:color="auto"/>
              <w:bottom w:val="nil"/>
              <w:right w:val="nil"/>
            </w:tcBorders>
            <w:shd w:val="clear" w:color="auto" w:fill="auto"/>
            <w:noWrap/>
            <w:vAlign w:val="center"/>
            <w:hideMark/>
          </w:tcPr>
          <w:p w14:paraId="7CEA1706"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Beam Inc</w:t>
            </w:r>
          </w:p>
        </w:tc>
      </w:tr>
      <w:tr w:rsidR="00AE1DFC" w:rsidRPr="00AE1DFC" w14:paraId="0312251F" w14:textId="77777777" w:rsidTr="00AE1DFC">
        <w:trPr>
          <w:trHeight w:val="300"/>
        </w:trPr>
        <w:tc>
          <w:tcPr>
            <w:tcW w:w="940" w:type="dxa"/>
            <w:tcBorders>
              <w:top w:val="nil"/>
              <w:left w:val="single" w:sz="4" w:space="0" w:color="auto"/>
              <w:bottom w:val="nil"/>
              <w:right w:val="single" w:sz="4" w:space="0" w:color="auto"/>
            </w:tcBorders>
            <w:shd w:val="clear" w:color="000000" w:fill="FFFF00"/>
            <w:noWrap/>
            <w:vAlign w:val="bottom"/>
            <w:hideMark/>
          </w:tcPr>
          <w:p w14:paraId="1015D2B6"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 </w:t>
            </w:r>
          </w:p>
        </w:tc>
        <w:tc>
          <w:tcPr>
            <w:tcW w:w="5109" w:type="dxa"/>
            <w:tcBorders>
              <w:top w:val="nil"/>
              <w:left w:val="single" w:sz="4" w:space="0" w:color="auto"/>
              <w:bottom w:val="nil"/>
              <w:right w:val="single" w:sz="4" w:space="0" w:color="auto"/>
            </w:tcBorders>
            <w:shd w:val="clear" w:color="auto" w:fill="auto"/>
            <w:noWrap/>
            <w:vAlign w:val="center"/>
            <w:hideMark/>
          </w:tcPr>
          <w:p w14:paraId="304156DA"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 xml:space="preserve">Erdinger </w:t>
            </w:r>
            <w:proofErr w:type="spellStart"/>
            <w:r w:rsidRPr="00AE1DFC">
              <w:rPr>
                <w:rFonts w:ascii="Times New Roman" w:eastAsia="Times New Roman" w:hAnsi="Times New Roman" w:cs="Times New Roman"/>
                <w:color w:val="000000"/>
                <w:sz w:val="24"/>
                <w:szCs w:val="24"/>
              </w:rPr>
              <w:t>Privatbrauerei</w:t>
            </w:r>
            <w:proofErr w:type="spellEnd"/>
            <w:r w:rsidRPr="00AE1DFC">
              <w:rPr>
                <w:rFonts w:ascii="Times New Roman" w:eastAsia="Times New Roman" w:hAnsi="Times New Roman" w:cs="Times New Roman"/>
                <w:color w:val="000000"/>
                <w:sz w:val="24"/>
                <w:szCs w:val="24"/>
              </w:rPr>
              <w:t xml:space="preserve"> </w:t>
            </w:r>
            <w:proofErr w:type="spellStart"/>
            <w:r w:rsidRPr="00AE1DFC">
              <w:rPr>
                <w:rFonts w:ascii="Times New Roman" w:eastAsia="Times New Roman" w:hAnsi="Times New Roman" w:cs="Times New Roman"/>
                <w:color w:val="000000"/>
                <w:sz w:val="24"/>
                <w:szCs w:val="24"/>
              </w:rPr>
              <w:t>Weissbräu</w:t>
            </w:r>
            <w:proofErr w:type="spellEnd"/>
            <w:r w:rsidRPr="00AE1DFC">
              <w:rPr>
                <w:rFonts w:ascii="Times New Roman" w:eastAsia="Times New Roman" w:hAnsi="Times New Roman" w:cs="Times New Roman"/>
                <w:color w:val="000000"/>
                <w:sz w:val="24"/>
                <w:szCs w:val="24"/>
              </w:rPr>
              <w:t xml:space="preserve"> Werner </w:t>
            </w:r>
            <w:proofErr w:type="spellStart"/>
            <w:r w:rsidRPr="00AE1DFC">
              <w:rPr>
                <w:rFonts w:ascii="Times New Roman" w:eastAsia="Times New Roman" w:hAnsi="Times New Roman" w:cs="Times New Roman"/>
                <w:color w:val="000000"/>
                <w:sz w:val="24"/>
                <w:szCs w:val="24"/>
              </w:rPr>
              <w:t>Brombach</w:t>
            </w:r>
            <w:proofErr w:type="spellEnd"/>
            <w:r w:rsidRPr="00AE1DFC">
              <w:rPr>
                <w:rFonts w:ascii="Times New Roman" w:eastAsia="Times New Roman" w:hAnsi="Times New Roman" w:cs="Times New Roman"/>
                <w:color w:val="000000"/>
                <w:sz w:val="24"/>
                <w:szCs w:val="24"/>
              </w:rPr>
              <w:t xml:space="preserve"> GmbH</w:t>
            </w:r>
          </w:p>
        </w:tc>
        <w:tc>
          <w:tcPr>
            <w:tcW w:w="3311" w:type="dxa"/>
            <w:tcBorders>
              <w:top w:val="nil"/>
              <w:left w:val="single" w:sz="4" w:space="0" w:color="auto"/>
              <w:bottom w:val="nil"/>
              <w:right w:val="nil"/>
            </w:tcBorders>
            <w:shd w:val="clear" w:color="auto" w:fill="auto"/>
            <w:noWrap/>
            <w:vAlign w:val="center"/>
            <w:hideMark/>
          </w:tcPr>
          <w:p w14:paraId="55ADAEA7"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proofErr w:type="spellStart"/>
            <w:r w:rsidRPr="00AE1DFC">
              <w:rPr>
                <w:rFonts w:ascii="Times New Roman" w:eastAsia="Times New Roman" w:hAnsi="Times New Roman" w:cs="Times New Roman"/>
                <w:color w:val="000000"/>
                <w:sz w:val="24"/>
                <w:szCs w:val="24"/>
              </w:rPr>
              <w:t>Modelo</w:t>
            </w:r>
            <w:proofErr w:type="spellEnd"/>
            <w:r w:rsidRPr="00AE1DFC">
              <w:rPr>
                <w:rFonts w:ascii="Times New Roman" w:eastAsia="Times New Roman" w:hAnsi="Times New Roman" w:cs="Times New Roman"/>
                <w:color w:val="000000"/>
                <w:sz w:val="24"/>
                <w:szCs w:val="24"/>
              </w:rPr>
              <w:t xml:space="preserve"> SA de CV, Grupo</w:t>
            </w:r>
          </w:p>
        </w:tc>
      </w:tr>
      <w:tr w:rsidR="00AE1DFC" w:rsidRPr="00AE1DFC" w14:paraId="3A5D823B" w14:textId="77777777" w:rsidTr="00AE1DFC">
        <w:trPr>
          <w:trHeight w:val="300"/>
        </w:trPr>
        <w:tc>
          <w:tcPr>
            <w:tcW w:w="940" w:type="dxa"/>
            <w:tcBorders>
              <w:top w:val="nil"/>
              <w:left w:val="single" w:sz="4" w:space="0" w:color="auto"/>
              <w:bottom w:val="nil"/>
              <w:right w:val="single" w:sz="4" w:space="0" w:color="auto"/>
            </w:tcBorders>
            <w:shd w:val="clear" w:color="000000" w:fill="FFFF00"/>
            <w:noWrap/>
            <w:vAlign w:val="bottom"/>
            <w:hideMark/>
          </w:tcPr>
          <w:p w14:paraId="6A26D1AD"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 </w:t>
            </w:r>
          </w:p>
        </w:tc>
        <w:tc>
          <w:tcPr>
            <w:tcW w:w="5109" w:type="dxa"/>
            <w:tcBorders>
              <w:top w:val="nil"/>
              <w:left w:val="single" w:sz="4" w:space="0" w:color="auto"/>
              <w:bottom w:val="nil"/>
              <w:right w:val="single" w:sz="4" w:space="0" w:color="auto"/>
            </w:tcBorders>
            <w:shd w:val="clear" w:color="auto" w:fill="auto"/>
            <w:noWrap/>
            <w:vAlign w:val="center"/>
            <w:hideMark/>
          </w:tcPr>
          <w:p w14:paraId="6E46DBA0"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Bacardi &amp; Co Ltd</w:t>
            </w:r>
          </w:p>
        </w:tc>
        <w:tc>
          <w:tcPr>
            <w:tcW w:w="3311" w:type="dxa"/>
            <w:tcBorders>
              <w:top w:val="nil"/>
              <w:left w:val="single" w:sz="4" w:space="0" w:color="auto"/>
              <w:bottom w:val="nil"/>
              <w:right w:val="nil"/>
            </w:tcBorders>
            <w:shd w:val="clear" w:color="auto" w:fill="auto"/>
            <w:noWrap/>
            <w:vAlign w:val="center"/>
            <w:hideMark/>
          </w:tcPr>
          <w:p w14:paraId="2F646AAF"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Redwood Cellars (2006) Ltd</w:t>
            </w:r>
          </w:p>
        </w:tc>
      </w:tr>
      <w:tr w:rsidR="00AE1DFC" w:rsidRPr="00AE1DFC" w14:paraId="1F4191C7" w14:textId="77777777" w:rsidTr="00AE1DFC">
        <w:trPr>
          <w:trHeight w:val="300"/>
        </w:trPr>
        <w:tc>
          <w:tcPr>
            <w:tcW w:w="940" w:type="dxa"/>
            <w:tcBorders>
              <w:top w:val="nil"/>
              <w:left w:val="single" w:sz="4" w:space="0" w:color="auto"/>
              <w:bottom w:val="nil"/>
              <w:right w:val="single" w:sz="4" w:space="0" w:color="auto"/>
            </w:tcBorders>
            <w:shd w:val="clear" w:color="000000" w:fill="FFFF00"/>
            <w:noWrap/>
            <w:vAlign w:val="bottom"/>
            <w:hideMark/>
          </w:tcPr>
          <w:p w14:paraId="3059F64A"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 </w:t>
            </w:r>
          </w:p>
        </w:tc>
        <w:tc>
          <w:tcPr>
            <w:tcW w:w="5109" w:type="dxa"/>
            <w:tcBorders>
              <w:top w:val="nil"/>
              <w:left w:val="single" w:sz="4" w:space="0" w:color="auto"/>
              <w:bottom w:val="nil"/>
              <w:right w:val="single" w:sz="4" w:space="0" w:color="auto"/>
            </w:tcBorders>
            <w:shd w:val="clear" w:color="auto" w:fill="auto"/>
            <w:noWrap/>
            <w:vAlign w:val="center"/>
            <w:hideMark/>
          </w:tcPr>
          <w:p w14:paraId="064A3B18"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proofErr w:type="spellStart"/>
            <w:r w:rsidRPr="00AE1DFC">
              <w:rPr>
                <w:rFonts w:ascii="Times New Roman" w:eastAsia="Times New Roman" w:hAnsi="Times New Roman" w:cs="Times New Roman"/>
                <w:color w:val="000000"/>
                <w:sz w:val="24"/>
                <w:szCs w:val="24"/>
              </w:rPr>
              <w:t>Zeffer</w:t>
            </w:r>
            <w:proofErr w:type="spellEnd"/>
            <w:r w:rsidRPr="00AE1DFC">
              <w:rPr>
                <w:rFonts w:ascii="Times New Roman" w:eastAsia="Times New Roman" w:hAnsi="Times New Roman" w:cs="Times New Roman"/>
                <w:color w:val="000000"/>
                <w:sz w:val="24"/>
                <w:szCs w:val="24"/>
              </w:rPr>
              <w:t xml:space="preserve"> Cider Co</w:t>
            </w:r>
          </w:p>
        </w:tc>
        <w:tc>
          <w:tcPr>
            <w:tcW w:w="3311" w:type="dxa"/>
            <w:tcBorders>
              <w:top w:val="nil"/>
              <w:left w:val="single" w:sz="4" w:space="0" w:color="auto"/>
              <w:bottom w:val="nil"/>
              <w:right w:val="nil"/>
            </w:tcBorders>
            <w:shd w:val="clear" w:color="auto" w:fill="auto"/>
            <w:noWrap/>
            <w:vAlign w:val="center"/>
            <w:hideMark/>
          </w:tcPr>
          <w:p w14:paraId="68C9C2C3"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SABMiller Ltd</w:t>
            </w:r>
          </w:p>
        </w:tc>
      </w:tr>
      <w:tr w:rsidR="00AE1DFC" w:rsidRPr="00AE1DFC" w14:paraId="03EB5FD9" w14:textId="77777777" w:rsidTr="00AE1DFC">
        <w:trPr>
          <w:trHeight w:val="300"/>
        </w:trPr>
        <w:tc>
          <w:tcPr>
            <w:tcW w:w="940" w:type="dxa"/>
            <w:tcBorders>
              <w:top w:val="nil"/>
              <w:left w:val="single" w:sz="4" w:space="0" w:color="auto"/>
              <w:bottom w:val="nil"/>
              <w:right w:val="single" w:sz="4" w:space="0" w:color="auto"/>
            </w:tcBorders>
            <w:shd w:val="clear" w:color="000000" w:fill="FFFF00"/>
            <w:noWrap/>
            <w:vAlign w:val="bottom"/>
            <w:hideMark/>
          </w:tcPr>
          <w:p w14:paraId="31823817"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 </w:t>
            </w:r>
          </w:p>
        </w:tc>
        <w:tc>
          <w:tcPr>
            <w:tcW w:w="5109" w:type="dxa"/>
            <w:tcBorders>
              <w:top w:val="nil"/>
              <w:left w:val="single" w:sz="4" w:space="0" w:color="auto"/>
              <w:bottom w:val="nil"/>
              <w:right w:val="single" w:sz="4" w:space="0" w:color="auto"/>
            </w:tcBorders>
            <w:shd w:val="clear" w:color="auto" w:fill="auto"/>
            <w:noWrap/>
            <w:vAlign w:val="center"/>
            <w:hideMark/>
          </w:tcPr>
          <w:p w14:paraId="6BAE980E"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C&amp;C Group Plc</w:t>
            </w:r>
          </w:p>
        </w:tc>
        <w:tc>
          <w:tcPr>
            <w:tcW w:w="3311" w:type="dxa"/>
            <w:tcBorders>
              <w:top w:val="nil"/>
              <w:left w:val="single" w:sz="4" w:space="0" w:color="auto"/>
              <w:bottom w:val="nil"/>
              <w:right w:val="nil"/>
            </w:tcBorders>
            <w:shd w:val="clear" w:color="auto" w:fill="auto"/>
            <w:noWrap/>
            <w:vAlign w:val="center"/>
            <w:hideMark/>
          </w:tcPr>
          <w:p w14:paraId="240C38CA"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Private Label</w:t>
            </w:r>
          </w:p>
        </w:tc>
      </w:tr>
      <w:tr w:rsidR="00AE1DFC" w:rsidRPr="00AE1DFC" w14:paraId="5824F80D" w14:textId="77777777" w:rsidTr="00AE1DFC">
        <w:trPr>
          <w:trHeight w:val="300"/>
        </w:trPr>
        <w:tc>
          <w:tcPr>
            <w:tcW w:w="940" w:type="dxa"/>
            <w:tcBorders>
              <w:top w:val="nil"/>
              <w:left w:val="single" w:sz="4" w:space="0" w:color="auto"/>
              <w:bottom w:val="nil"/>
              <w:right w:val="single" w:sz="4" w:space="0" w:color="auto"/>
            </w:tcBorders>
            <w:shd w:val="clear" w:color="000000" w:fill="FFFF00"/>
            <w:noWrap/>
            <w:vAlign w:val="bottom"/>
            <w:hideMark/>
          </w:tcPr>
          <w:p w14:paraId="77C8BFBA"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 </w:t>
            </w:r>
          </w:p>
        </w:tc>
        <w:tc>
          <w:tcPr>
            <w:tcW w:w="5109" w:type="dxa"/>
            <w:tcBorders>
              <w:top w:val="nil"/>
              <w:left w:val="single" w:sz="4" w:space="0" w:color="auto"/>
              <w:bottom w:val="nil"/>
              <w:right w:val="single" w:sz="4" w:space="0" w:color="auto"/>
            </w:tcBorders>
            <w:shd w:val="clear" w:color="auto" w:fill="auto"/>
            <w:noWrap/>
            <w:vAlign w:val="bottom"/>
            <w:hideMark/>
          </w:tcPr>
          <w:p w14:paraId="6B702FBD"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p>
        </w:tc>
        <w:tc>
          <w:tcPr>
            <w:tcW w:w="3311" w:type="dxa"/>
            <w:tcBorders>
              <w:top w:val="nil"/>
              <w:left w:val="single" w:sz="4" w:space="0" w:color="auto"/>
              <w:bottom w:val="nil"/>
              <w:right w:val="nil"/>
            </w:tcBorders>
            <w:shd w:val="clear" w:color="auto" w:fill="auto"/>
            <w:noWrap/>
            <w:vAlign w:val="center"/>
            <w:hideMark/>
          </w:tcPr>
          <w:p w14:paraId="49E45886" w14:textId="77777777" w:rsidR="00AE1DFC" w:rsidRPr="00AE1DFC" w:rsidRDefault="00AE1DFC" w:rsidP="00AE1DFC">
            <w:pPr>
              <w:spacing w:after="0" w:line="240" w:lineRule="auto"/>
              <w:rPr>
                <w:rFonts w:ascii="Times New Roman" w:eastAsia="Times New Roman" w:hAnsi="Times New Roman" w:cs="Times New Roman"/>
                <w:color w:val="000000"/>
                <w:sz w:val="24"/>
                <w:szCs w:val="24"/>
              </w:rPr>
            </w:pPr>
            <w:r w:rsidRPr="00AE1DFC">
              <w:rPr>
                <w:rFonts w:ascii="Times New Roman" w:eastAsia="Times New Roman" w:hAnsi="Times New Roman" w:cs="Times New Roman"/>
                <w:color w:val="000000"/>
                <w:sz w:val="24"/>
                <w:szCs w:val="24"/>
              </w:rPr>
              <w:t>Others</w:t>
            </w:r>
          </w:p>
        </w:tc>
      </w:tr>
    </w:tbl>
    <w:p w14:paraId="3F02DC30" w14:textId="77777777" w:rsidR="00AE1DFC" w:rsidRPr="006B5D93" w:rsidRDefault="00AE1DFC" w:rsidP="002E58CD">
      <w:pPr>
        <w:spacing w:line="480" w:lineRule="auto"/>
        <w:rPr>
          <w:rFonts w:ascii="Times New Roman" w:hAnsi="Times New Roman" w:cs="Times New Roman"/>
          <w:sz w:val="24"/>
          <w:szCs w:val="24"/>
        </w:rPr>
      </w:pPr>
    </w:p>
    <w:p w14:paraId="3D38103C" w14:textId="1C584342" w:rsidR="005C4149" w:rsidRPr="006B5D93" w:rsidRDefault="005C4149" w:rsidP="0078424E">
      <w:pPr>
        <w:spacing w:line="480" w:lineRule="auto"/>
        <w:ind w:firstLine="720"/>
        <w:rPr>
          <w:rFonts w:ascii="Times New Roman" w:hAnsi="Times New Roman" w:cs="Times New Roman"/>
          <w:sz w:val="24"/>
          <w:szCs w:val="24"/>
        </w:rPr>
      </w:pPr>
      <w:r w:rsidRPr="006B5D93">
        <w:rPr>
          <w:rFonts w:ascii="Times New Roman" w:hAnsi="Times New Roman" w:cs="Times New Roman"/>
          <w:sz w:val="24"/>
          <w:szCs w:val="24"/>
        </w:rPr>
        <w:br w:type="page"/>
      </w:r>
    </w:p>
    <w:p w14:paraId="1183070B" w14:textId="17C542F6" w:rsidR="005C4149" w:rsidRPr="006B5D93" w:rsidRDefault="005C4149" w:rsidP="006B5D93">
      <w:pPr>
        <w:pStyle w:val="Heading1"/>
        <w:rPr>
          <w:rFonts w:ascii="Times New Roman" w:hAnsi="Times New Roman" w:cs="Times New Roman"/>
          <w:b/>
          <w:bCs/>
          <w:color w:val="auto"/>
          <w:sz w:val="24"/>
          <w:szCs w:val="24"/>
        </w:rPr>
      </w:pPr>
      <w:bookmarkStart w:id="15" w:name="_Toc83099101"/>
      <w:r w:rsidRPr="006B5D93">
        <w:rPr>
          <w:rFonts w:ascii="Times New Roman" w:hAnsi="Times New Roman" w:cs="Times New Roman"/>
          <w:b/>
          <w:bCs/>
          <w:color w:val="auto"/>
          <w:sz w:val="24"/>
          <w:szCs w:val="24"/>
        </w:rPr>
        <w:lastRenderedPageBreak/>
        <w:t>Target Market Strategy</w:t>
      </w:r>
      <w:bookmarkEnd w:id="15"/>
    </w:p>
    <w:p w14:paraId="1059A675" w14:textId="1CC891D5" w:rsidR="00BC42FF" w:rsidRPr="006B5D93" w:rsidRDefault="00AA305F" w:rsidP="00BC42FF">
      <w:pPr>
        <w:spacing w:line="480" w:lineRule="auto"/>
        <w:ind w:firstLine="720"/>
        <w:rPr>
          <w:rFonts w:ascii="Times New Roman" w:hAnsi="Times New Roman" w:cs="Times New Roman"/>
          <w:sz w:val="24"/>
          <w:szCs w:val="24"/>
        </w:rPr>
      </w:pPr>
      <w:r w:rsidRPr="006B5D93">
        <w:rPr>
          <w:rFonts w:ascii="Times New Roman" w:hAnsi="Times New Roman" w:cs="Times New Roman"/>
          <w:sz w:val="24"/>
          <w:szCs w:val="24"/>
        </w:rPr>
        <w:t xml:space="preserve">Target marketing strategy is used in describing how a market strategy can contribute </w:t>
      </w:r>
      <w:r w:rsidR="00024A77" w:rsidRPr="006B5D93">
        <w:rPr>
          <w:rFonts w:ascii="Times New Roman" w:hAnsi="Times New Roman" w:cs="Times New Roman"/>
          <w:sz w:val="24"/>
          <w:szCs w:val="24"/>
        </w:rPr>
        <w:t>to</w:t>
      </w:r>
      <w:r w:rsidRPr="006B5D93">
        <w:rPr>
          <w:rFonts w:ascii="Times New Roman" w:hAnsi="Times New Roman" w:cs="Times New Roman"/>
          <w:sz w:val="24"/>
          <w:szCs w:val="24"/>
        </w:rPr>
        <w:t xml:space="preserve"> achieving the objectives of the business. This is done for the purpose of growth from the existing market or new markets, growth from new or existing products, gaining competitive advantage in an organization, and growth from new or existing customers. The main objective </w:t>
      </w:r>
      <w:r w:rsidR="00A46895" w:rsidRPr="006B5D93">
        <w:rPr>
          <w:rFonts w:ascii="Times New Roman" w:hAnsi="Times New Roman" w:cs="Times New Roman"/>
          <w:sz w:val="24"/>
          <w:szCs w:val="24"/>
        </w:rPr>
        <w:t>target market strategy is to facilitate the growth of the company as well as gaining a large market share</w:t>
      </w:r>
      <w:r w:rsidR="00F62903">
        <w:rPr>
          <w:rFonts w:ascii="Times New Roman" w:hAnsi="Times New Roman" w:cs="Times New Roman"/>
          <w:sz w:val="24"/>
          <w:szCs w:val="24"/>
        </w:rPr>
        <w:t xml:space="preserve"> </w:t>
      </w:r>
      <w:r w:rsidR="00F62903" w:rsidRPr="00F62903">
        <w:rPr>
          <w:rFonts w:ascii="Times New Roman" w:hAnsi="Times New Roman" w:cs="Times New Roman"/>
          <w:sz w:val="24"/>
          <w:szCs w:val="24"/>
        </w:rPr>
        <w:t>(</w:t>
      </w:r>
      <w:proofErr w:type="spellStart"/>
      <w:r w:rsidR="00F62903" w:rsidRPr="00F62903">
        <w:rPr>
          <w:rFonts w:ascii="Times New Roman" w:hAnsi="Times New Roman" w:cs="Times New Roman"/>
          <w:sz w:val="24"/>
          <w:szCs w:val="24"/>
        </w:rPr>
        <w:t>Daulay</w:t>
      </w:r>
      <w:proofErr w:type="spellEnd"/>
      <w:r w:rsidR="00F62903" w:rsidRPr="00F62903">
        <w:rPr>
          <w:rFonts w:ascii="Times New Roman" w:hAnsi="Times New Roman" w:cs="Times New Roman"/>
          <w:sz w:val="24"/>
          <w:szCs w:val="24"/>
        </w:rPr>
        <w:t xml:space="preserve"> and </w:t>
      </w:r>
      <w:proofErr w:type="spellStart"/>
      <w:r w:rsidR="00F62903" w:rsidRPr="00F62903">
        <w:rPr>
          <w:rFonts w:ascii="Times New Roman" w:hAnsi="Times New Roman" w:cs="Times New Roman"/>
          <w:sz w:val="24"/>
          <w:szCs w:val="24"/>
        </w:rPr>
        <w:t>Saputra</w:t>
      </w:r>
      <w:proofErr w:type="spellEnd"/>
      <w:r w:rsidR="00F62903" w:rsidRPr="00F62903">
        <w:rPr>
          <w:rFonts w:ascii="Times New Roman" w:hAnsi="Times New Roman" w:cs="Times New Roman"/>
          <w:sz w:val="24"/>
          <w:szCs w:val="24"/>
        </w:rPr>
        <w:t>, 2019)</w:t>
      </w:r>
      <w:r w:rsidR="00A46895" w:rsidRPr="006B5D93">
        <w:rPr>
          <w:rFonts w:ascii="Times New Roman" w:hAnsi="Times New Roman" w:cs="Times New Roman"/>
          <w:sz w:val="24"/>
          <w:szCs w:val="24"/>
        </w:rPr>
        <w:t xml:space="preserve">. </w:t>
      </w:r>
      <w:r w:rsidR="00024A77" w:rsidRPr="006B5D93">
        <w:rPr>
          <w:rFonts w:ascii="Times New Roman" w:hAnsi="Times New Roman" w:cs="Times New Roman"/>
          <w:sz w:val="24"/>
          <w:szCs w:val="24"/>
        </w:rPr>
        <w:t>Several target market strategies</w:t>
      </w:r>
      <w:r w:rsidR="00A46895" w:rsidRPr="006B5D93">
        <w:rPr>
          <w:rFonts w:ascii="Times New Roman" w:hAnsi="Times New Roman" w:cs="Times New Roman"/>
          <w:sz w:val="24"/>
          <w:szCs w:val="24"/>
        </w:rPr>
        <w:t xml:space="preserve"> can be used by AMPC in ensuring that the alcoholic companies in New Zealand get </w:t>
      </w:r>
      <w:r w:rsidR="00024A77" w:rsidRPr="006B5D93">
        <w:rPr>
          <w:rFonts w:ascii="Times New Roman" w:hAnsi="Times New Roman" w:cs="Times New Roman"/>
          <w:sz w:val="24"/>
          <w:szCs w:val="24"/>
        </w:rPr>
        <w:t xml:space="preserve">the </w:t>
      </w:r>
      <w:r w:rsidR="00BF1484" w:rsidRPr="006B5D93">
        <w:rPr>
          <w:rFonts w:ascii="Times New Roman" w:hAnsi="Times New Roman" w:cs="Times New Roman"/>
          <w:sz w:val="24"/>
          <w:szCs w:val="24"/>
        </w:rPr>
        <w:t>supply of the packaging bottles</w:t>
      </w:r>
      <w:r w:rsidR="00A46895" w:rsidRPr="006B5D93">
        <w:rPr>
          <w:rFonts w:ascii="Times New Roman" w:hAnsi="Times New Roman" w:cs="Times New Roman"/>
          <w:sz w:val="24"/>
          <w:szCs w:val="24"/>
        </w:rPr>
        <w:t xml:space="preserve">. </w:t>
      </w:r>
      <w:r w:rsidR="00BF1484" w:rsidRPr="006B5D93">
        <w:rPr>
          <w:rFonts w:ascii="Times New Roman" w:hAnsi="Times New Roman" w:cs="Times New Roman"/>
          <w:sz w:val="24"/>
          <w:szCs w:val="24"/>
        </w:rPr>
        <w:t>APMC has to use effective pr</w:t>
      </w:r>
      <w:r w:rsidR="00BC42FF" w:rsidRPr="006B5D93">
        <w:rPr>
          <w:rFonts w:ascii="Times New Roman" w:hAnsi="Times New Roman" w:cs="Times New Roman"/>
          <w:sz w:val="24"/>
          <w:szCs w:val="24"/>
        </w:rPr>
        <w:t xml:space="preserve">oduct strategies to make more supplies of the alcoholic bottles to New Zealand companies. </w:t>
      </w:r>
      <w:r w:rsidR="00A46895" w:rsidRPr="006B5D93">
        <w:rPr>
          <w:rFonts w:ascii="Times New Roman" w:hAnsi="Times New Roman" w:cs="Times New Roman"/>
          <w:sz w:val="24"/>
          <w:szCs w:val="24"/>
        </w:rPr>
        <w:t>Marketing strategies make the business more attractive to the customers hence making it possible for the company to make more sales in the market. Alcoholic companies can therefore formulate their target market strategies based on the products, the price of the products, promotions, personal selling, and place/ distribution channels. The strategies are</w:t>
      </w:r>
      <w:r w:rsidR="00E85221" w:rsidRPr="006B5D93">
        <w:rPr>
          <w:rFonts w:ascii="Times New Roman" w:hAnsi="Times New Roman" w:cs="Times New Roman"/>
          <w:sz w:val="24"/>
          <w:szCs w:val="24"/>
        </w:rPr>
        <w:t xml:space="preserve"> described as the 5ps in the marketing mix in business. Communication plays a key role in target market strategy formulation as it outlines the best content which can be offered to the customers before proceeding with the marketing procedures. </w:t>
      </w:r>
      <w:r w:rsidR="003201BE" w:rsidRPr="006B5D93">
        <w:rPr>
          <w:rFonts w:ascii="Times New Roman" w:hAnsi="Times New Roman" w:cs="Times New Roman"/>
          <w:sz w:val="24"/>
          <w:szCs w:val="24"/>
        </w:rPr>
        <w:t xml:space="preserve">The main market segments identified in New Zealand are comprised of wine and beer. The following marketing strategies can be used to ensure that more profits/ returns are generated from the products being offered. </w:t>
      </w:r>
    </w:p>
    <w:p w14:paraId="767C2185" w14:textId="77777777" w:rsidR="00637512" w:rsidRPr="006B5D93" w:rsidRDefault="005C4149" w:rsidP="006B5D93">
      <w:pPr>
        <w:pStyle w:val="Heading2"/>
        <w:rPr>
          <w:rFonts w:ascii="Times New Roman" w:hAnsi="Times New Roman" w:cs="Times New Roman"/>
          <w:b/>
          <w:bCs/>
          <w:color w:val="auto"/>
          <w:sz w:val="24"/>
          <w:szCs w:val="24"/>
        </w:rPr>
      </w:pPr>
      <w:bookmarkStart w:id="16" w:name="_Toc83099102"/>
      <w:r w:rsidRPr="006B5D93">
        <w:rPr>
          <w:rFonts w:ascii="Times New Roman" w:hAnsi="Times New Roman" w:cs="Times New Roman"/>
          <w:b/>
          <w:bCs/>
          <w:color w:val="auto"/>
          <w:sz w:val="24"/>
          <w:szCs w:val="24"/>
        </w:rPr>
        <w:t>Product</w:t>
      </w:r>
      <w:bookmarkEnd w:id="16"/>
    </w:p>
    <w:p w14:paraId="49A95860" w14:textId="6F964A15" w:rsidR="00637512" w:rsidRPr="006B5D93" w:rsidRDefault="003201BE" w:rsidP="00637512">
      <w:pPr>
        <w:spacing w:line="480" w:lineRule="auto"/>
        <w:ind w:firstLine="720"/>
        <w:rPr>
          <w:rFonts w:ascii="Times New Roman" w:hAnsi="Times New Roman" w:cs="Times New Roman"/>
          <w:sz w:val="24"/>
          <w:szCs w:val="24"/>
        </w:rPr>
      </w:pPr>
      <w:r w:rsidRPr="006B5D93">
        <w:rPr>
          <w:rFonts w:ascii="Times New Roman" w:hAnsi="Times New Roman" w:cs="Times New Roman"/>
          <w:sz w:val="24"/>
          <w:szCs w:val="24"/>
        </w:rPr>
        <w:t>From the market analysis and segmentation, it is clear that beer and wine are the most preferred products which add val</w:t>
      </w:r>
      <w:r w:rsidR="00024A77" w:rsidRPr="006B5D93">
        <w:rPr>
          <w:rFonts w:ascii="Times New Roman" w:hAnsi="Times New Roman" w:cs="Times New Roman"/>
          <w:sz w:val="24"/>
          <w:szCs w:val="24"/>
        </w:rPr>
        <w:t>u</w:t>
      </w:r>
      <w:r w:rsidRPr="006B5D93">
        <w:rPr>
          <w:rFonts w:ascii="Times New Roman" w:hAnsi="Times New Roman" w:cs="Times New Roman"/>
          <w:sz w:val="24"/>
          <w:szCs w:val="24"/>
        </w:rPr>
        <w:t>e to both the customers as well as the Australian companies. The trends show that the demand for beer and wine has been gradually increasing since 2016 and th</w:t>
      </w:r>
      <w:r w:rsidR="002C5AF0" w:rsidRPr="006B5D93">
        <w:rPr>
          <w:rFonts w:ascii="Times New Roman" w:hAnsi="Times New Roman" w:cs="Times New Roman"/>
          <w:sz w:val="24"/>
          <w:szCs w:val="24"/>
        </w:rPr>
        <w:t xml:space="preserve">is is why they are the best alcoholic products in New Zealand. Customers can feel satisfied when they get value for their money. Therefore, companies offering alcoholic drinks </w:t>
      </w:r>
      <w:r w:rsidR="00024A77" w:rsidRPr="006B5D93">
        <w:rPr>
          <w:rFonts w:ascii="Times New Roman" w:hAnsi="Times New Roman" w:cs="Times New Roman"/>
          <w:sz w:val="24"/>
          <w:szCs w:val="24"/>
        </w:rPr>
        <w:t>must</w:t>
      </w:r>
      <w:r w:rsidR="002C5AF0" w:rsidRPr="006B5D93">
        <w:rPr>
          <w:rFonts w:ascii="Times New Roman" w:hAnsi="Times New Roman" w:cs="Times New Roman"/>
          <w:sz w:val="24"/>
          <w:szCs w:val="24"/>
        </w:rPr>
        <w:t xml:space="preserve"> avail </w:t>
      </w:r>
      <w:r w:rsidR="002C5AF0" w:rsidRPr="006B5D93">
        <w:rPr>
          <w:rFonts w:ascii="Times New Roman" w:hAnsi="Times New Roman" w:cs="Times New Roman"/>
          <w:sz w:val="24"/>
          <w:szCs w:val="24"/>
        </w:rPr>
        <w:lastRenderedPageBreak/>
        <w:t xml:space="preserve">products </w:t>
      </w:r>
      <w:r w:rsidR="00024A77" w:rsidRPr="006B5D93">
        <w:rPr>
          <w:rFonts w:ascii="Times New Roman" w:hAnsi="Times New Roman" w:cs="Times New Roman"/>
          <w:sz w:val="24"/>
          <w:szCs w:val="24"/>
        </w:rPr>
        <w:t xml:space="preserve">that </w:t>
      </w:r>
      <w:r w:rsidR="002C5AF0" w:rsidRPr="006B5D93">
        <w:rPr>
          <w:rFonts w:ascii="Times New Roman" w:hAnsi="Times New Roman" w:cs="Times New Roman"/>
          <w:sz w:val="24"/>
          <w:szCs w:val="24"/>
        </w:rPr>
        <w:t>meet the customers</w:t>
      </w:r>
      <w:r w:rsidR="00024A77" w:rsidRPr="006B5D93">
        <w:rPr>
          <w:rFonts w:ascii="Times New Roman" w:hAnsi="Times New Roman" w:cs="Times New Roman"/>
          <w:sz w:val="24"/>
          <w:szCs w:val="24"/>
        </w:rPr>
        <w:t>'</w:t>
      </w:r>
      <w:r w:rsidR="002C5AF0" w:rsidRPr="006B5D93">
        <w:rPr>
          <w:rFonts w:ascii="Times New Roman" w:hAnsi="Times New Roman" w:cs="Times New Roman"/>
          <w:sz w:val="24"/>
          <w:szCs w:val="24"/>
        </w:rPr>
        <w:t xml:space="preserve"> needs and match with their money paid for the drinks</w:t>
      </w:r>
      <w:r w:rsidR="00F62903">
        <w:rPr>
          <w:rFonts w:ascii="Times New Roman" w:hAnsi="Times New Roman" w:cs="Times New Roman"/>
          <w:sz w:val="24"/>
          <w:szCs w:val="24"/>
        </w:rPr>
        <w:t xml:space="preserve"> </w:t>
      </w:r>
      <w:r w:rsidR="00F62903" w:rsidRPr="00F62903">
        <w:rPr>
          <w:rFonts w:ascii="Times New Roman" w:hAnsi="Times New Roman" w:cs="Times New Roman"/>
          <w:sz w:val="24"/>
          <w:szCs w:val="24"/>
        </w:rPr>
        <w:t>(</w:t>
      </w:r>
      <w:proofErr w:type="spellStart"/>
      <w:r w:rsidR="00F62903" w:rsidRPr="00F62903">
        <w:rPr>
          <w:rFonts w:ascii="Times New Roman" w:hAnsi="Times New Roman" w:cs="Times New Roman"/>
          <w:sz w:val="24"/>
          <w:szCs w:val="24"/>
        </w:rPr>
        <w:t>Purcarea</w:t>
      </w:r>
      <w:proofErr w:type="spellEnd"/>
      <w:r w:rsidR="00F62903" w:rsidRPr="00F62903">
        <w:rPr>
          <w:rFonts w:ascii="Times New Roman" w:hAnsi="Times New Roman" w:cs="Times New Roman"/>
          <w:sz w:val="24"/>
          <w:szCs w:val="24"/>
        </w:rPr>
        <w:t>, 2019)</w:t>
      </w:r>
      <w:r w:rsidR="002C5AF0" w:rsidRPr="006B5D93">
        <w:rPr>
          <w:rFonts w:ascii="Times New Roman" w:hAnsi="Times New Roman" w:cs="Times New Roman"/>
          <w:sz w:val="24"/>
          <w:szCs w:val="24"/>
        </w:rPr>
        <w:t xml:space="preserve">. We can bet that the gradual increase in the APMC profits for the beer and wine results from adding value to customers. </w:t>
      </w:r>
    </w:p>
    <w:p w14:paraId="15585AA2" w14:textId="04D02D77" w:rsidR="00637512" w:rsidRPr="006B5D93" w:rsidRDefault="004F18B4" w:rsidP="00637512">
      <w:pPr>
        <w:spacing w:line="480" w:lineRule="auto"/>
        <w:ind w:firstLine="720"/>
        <w:rPr>
          <w:rFonts w:ascii="Times New Roman" w:hAnsi="Times New Roman" w:cs="Times New Roman"/>
          <w:sz w:val="24"/>
          <w:szCs w:val="24"/>
        </w:rPr>
      </w:pPr>
      <w:r w:rsidRPr="006B5D93">
        <w:rPr>
          <w:rFonts w:ascii="Times New Roman" w:hAnsi="Times New Roman" w:cs="Times New Roman"/>
          <w:sz w:val="24"/>
          <w:szCs w:val="24"/>
        </w:rPr>
        <w:t>Value creation can be adopted as one of the major product</w:t>
      </w:r>
      <w:r w:rsidR="00024A77" w:rsidRPr="006B5D93">
        <w:rPr>
          <w:rFonts w:ascii="Times New Roman" w:hAnsi="Times New Roman" w:cs="Times New Roman"/>
          <w:sz w:val="24"/>
          <w:szCs w:val="24"/>
        </w:rPr>
        <w:t>-</w:t>
      </w:r>
      <w:r w:rsidRPr="006B5D93">
        <w:rPr>
          <w:rFonts w:ascii="Times New Roman" w:hAnsi="Times New Roman" w:cs="Times New Roman"/>
          <w:sz w:val="24"/>
          <w:szCs w:val="24"/>
        </w:rPr>
        <w:t xml:space="preserve">related strategies in targeting a certain market segment in the market. Customers prefer being served with quality products and this can be achieved by increasing the value of the products offered by the distribution companies. Value creation strategy is essential in improving the quality of the product hence facilitating the excel and growth of the company, and facilitating fast delivery of products to customers. </w:t>
      </w:r>
    </w:p>
    <w:p w14:paraId="45FD02B3" w14:textId="6F4B8E63" w:rsidR="00637512" w:rsidRPr="006B5D93" w:rsidRDefault="00EC3B8F" w:rsidP="00637512">
      <w:pPr>
        <w:spacing w:line="480" w:lineRule="auto"/>
        <w:ind w:firstLine="720"/>
        <w:rPr>
          <w:rFonts w:ascii="Times New Roman" w:hAnsi="Times New Roman" w:cs="Times New Roman"/>
          <w:sz w:val="24"/>
          <w:szCs w:val="24"/>
        </w:rPr>
      </w:pPr>
      <w:r w:rsidRPr="006B5D93">
        <w:rPr>
          <w:rFonts w:ascii="Times New Roman" w:hAnsi="Times New Roman" w:cs="Times New Roman"/>
          <w:sz w:val="24"/>
          <w:szCs w:val="24"/>
        </w:rPr>
        <w:t xml:space="preserve">Value creation of the product will involve the marketing team to involve customers in the aspect of decision making when creating a new brand. The targeted market in New Zealand provides their preferences n how they would like the beer and wine to look/ taste when offered to them. Involving customers in </w:t>
      </w:r>
      <w:r w:rsidR="00024A77" w:rsidRPr="006B5D93">
        <w:rPr>
          <w:rFonts w:ascii="Times New Roman" w:hAnsi="Times New Roman" w:cs="Times New Roman"/>
          <w:sz w:val="24"/>
          <w:szCs w:val="24"/>
        </w:rPr>
        <w:t xml:space="preserve">the </w:t>
      </w:r>
      <w:r w:rsidRPr="006B5D93">
        <w:rPr>
          <w:rFonts w:ascii="Times New Roman" w:hAnsi="Times New Roman" w:cs="Times New Roman"/>
          <w:sz w:val="24"/>
          <w:szCs w:val="24"/>
        </w:rPr>
        <w:t>decision</w:t>
      </w:r>
      <w:r w:rsidR="00024A77" w:rsidRPr="006B5D93">
        <w:rPr>
          <w:rFonts w:ascii="Times New Roman" w:hAnsi="Times New Roman" w:cs="Times New Roman"/>
          <w:sz w:val="24"/>
          <w:szCs w:val="24"/>
        </w:rPr>
        <w:t>-</w:t>
      </w:r>
      <w:r w:rsidRPr="006B5D93">
        <w:rPr>
          <w:rFonts w:ascii="Times New Roman" w:hAnsi="Times New Roman" w:cs="Times New Roman"/>
          <w:sz w:val="24"/>
          <w:szCs w:val="24"/>
        </w:rPr>
        <w:t xml:space="preserve">making process will help APMC in making </w:t>
      </w:r>
      <w:r w:rsidR="00024A77" w:rsidRPr="006B5D93">
        <w:rPr>
          <w:rFonts w:ascii="Times New Roman" w:hAnsi="Times New Roman" w:cs="Times New Roman"/>
          <w:sz w:val="24"/>
          <w:szCs w:val="24"/>
        </w:rPr>
        <w:t xml:space="preserve">a </w:t>
      </w:r>
      <w:r w:rsidRPr="006B5D93">
        <w:rPr>
          <w:rFonts w:ascii="Times New Roman" w:hAnsi="Times New Roman" w:cs="Times New Roman"/>
          <w:sz w:val="24"/>
          <w:szCs w:val="24"/>
        </w:rPr>
        <w:t xml:space="preserve">rational decision. The quality and value of the product being offered should be prioritized </w:t>
      </w:r>
      <w:r w:rsidR="00024A77" w:rsidRPr="006B5D93">
        <w:rPr>
          <w:rFonts w:ascii="Times New Roman" w:hAnsi="Times New Roman" w:cs="Times New Roman"/>
          <w:sz w:val="24"/>
          <w:szCs w:val="24"/>
        </w:rPr>
        <w:t>over</w:t>
      </w:r>
      <w:r w:rsidRPr="006B5D93">
        <w:rPr>
          <w:rFonts w:ascii="Times New Roman" w:hAnsi="Times New Roman" w:cs="Times New Roman"/>
          <w:sz w:val="24"/>
          <w:szCs w:val="24"/>
        </w:rPr>
        <w:t xml:space="preserve"> the profits gained from the sales. </w:t>
      </w:r>
      <w:r w:rsidR="00024A77" w:rsidRPr="006B5D93">
        <w:rPr>
          <w:rFonts w:ascii="Times New Roman" w:hAnsi="Times New Roman" w:cs="Times New Roman"/>
          <w:sz w:val="24"/>
          <w:szCs w:val="24"/>
        </w:rPr>
        <w:t>Alcoholic companies should</w:t>
      </w:r>
      <w:r w:rsidRPr="006B5D93">
        <w:rPr>
          <w:rFonts w:ascii="Times New Roman" w:hAnsi="Times New Roman" w:cs="Times New Roman"/>
          <w:sz w:val="24"/>
          <w:szCs w:val="24"/>
        </w:rPr>
        <w:t xml:space="preserve"> incur more costs when </w:t>
      </w:r>
      <w:r w:rsidR="005C7EF3" w:rsidRPr="006B5D93">
        <w:rPr>
          <w:rFonts w:ascii="Times New Roman" w:hAnsi="Times New Roman" w:cs="Times New Roman"/>
          <w:sz w:val="24"/>
          <w:szCs w:val="24"/>
        </w:rPr>
        <w:t xml:space="preserve">rebranding quality products which will </w:t>
      </w:r>
      <w:r w:rsidR="0093541D" w:rsidRPr="006B5D93">
        <w:rPr>
          <w:rFonts w:ascii="Times New Roman" w:hAnsi="Times New Roman" w:cs="Times New Roman"/>
          <w:sz w:val="24"/>
          <w:szCs w:val="24"/>
        </w:rPr>
        <w:t xml:space="preserve">drive more customers in the long run. </w:t>
      </w:r>
    </w:p>
    <w:p w14:paraId="1EB9D8E4" w14:textId="14C57C75" w:rsidR="00637512" w:rsidRPr="006B5D93" w:rsidRDefault="0093541D" w:rsidP="00637512">
      <w:pPr>
        <w:spacing w:line="480" w:lineRule="auto"/>
        <w:ind w:firstLine="720"/>
        <w:rPr>
          <w:rFonts w:ascii="Times New Roman" w:hAnsi="Times New Roman" w:cs="Times New Roman"/>
          <w:sz w:val="24"/>
          <w:szCs w:val="24"/>
        </w:rPr>
      </w:pPr>
      <w:r w:rsidRPr="006B5D93">
        <w:rPr>
          <w:rFonts w:ascii="Times New Roman" w:hAnsi="Times New Roman" w:cs="Times New Roman"/>
          <w:sz w:val="24"/>
          <w:szCs w:val="24"/>
        </w:rPr>
        <w:t>Value creation for the products will form a strong branding image for the customers hence putting the company at a competitive advantage edge. Customers are convinced by the brand of the products being offered by the company and this is enough to convince them to purchase the products available in the market</w:t>
      </w:r>
      <w:r w:rsidR="00F62903">
        <w:rPr>
          <w:rFonts w:ascii="Times New Roman" w:hAnsi="Times New Roman" w:cs="Times New Roman"/>
          <w:sz w:val="24"/>
          <w:szCs w:val="24"/>
        </w:rPr>
        <w:t xml:space="preserve"> </w:t>
      </w:r>
      <w:r w:rsidR="00F62903" w:rsidRPr="00F62903">
        <w:rPr>
          <w:rFonts w:ascii="Times New Roman" w:hAnsi="Times New Roman" w:cs="Times New Roman"/>
          <w:sz w:val="24"/>
          <w:szCs w:val="24"/>
        </w:rPr>
        <w:t>(</w:t>
      </w:r>
      <w:proofErr w:type="spellStart"/>
      <w:r w:rsidR="00F62903" w:rsidRPr="00F62903">
        <w:rPr>
          <w:rFonts w:ascii="Times New Roman" w:hAnsi="Times New Roman" w:cs="Times New Roman"/>
          <w:sz w:val="24"/>
          <w:szCs w:val="24"/>
        </w:rPr>
        <w:t>Jothilakshmi</w:t>
      </w:r>
      <w:proofErr w:type="spellEnd"/>
      <w:r w:rsidR="00F62903" w:rsidRPr="00F62903">
        <w:rPr>
          <w:rFonts w:ascii="Times New Roman" w:hAnsi="Times New Roman" w:cs="Times New Roman"/>
          <w:sz w:val="24"/>
          <w:szCs w:val="24"/>
        </w:rPr>
        <w:t xml:space="preserve"> and </w:t>
      </w:r>
      <w:proofErr w:type="spellStart"/>
      <w:r w:rsidR="00F62903" w:rsidRPr="00F62903">
        <w:rPr>
          <w:rFonts w:ascii="Times New Roman" w:hAnsi="Times New Roman" w:cs="Times New Roman"/>
          <w:sz w:val="24"/>
          <w:szCs w:val="24"/>
        </w:rPr>
        <w:t>Thangaraj</w:t>
      </w:r>
      <w:proofErr w:type="spellEnd"/>
      <w:r w:rsidR="00F62903" w:rsidRPr="00F62903">
        <w:rPr>
          <w:rFonts w:ascii="Times New Roman" w:hAnsi="Times New Roman" w:cs="Times New Roman"/>
          <w:sz w:val="24"/>
          <w:szCs w:val="24"/>
        </w:rPr>
        <w:t>, 2018)</w:t>
      </w:r>
      <w:r w:rsidRPr="006B5D93">
        <w:rPr>
          <w:rFonts w:ascii="Times New Roman" w:hAnsi="Times New Roman" w:cs="Times New Roman"/>
          <w:sz w:val="24"/>
          <w:szCs w:val="24"/>
        </w:rPr>
        <w:t>. When branding different product segments in the market, the marketing team have to apply good communication s</w:t>
      </w:r>
      <w:r w:rsidR="00024A77" w:rsidRPr="006B5D93">
        <w:rPr>
          <w:rFonts w:ascii="Times New Roman" w:hAnsi="Times New Roman" w:cs="Times New Roman"/>
          <w:sz w:val="24"/>
          <w:szCs w:val="24"/>
        </w:rPr>
        <w:t>k</w:t>
      </w:r>
      <w:r w:rsidRPr="006B5D93">
        <w:rPr>
          <w:rFonts w:ascii="Times New Roman" w:hAnsi="Times New Roman" w:cs="Times New Roman"/>
          <w:sz w:val="24"/>
          <w:szCs w:val="24"/>
        </w:rPr>
        <w:t xml:space="preserve">ills by providing brief descriptions </w:t>
      </w:r>
      <w:r w:rsidR="00024A77" w:rsidRPr="006B5D93">
        <w:rPr>
          <w:rFonts w:ascii="Times New Roman" w:hAnsi="Times New Roman" w:cs="Times New Roman"/>
          <w:sz w:val="24"/>
          <w:szCs w:val="24"/>
        </w:rPr>
        <w:t xml:space="preserve">of </w:t>
      </w:r>
      <w:r w:rsidRPr="006B5D93">
        <w:rPr>
          <w:rFonts w:ascii="Times New Roman" w:hAnsi="Times New Roman" w:cs="Times New Roman"/>
          <w:sz w:val="24"/>
          <w:szCs w:val="24"/>
        </w:rPr>
        <w:t xml:space="preserve">other products. This is enough in convincing the customers to become loyal </w:t>
      </w:r>
      <w:r w:rsidR="00024A77" w:rsidRPr="006B5D93">
        <w:rPr>
          <w:rFonts w:ascii="Times New Roman" w:hAnsi="Times New Roman" w:cs="Times New Roman"/>
          <w:sz w:val="24"/>
          <w:szCs w:val="24"/>
        </w:rPr>
        <w:t>to</w:t>
      </w:r>
      <w:r w:rsidRPr="006B5D93">
        <w:rPr>
          <w:rFonts w:ascii="Times New Roman" w:hAnsi="Times New Roman" w:cs="Times New Roman"/>
          <w:sz w:val="24"/>
          <w:szCs w:val="24"/>
        </w:rPr>
        <w:t xml:space="preserve"> the products being offered in the market. </w:t>
      </w:r>
    </w:p>
    <w:p w14:paraId="15C82997" w14:textId="09DBDAAE" w:rsidR="00637512" w:rsidRPr="006B5D93" w:rsidRDefault="004C3EBD" w:rsidP="00637512">
      <w:pPr>
        <w:spacing w:line="480" w:lineRule="auto"/>
        <w:ind w:firstLine="720"/>
        <w:rPr>
          <w:rFonts w:ascii="Times New Roman" w:hAnsi="Times New Roman" w:cs="Times New Roman"/>
          <w:sz w:val="24"/>
          <w:szCs w:val="24"/>
        </w:rPr>
      </w:pPr>
      <w:r w:rsidRPr="006B5D93">
        <w:rPr>
          <w:rFonts w:ascii="Times New Roman" w:hAnsi="Times New Roman" w:cs="Times New Roman"/>
          <w:sz w:val="24"/>
          <w:szCs w:val="24"/>
        </w:rPr>
        <w:lastRenderedPageBreak/>
        <w:t xml:space="preserve">APMC should consider offering packaging services to the market segments which have the products that generate more profits. APMC should consider adding </w:t>
      </w:r>
      <w:r w:rsidR="00024A77" w:rsidRPr="006B5D93">
        <w:rPr>
          <w:rFonts w:ascii="Times New Roman" w:hAnsi="Times New Roman" w:cs="Times New Roman"/>
          <w:sz w:val="24"/>
          <w:szCs w:val="24"/>
        </w:rPr>
        <w:t xml:space="preserve">the </w:t>
      </w:r>
      <w:r w:rsidRPr="006B5D93">
        <w:rPr>
          <w:rFonts w:ascii="Times New Roman" w:hAnsi="Times New Roman" w:cs="Times New Roman"/>
          <w:sz w:val="24"/>
          <w:szCs w:val="24"/>
        </w:rPr>
        <w:t xml:space="preserve">value of the products being offered in the market by making bottles which that can attract customers. Alcoholic companies need to have packaging material </w:t>
      </w:r>
      <w:r w:rsidR="00024A77" w:rsidRPr="006B5D93">
        <w:rPr>
          <w:rFonts w:ascii="Times New Roman" w:hAnsi="Times New Roman" w:cs="Times New Roman"/>
          <w:sz w:val="24"/>
          <w:szCs w:val="24"/>
        </w:rPr>
        <w:t>that</w:t>
      </w:r>
      <w:r w:rsidRPr="006B5D93">
        <w:rPr>
          <w:rFonts w:ascii="Times New Roman" w:hAnsi="Times New Roman" w:cs="Times New Roman"/>
          <w:sz w:val="24"/>
          <w:szCs w:val="24"/>
        </w:rPr>
        <w:t xml:space="preserve"> can attract more customers to purchase their products. The company should concentrate o</w:t>
      </w:r>
      <w:r w:rsidR="00024A77" w:rsidRPr="006B5D93">
        <w:rPr>
          <w:rFonts w:ascii="Times New Roman" w:hAnsi="Times New Roman" w:cs="Times New Roman"/>
          <w:sz w:val="24"/>
          <w:szCs w:val="24"/>
        </w:rPr>
        <w:t>n</w:t>
      </w:r>
      <w:r w:rsidRPr="006B5D93">
        <w:rPr>
          <w:rFonts w:ascii="Times New Roman" w:hAnsi="Times New Roman" w:cs="Times New Roman"/>
          <w:sz w:val="24"/>
          <w:szCs w:val="24"/>
        </w:rPr>
        <w:t xml:space="preserve"> making outstanding packaging bottles for beer and wine since the two are the main dominated segments in New Zealand. </w:t>
      </w:r>
      <w:r w:rsidR="00024A77" w:rsidRPr="006B5D93">
        <w:rPr>
          <w:rFonts w:ascii="Times New Roman" w:hAnsi="Times New Roman" w:cs="Times New Roman"/>
          <w:sz w:val="24"/>
          <w:szCs w:val="24"/>
        </w:rPr>
        <w:t>The m</w:t>
      </w:r>
      <w:r w:rsidRPr="006B5D93">
        <w:rPr>
          <w:rFonts w:ascii="Times New Roman" w:hAnsi="Times New Roman" w:cs="Times New Roman"/>
          <w:sz w:val="24"/>
          <w:szCs w:val="24"/>
        </w:rPr>
        <w:t xml:space="preserve">anufacture of quality bottles will make the </w:t>
      </w:r>
      <w:r w:rsidR="00014672" w:rsidRPr="006B5D93">
        <w:rPr>
          <w:rFonts w:ascii="Times New Roman" w:hAnsi="Times New Roman" w:cs="Times New Roman"/>
          <w:sz w:val="24"/>
          <w:szCs w:val="24"/>
        </w:rPr>
        <w:t>company go</w:t>
      </w:r>
      <w:r w:rsidRPr="006B5D93">
        <w:rPr>
          <w:rFonts w:ascii="Times New Roman" w:hAnsi="Times New Roman" w:cs="Times New Roman"/>
          <w:sz w:val="24"/>
          <w:szCs w:val="24"/>
        </w:rPr>
        <w:t xml:space="preserve"> international as </w:t>
      </w:r>
      <w:r w:rsidR="00014672" w:rsidRPr="006B5D93">
        <w:rPr>
          <w:rFonts w:ascii="Times New Roman" w:hAnsi="Times New Roman" w:cs="Times New Roman"/>
          <w:sz w:val="24"/>
          <w:szCs w:val="24"/>
        </w:rPr>
        <w:t>their</w:t>
      </w:r>
      <w:r w:rsidRPr="006B5D93">
        <w:rPr>
          <w:rFonts w:ascii="Times New Roman" w:hAnsi="Times New Roman" w:cs="Times New Roman"/>
          <w:sz w:val="24"/>
          <w:szCs w:val="24"/>
        </w:rPr>
        <w:t xml:space="preserve"> products will be consumed </w:t>
      </w:r>
      <w:r w:rsidR="00024A77" w:rsidRPr="006B5D93">
        <w:rPr>
          <w:rFonts w:ascii="Times New Roman" w:hAnsi="Times New Roman" w:cs="Times New Roman"/>
          <w:sz w:val="24"/>
          <w:szCs w:val="24"/>
        </w:rPr>
        <w:t>by</w:t>
      </w:r>
      <w:r w:rsidRPr="006B5D93">
        <w:rPr>
          <w:rFonts w:ascii="Times New Roman" w:hAnsi="Times New Roman" w:cs="Times New Roman"/>
          <w:sz w:val="24"/>
          <w:szCs w:val="24"/>
        </w:rPr>
        <w:t xml:space="preserve"> many customers across the world. </w:t>
      </w:r>
      <w:r w:rsidR="00014672" w:rsidRPr="006B5D93">
        <w:rPr>
          <w:rFonts w:ascii="Times New Roman" w:hAnsi="Times New Roman" w:cs="Times New Roman"/>
          <w:sz w:val="24"/>
          <w:szCs w:val="24"/>
        </w:rPr>
        <w:t xml:space="preserve">Adding customer value is </w:t>
      </w:r>
      <w:r w:rsidR="00024A77" w:rsidRPr="006B5D93">
        <w:rPr>
          <w:rFonts w:ascii="Times New Roman" w:hAnsi="Times New Roman" w:cs="Times New Roman"/>
          <w:sz w:val="24"/>
          <w:szCs w:val="24"/>
        </w:rPr>
        <w:t>an</w:t>
      </w:r>
      <w:r w:rsidR="00014672" w:rsidRPr="006B5D93">
        <w:rPr>
          <w:rFonts w:ascii="Times New Roman" w:hAnsi="Times New Roman" w:cs="Times New Roman"/>
          <w:sz w:val="24"/>
          <w:szCs w:val="24"/>
        </w:rPr>
        <w:t xml:space="preserve"> effective strategy for the company as the alcoholic companies will be getting value for their money invested in purchasing the bottles. </w:t>
      </w:r>
    </w:p>
    <w:p w14:paraId="0F19EFD0" w14:textId="77777777" w:rsidR="00637512" w:rsidRPr="006B5D93" w:rsidRDefault="005C4149" w:rsidP="006B5D93">
      <w:pPr>
        <w:pStyle w:val="Heading2"/>
        <w:rPr>
          <w:rFonts w:ascii="Times New Roman" w:hAnsi="Times New Roman" w:cs="Times New Roman"/>
          <w:b/>
          <w:bCs/>
          <w:color w:val="auto"/>
          <w:sz w:val="24"/>
          <w:szCs w:val="24"/>
        </w:rPr>
      </w:pPr>
      <w:bookmarkStart w:id="17" w:name="_Toc83099103"/>
      <w:r w:rsidRPr="006B5D93">
        <w:rPr>
          <w:rFonts w:ascii="Times New Roman" w:hAnsi="Times New Roman" w:cs="Times New Roman"/>
          <w:b/>
          <w:bCs/>
          <w:color w:val="auto"/>
          <w:sz w:val="24"/>
          <w:szCs w:val="24"/>
        </w:rPr>
        <w:t>Place/ Distribution</w:t>
      </w:r>
      <w:bookmarkEnd w:id="17"/>
    </w:p>
    <w:p w14:paraId="11FEC53A" w14:textId="13CE89FD" w:rsidR="001049B5" w:rsidRPr="006B5D93" w:rsidRDefault="004E7E79" w:rsidP="00637512">
      <w:pPr>
        <w:spacing w:line="480" w:lineRule="auto"/>
        <w:ind w:firstLine="720"/>
        <w:rPr>
          <w:rFonts w:ascii="Times New Roman" w:hAnsi="Times New Roman" w:cs="Times New Roman"/>
          <w:sz w:val="24"/>
          <w:szCs w:val="24"/>
        </w:rPr>
      </w:pPr>
      <w:r w:rsidRPr="006B5D93">
        <w:rPr>
          <w:rFonts w:ascii="Times New Roman" w:hAnsi="Times New Roman" w:cs="Times New Roman"/>
          <w:sz w:val="24"/>
          <w:szCs w:val="24"/>
        </w:rPr>
        <w:t xml:space="preserve">When formulating a target market strategy, </w:t>
      </w:r>
      <w:r w:rsidR="00024A77" w:rsidRPr="006B5D93">
        <w:rPr>
          <w:rFonts w:ascii="Times New Roman" w:hAnsi="Times New Roman" w:cs="Times New Roman"/>
          <w:sz w:val="24"/>
          <w:szCs w:val="24"/>
        </w:rPr>
        <w:t xml:space="preserve">the </w:t>
      </w:r>
      <w:r w:rsidRPr="006B5D93">
        <w:rPr>
          <w:rFonts w:ascii="Times New Roman" w:hAnsi="Times New Roman" w:cs="Times New Roman"/>
          <w:sz w:val="24"/>
          <w:szCs w:val="24"/>
        </w:rPr>
        <w:t xml:space="preserve">place is referred to as the location where the products will be delivered to the customers. Customers need to be delivered products safely, on time, and at a convenient place. Distribution channels are the means used by the company to deliver </w:t>
      </w:r>
      <w:r w:rsidR="00024A77" w:rsidRPr="006B5D93">
        <w:rPr>
          <w:rFonts w:ascii="Times New Roman" w:hAnsi="Times New Roman" w:cs="Times New Roman"/>
          <w:sz w:val="24"/>
          <w:szCs w:val="24"/>
        </w:rPr>
        <w:t>its</w:t>
      </w:r>
      <w:r w:rsidRPr="006B5D93">
        <w:rPr>
          <w:rFonts w:ascii="Times New Roman" w:hAnsi="Times New Roman" w:cs="Times New Roman"/>
          <w:sz w:val="24"/>
          <w:szCs w:val="24"/>
        </w:rPr>
        <w:t xml:space="preserve"> products to the targeted segment market. </w:t>
      </w:r>
      <w:r w:rsidR="00B9795F" w:rsidRPr="006B5D93">
        <w:rPr>
          <w:rFonts w:ascii="Times New Roman" w:hAnsi="Times New Roman" w:cs="Times New Roman"/>
          <w:sz w:val="24"/>
          <w:szCs w:val="24"/>
        </w:rPr>
        <w:t xml:space="preserve">The manufacturing company is advised to adopt a distribution channel that can help in accessing many customers in the market. With </w:t>
      </w:r>
      <w:r w:rsidR="00024A77" w:rsidRPr="006B5D93">
        <w:rPr>
          <w:rFonts w:ascii="Times New Roman" w:hAnsi="Times New Roman" w:cs="Times New Roman"/>
          <w:sz w:val="24"/>
          <w:szCs w:val="24"/>
        </w:rPr>
        <w:t xml:space="preserve">the </w:t>
      </w:r>
      <w:r w:rsidR="00B9795F" w:rsidRPr="006B5D93">
        <w:rPr>
          <w:rFonts w:ascii="Times New Roman" w:hAnsi="Times New Roman" w:cs="Times New Roman"/>
          <w:sz w:val="24"/>
          <w:szCs w:val="24"/>
        </w:rPr>
        <w:t xml:space="preserve">destitution channel, New Zealand alcoholic companies </w:t>
      </w:r>
      <w:r w:rsidR="0076368F" w:rsidRPr="006B5D93">
        <w:rPr>
          <w:rFonts w:ascii="Times New Roman" w:hAnsi="Times New Roman" w:cs="Times New Roman"/>
          <w:sz w:val="24"/>
          <w:szCs w:val="24"/>
        </w:rPr>
        <w:t xml:space="preserve">deliver their products to a marketing agent, then wholesales, the retailers, and finally to the final consumers. The main objective is </w:t>
      </w:r>
      <w:r w:rsidR="00024A77" w:rsidRPr="006B5D93">
        <w:rPr>
          <w:rFonts w:ascii="Times New Roman" w:hAnsi="Times New Roman" w:cs="Times New Roman"/>
          <w:sz w:val="24"/>
          <w:szCs w:val="24"/>
        </w:rPr>
        <w:t xml:space="preserve">for </w:t>
      </w:r>
      <w:r w:rsidR="0076368F" w:rsidRPr="006B5D93">
        <w:rPr>
          <w:rFonts w:ascii="Times New Roman" w:hAnsi="Times New Roman" w:cs="Times New Roman"/>
          <w:sz w:val="24"/>
          <w:szCs w:val="24"/>
        </w:rPr>
        <w:t>the product reaching to the final consumers safely and on time</w:t>
      </w:r>
      <w:r w:rsidR="00F62903">
        <w:rPr>
          <w:rFonts w:ascii="Times New Roman" w:hAnsi="Times New Roman" w:cs="Times New Roman"/>
          <w:sz w:val="24"/>
          <w:szCs w:val="24"/>
        </w:rPr>
        <w:t xml:space="preserve"> </w:t>
      </w:r>
      <w:r w:rsidR="00F62903" w:rsidRPr="00F62903">
        <w:rPr>
          <w:rFonts w:ascii="Times New Roman" w:hAnsi="Times New Roman" w:cs="Times New Roman"/>
          <w:sz w:val="24"/>
          <w:szCs w:val="24"/>
        </w:rPr>
        <w:t>(</w:t>
      </w:r>
      <w:proofErr w:type="spellStart"/>
      <w:r w:rsidR="00F62903" w:rsidRPr="00F62903">
        <w:rPr>
          <w:rFonts w:ascii="Times New Roman" w:hAnsi="Times New Roman" w:cs="Times New Roman"/>
          <w:sz w:val="24"/>
          <w:szCs w:val="24"/>
        </w:rPr>
        <w:t>Thomkaew</w:t>
      </w:r>
      <w:proofErr w:type="spellEnd"/>
      <w:r w:rsidR="00F62903" w:rsidRPr="00F62903">
        <w:rPr>
          <w:rFonts w:ascii="Times New Roman" w:hAnsi="Times New Roman" w:cs="Times New Roman"/>
          <w:sz w:val="24"/>
          <w:szCs w:val="24"/>
        </w:rPr>
        <w:t xml:space="preserve"> et al., 2018)</w:t>
      </w:r>
      <w:r w:rsidR="0076368F" w:rsidRPr="006B5D93">
        <w:rPr>
          <w:rFonts w:ascii="Times New Roman" w:hAnsi="Times New Roman" w:cs="Times New Roman"/>
          <w:sz w:val="24"/>
          <w:szCs w:val="24"/>
        </w:rPr>
        <w:t xml:space="preserve">. Therefore, </w:t>
      </w:r>
      <w:r w:rsidR="00024A77" w:rsidRPr="006B5D93">
        <w:rPr>
          <w:rFonts w:ascii="Times New Roman" w:hAnsi="Times New Roman" w:cs="Times New Roman"/>
          <w:sz w:val="24"/>
          <w:szCs w:val="24"/>
        </w:rPr>
        <w:t>the company must</w:t>
      </w:r>
      <w:r w:rsidR="00C65441" w:rsidRPr="006B5D93">
        <w:rPr>
          <w:rFonts w:ascii="Times New Roman" w:hAnsi="Times New Roman" w:cs="Times New Roman"/>
          <w:sz w:val="24"/>
          <w:szCs w:val="24"/>
        </w:rPr>
        <w:t xml:space="preserve"> develop good distribution channels which can be used in delving products to their customers. An effective distribution channel is determined by the retailers involved in transporting products to customers. With this, the company </w:t>
      </w:r>
      <w:r w:rsidR="004B00F8" w:rsidRPr="006B5D93">
        <w:rPr>
          <w:rFonts w:ascii="Times New Roman" w:hAnsi="Times New Roman" w:cs="Times New Roman"/>
          <w:sz w:val="24"/>
          <w:szCs w:val="24"/>
        </w:rPr>
        <w:t>can have</w:t>
      </w:r>
      <w:r w:rsidR="00C65441" w:rsidRPr="006B5D93">
        <w:rPr>
          <w:rFonts w:ascii="Times New Roman" w:hAnsi="Times New Roman" w:cs="Times New Roman"/>
          <w:sz w:val="24"/>
          <w:szCs w:val="24"/>
        </w:rPr>
        <w:t xml:space="preserve"> </w:t>
      </w:r>
      <w:r w:rsidR="00024A77" w:rsidRPr="006B5D93">
        <w:rPr>
          <w:rFonts w:ascii="Times New Roman" w:hAnsi="Times New Roman" w:cs="Times New Roman"/>
          <w:sz w:val="24"/>
          <w:szCs w:val="24"/>
        </w:rPr>
        <w:t xml:space="preserve">an </w:t>
      </w:r>
      <w:r w:rsidR="00C65441" w:rsidRPr="006B5D93">
        <w:rPr>
          <w:rFonts w:ascii="Times New Roman" w:hAnsi="Times New Roman" w:cs="Times New Roman"/>
          <w:sz w:val="24"/>
          <w:szCs w:val="24"/>
        </w:rPr>
        <w:t xml:space="preserve">online retailer or develop </w:t>
      </w:r>
      <w:r w:rsidR="004B00F8" w:rsidRPr="006B5D93">
        <w:rPr>
          <w:rFonts w:ascii="Times New Roman" w:hAnsi="Times New Roman" w:cs="Times New Roman"/>
          <w:sz w:val="24"/>
          <w:szCs w:val="24"/>
        </w:rPr>
        <w:t xml:space="preserve">retail shops in different regions in New Zealand. </w:t>
      </w:r>
    </w:p>
    <w:p w14:paraId="42C333EE" w14:textId="195DA9EB" w:rsidR="00C27710" w:rsidRPr="006B5D93" w:rsidRDefault="000F1C22" w:rsidP="005C4149">
      <w:pPr>
        <w:spacing w:line="480" w:lineRule="auto"/>
        <w:rPr>
          <w:rFonts w:ascii="Times New Roman" w:hAnsi="Times New Roman" w:cs="Times New Roman"/>
          <w:sz w:val="24"/>
          <w:szCs w:val="24"/>
        </w:rPr>
      </w:pPr>
      <w:r w:rsidRPr="006B5D93">
        <w:rPr>
          <w:rFonts w:ascii="Times New Roman" w:hAnsi="Times New Roman" w:cs="Times New Roman"/>
          <w:sz w:val="24"/>
          <w:szCs w:val="24"/>
        </w:rPr>
        <w:lastRenderedPageBreak/>
        <w:tab/>
      </w:r>
      <w:r w:rsidR="00014672" w:rsidRPr="006B5D93">
        <w:rPr>
          <w:rFonts w:ascii="Times New Roman" w:hAnsi="Times New Roman" w:cs="Times New Roman"/>
          <w:sz w:val="24"/>
          <w:szCs w:val="24"/>
        </w:rPr>
        <w:t xml:space="preserve">New Zealand alcoholic companies are distributed in different regions of the country making </w:t>
      </w:r>
      <w:r w:rsidR="00024A77" w:rsidRPr="006B5D93">
        <w:rPr>
          <w:rFonts w:ascii="Times New Roman" w:hAnsi="Times New Roman" w:cs="Times New Roman"/>
          <w:sz w:val="24"/>
          <w:szCs w:val="24"/>
        </w:rPr>
        <w:t xml:space="preserve">the </w:t>
      </w:r>
      <w:r w:rsidR="00014672" w:rsidRPr="006B5D93">
        <w:rPr>
          <w:rFonts w:ascii="Times New Roman" w:hAnsi="Times New Roman" w:cs="Times New Roman"/>
          <w:sz w:val="24"/>
          <w:szCs w:val="24"/>
        </w:rPr>
        <w:t xml:space="preserve">supply of the alcoholic drinks to different customers. Therefore, the target market segment with wine and beer is much diversified in Australia. APMC has a responsibility to ensure that companies are supplied with the packaging bottle for wine and beer on time. An effective distribution channel has to be adopted by APMC to ensure that bottles are much available to the manufacturing companies. APMC is well known with the following </w:t>
      </w:r>
      <w:r w:rsidR="00C27710" w:rsidRPr="006B5D93">
        <w:rPr>
          <w:rFonts w:ascii="Times New Roman" w:hAnsi="Times New Roman" w:cs="Times New Roman"/>
          <w:sz w:val="24"/>
          <w:szCs w:val="24"/>
        </w:rPr>
        <w:t>distributing</w:t>
      </w:r>
      <w:r w:rsidR="00014672" w:rsidRPr="006B5D93">
        <w:rPr>
          <w:rFonts w:ascii="Times New Roman" w:hAnsi="Times New Roman" w:cs="Times New Roman"/>
          <w:sz w:val="24"/>
          <w:szCs w:val="24"/>
        </w:rPr>
        <w:t xml:space="preserve"> channel. </w:t>
      </w:r>
      <w:r w:rsidR="00C27710" w:rsidRPr="006B5D93">
        <w:rPr>
          <w:rFonts w:ascii="Times New Roman" w:hAnsi="Times New Roman" w:cs="Times New Roman"/>
          <w:sz w:val="24"/>
          <w:szCs w:val="24"/>
        </w:rPr>
        <w:t>The company manufactures and sells bottles locally, intermediaries and retailers come in to ensure that products are delivered to the target market which is alcoholic drink manufacturers.</w:t>
      </w:r>
    </w:p>
    <w:p w14:paraId="4D3CB900" w14:textId="42E0E583" w:rsidR="00C27710" w:rsidRPr="006B5D93" w:rsidRDefault="00C27710" w:rsidP="00C27710">
      <w:pPr>
        <w:spacing w:line="480" w:lineRule="auto"/>
        <w:ind w:firstLine="720"/>
        <w:rPr>
          <w:rFonts w:ascii="Times New Roman" w:hAnsi="Times New Roman" w:cs="Times New Roman"/>
          <w:sz w:val="24"/>
          <w:szCs w:val="24"/>
        </w:rPr>
      </w:pPr>
      <w:r w:rsidRPr="006B5D93">
        <w:rPr>
          <w:rFonts w:ascii="Times New Roman" w:hAnsi="Times New Roman" w:cs="Times New Roman"/>
          <w:sz w:val="24"/>
          <w:szCs w:val="24"/>
        </w:rPr>
        <w:t xml:space="preserve">APMC should therefore set up the retail companies in different regions in New Zealand by targeting companies </w:t>
      </w:r>
      <w:r w:rsidR="00024A77" w:rsidRPr="006B5D93">
        <w:rPr>
          <w:rFonts w:ascii="Times New Roman" w:hAnsi="Times New Roman" w:cs="Times New Roman"/>
          <w:sz w:val="24"/>
          <w:szCs w:val="24"/>
        </w:rPr>
        <w:t>that</w:t>
      </w:r>
      <w:r w:rsidRPr="006B5D93">
        <w:rPr>
          <w:rFonts w:ascii="Times New Roman" w:hAnsi="Times New Roman" w:cs="Times New Roman"/>
          <w:sz w:val="24"/>
          <w:szCs w:val="24"/>
        </w:rPr>
        <w:t xml:space="preserve"> manufacture wine and beer. Retailers will help in availing the packaging bottles to the companies on time hence increasing packaging services. Efficient supply of the bottles will increase customer royalty hence increasing the popularity of the company. APMC can further use online rental companies such as Walmart, Amazon and Alibaba to help in </w:t>
      </w:r>
      <w:r w:rsidR="00024A77" w:rsidRPr="006B5D93">
        <w:rPr>
          <w:rFonts w:ascii="Times New Roman" w:hAnsi="Times New Roman" w:cs="Times New Roman"/>
          <w:sz w:val="24"/>
          <w:szCs w:val="24"/>
        </w:rPr>
        <w:t xml:space="preserve">the </w:t>
      </w:r>
      <w:r w:rsidRPr="006B5D93">
        <w:rPr>
          <w:rFonts w:ascii="Times New Roman" w:hAnsi="Times New Roman" w:cs="Times New Roman"/>
          <w:sz w:val="24"/>
          <w:szCs w:val="24"/>
        </w:rPr>
        <w:t xml:space="preserve">supply of the </w:t>
      </w:r>
      <w:r w:rsidR="00BF1484" w:rsidRPr="006B5D93">
        <w:rPr>
          <w:rFonts w:ascii="Times New Roman" w:hAnsi="Times New Roman" w:cs="Times New Roman"/>
          <w:sz w:val="24"/>
          <w:szCs w:val="24"/>
        </w:rPr>
        <w:t>p</w:t>
      </w:r>
      <w:r w:rsidRPr="006B5D93">
        <w:rPr>
          <w:rFonts w:ascii="Times New Roman" w:hAnsi="Times New Roman" w:cs="Times New Roman"/>
          <w:sz w:val="24"/>
          <w:szCs w:val="24"/>
        </w:rPr>
        <w:t xml:space="preserve">ackaging bottles to the </w:t>
      </w:r>
      <w:r w:rsidR="00BF1484" w:rsidRPr="006B5D93">
        <w:rPr>
          <w:rFonts w:ascii="Times New Roman" w:hAnsi="Times New Roman" w:cs="Times New Roman"/>
          <w:sz w:val="24"/>
          <w:szCs w:val="24"/>
        </w:rPr>
        <w:t xml:space="preserve">manufacturing companies. Online delivery gives customers a good and efficient time in receiving the products. Manufacturing companies can utilize online retailing companies by making their orders online. By using such strategies APPMC will gain a competitive advantage in the global market. </w:t>
      </w:r>
    </w:p>
    <w:p w14:paraId="02D9C85D" w14:textId="25515E61" w:rsidR="00BC42FF" w:rsidRPr="006B5D93" w:rsidRDefault="005C4149" w:rsidP="006B5D93">
      <w:pPr>
        <w:pStyle w:val="Heading2"/>
        <w:rPr>
          <w:rFonts w:ascii="Times New Roman" w:hAnsi="Times New Roman" w:cs="Times New Roman"/>
          <w:b/>
          <w:bCs/>
          <w:color w:val="auto"/>
          <w:sz w:val="24"/>
          <w:szCs w:val="24"/>
        </w:rPr>
      </w:pPr>
      <w:bookmarkStart w:id="18" w:name="_Toc83099104"/>
      <w:r w:rsidRPr="006B5D93">
        <w:rPr>
          <w:rFonts w:ascii="Times New Roman" w:hAnsi="Times New Roman" w:cs="Times New Roman"/>
          <w:b/>
          <w:bCs/>
          <w:color w:val="auto"/>
          <w:sz w:val="24"/>
          <w:szCs w:val="24"/>
        </w:rPr>
        <w:t>Promotion</w:t>
      </w:r>
      <w:bookmarkEnd w:id="18"/>
    </w:p>
    <w:p w14:paraId="2C5E0744" w14:textId="4EBFD1A2" w:rsidR="00BC42FF" w:rsidRPr="006B5D93" w:rsidRDefault="00BC42FF" w:rsidP="005C4149">
      <w:pPr>
        <w:spacing w:line="480" w:lineRule="auto"/>
        <w:rPr>
          <w:rFonts w:ascii="Times New Roman" w:hAnsi="Times New Roman" w:cs="Times New Roman"/>
          <w:sz w:val="24"/>
          <w:szCs w:val="24"/>
        </w:rPr>
      </w:pPr>
      <w:r w:rsidRPr="006B5D93">
        <w:rPr>
          <w:rFonts w:ascii="Times New Roman" w:hAnsi="Times New Roman" w:cs="Times New Roman"/>
          <w:sz w:val="24"/>
          <w:szCs w:val="24"/>
        </w:rPr>
        <w:tab/>
        <w:t xml:space="preserve">After adding value to the products, the company has to find out </w:t>
      </w:r>
      <w:r w:rsidR="00024A77" w:rsidRPr="006B5D93">
        <w:rPr>
          <w:rFonts w:ascii="Times New Roman" w:hAnsi="Times New Roman" w:cs="Times New Roman"/>
          <w:sz w:val="24"/>
          <w:szCs w:val="24"/>
        </w:rPr>
        <w:t xml:space="preserve">a </w:t>
      </w:r>
      <w:r w:rsidRPr="006B5D93">
        <w:rPr>
          <w:rFonts w:ascii="Times New Roman" w:hAnsi="Times New Roman" w:cs="Times New Roman"/>
          <w:sz w:val="24"/>
          <w:szCs w:val="24"/>
        </w:rPr>
        <w:t xml:space="preserve">way on which it can use to make </w:t>
      </w:r>
      <w:r w:rsidR="00024A77" w:rsidRPr="006B5D93">
        <w:rPr>
          <w:rFonts w:ascii="Times New Roman" w:hAnsi="Times New Roman" w:cs="Times New Roman"/>
          <w:sz w:val="24"/>
          <w:szCs w:val="24"/>
        </w:rPr>
        <w:t>its</w:t>
      </w:r>
      <w:r w:rsidRPr="006B5D93">
        <w:rPr>
          <w:rFonts w:ascii="Times New Roman" w:hAnsi="Times New Roman" w:cs="Times New Roman"/>
          <w:sz w:val="24"/>
          <w:szCs w:val="24"/>
        </w:rPr>
        <w:t xml:space="preserve"> products known to the entire world. Product promotion strategy involves the aspect of advertising, public relation, and brand awareness of the product to the segmented customers. Customers get attracted </w:t>
      </w:r>
      <w:r w:rsidR="00024A77" w:rsidRPr="006B5D93">
        <w:rPr>
          <w:rFonts w:ascii="Times New Roman" w:hAnsi="Times New Roman" w:cs="Times New Roman"/>
          <w:sz w:val="24"/>
          <w:szCs w:val="24"/>
        </w:rPr>
        <w:t>to</w:t>
      </w:r>
      <w:r w:rsidRPr="006B5D93">
        <w:rPr>
          <w:rFonts w:ascii="Times New Roman" w:hAnsi="Times New Roman" w:cs="Times New Roman"/>
          <w:sz w:val="24"/>
          <w:szCs w:val="24"/>
        </w:rPr>
        <w:t xml:space="preserve"> the products offered by the company when they </w:t>
      </w:r>
      <w:r w:rsidR="00024A77" w:rsidRPr="006B5D93">
        <w:rPr>
          <w:rFonts w:ascii="Times New Roman" w:hAnsi="Times New Roman" w:cs="Times New Roman"/>
          <w:sz w:val="24"/>
          <w:szCs w:val="24"/>
        </w:rPr>
        <w:t>know</w:t>
      </w:r>
      <w:r w:rsidRPr="006B5D93">
        <w:rPr>
          <w:rFonts w:ascii="Times New Roman" w:hAnsi="Times New Roman" w:cs="Times New Roman"/>
          <w:sz w:val="24"/>
          <w:szCs w:val="24"/>
        </w:rPr>
        <w:t xml:space="preserve"> the products </w:t>
      </w:r>
      <w:r w:rsidRPr="006B5D93">
        <w:rPr>
          <w:rFonts w:ascii="Times New Roman" w:hAnsi="Times New Roman" w:cs="Times New Roman"/>
          <w:sz w:val="24"/>
          <w:szCs w:val="24"/>
        </w:rPr>
        <w:lastRenderedPageBreak/>
        <w:t>being supplied. Customers do not b</w:t>
      </w:r>
      <w:r w:rsidR="00024A77" w:rsidRPr="006B5D93">
        <w:rPr>
          <w:rFonts w:ascii="Times New Roman" w:hAnsi="Times New Roman" w:cs="Times New Roman"/>
          <w:sz w:val="24"/>
          <w:szCs w:val="24"/>
        </w:rPr>
        <w:t>u</w:t>
      </w:r>
      <w:r w:rsidRPr="006B5D93">
        <w:rPr>
          <w:rFonts w:ascii="Times New Roman" w:hAnsi="Times New Roman" w:cs="Times New Roman"/>
          <w:sz w:val="24"/>
          <w:szCs w:val="24"/>
        </w:rPr>
        <w:t>y new products by default by they must be convinced or have a clue of the new product in the market</w:t>
      </w:r>
      <w:r w:rsidR="00F62903">
        <w:rPr>
          <w:rFonts w:ascii="Times New Roman" w:hAnsi="Times New Roman" w:cs="Times New Roman"/>
          <w:sz w:val="24"/>
          <w:szCs w:val="24"/>
        </w:rPr>
        <w:t xml:space="preserve"> </w:t>
      </w:r>
      <w:r w:rsidR="00F62903" w:rsidRPr="00F62903">
        <w:rPr>
          <w:rFonts w:ascii="Times New Roman" w:hAnsi="Times New Roman" w:cs="Times New Roman"/>
          <w:sz w:val="24"/>
          <w:szCs w:val="24"/>
        </w:rPr>
        <w:t>(</w:t>
      </w:r>
      <w:proofErr w:type="spellStart"/>
      <w:r w:rsidR="00F62903" w:rsidRPr="00F62903">
        <w:rPr>
          <w:rFonts w:ascii="Times New Roman" w:hAnsi="Times New Roman" w:cs="Times New Roman"/>
          <w:sz w:val="24"/>
          <w:szCs w:val="24"/>
        </w:rPr>
        <w:t>Thomkaew</w:t>
      </w:r>
      <w:proofErr w:type="spellEnd"/>
      <w:r w:rsidR="00F62903" w:rsidRPr="00F62903">
        <w:rPr>
          <w:rFonts w:ascii="Times New Roman" w:hAnsi="Times New Roman" w:cs="Times New Roman"/>
          <w:sz w:val="24"/>
          <w:szCs w:val="24"/>
        </w:rPr>
        <w:t xml:space="preserve"> et al., 2018)</w:t>
      </w:r>
      <w:r w:rsidRPr="006B5D93">
        <w:rPr>
          <w:rFonts w:ascii="Times New Roman" w:hAnsi="Times New Roman" w:cs="Times New Roman"/>
          <w:sz w:val="24"/>
          <w:szCs w:val="24"/>
        </w:rPr>
        <w:t xml:space="preserve">. Therefore, </w:t>
      </w:r>
      <w:r w:rsidR="00024A77" w:rsidRPr="006B5D93">
        <w:rPr>
          <w:rFonts w:ascii="Times New Roman" w:hAnsi="Times New Roman" w:cs="Times New Roman"/>
          <w:sz w:val="24"/>
          <w:szCs w:val="24"/>
        </w:rPr>
        <w:t>the manufacturing company needs</w:t>
      </w:r>
      <w:r w:rsidRPr="006B5D93">
        <w:rPr>
          <w:rFonts w:ascii="Times New Roman" w:hAnsi="Times New Roman" w:cs="Times New Roman"/>
          <w:sz w:val="24"/>
          <w:szCs w:val="24"/>
        </w:rPr>
        <w:t xml:space="preserve"> to adopt a brilliant promoting strategy </w:t>
      </w:r>
      <w:r w:rsidR="00024A77" w:rsidRPr="006B5D93">
        <w:rPr>
          <w:rFonts w:ascii="Times New Roman" w:hAnsi="Times New Roman" w:cs="Times New Roman"/>
          <w:sz w:val="24"/>
          <w:szCs w:val="24"/>
        </w:rPr>
        <w:t>that</w:t>
      </w:r>
      <w:r w:rsidRPr="006B5D93">
        <w:rPr>
          <w:rFonts w:ascii="Times New Roman" w:hAnsi="Times New Roman" w:cs="Times New Roman"/>
          <w:sz w:val="24"/>
          <w:szCs w:val="24"/>
        </w:rPr>
        <w:t xml:space="preserve"> can make more customers get attracted to the products being offered in the company. </w:t>
      </w:r>
    </w:p>
    <w:p w14:paraId="38685097" w14:textId="5957EE7C" w:rsidR="00107AA8" w:rsidRPr="006B5D93" w:rsidRDefault="00BC42FF" w:rsidP="005C4149">
      <w:pPr>
        <w:spacing w:line="480" w:lineRule="auto"/>
        <w:rPr>
          <w:rFonts w:ascii="Times New Roman" w:hAnsi="Times New Roman" w:cs="Times New Roman"/>
          <w:sz w:val="24"/>
          <w:szCs w:val="24"/>
        </w:rPr>
      </w:pPr>
      <w:r w:rsidRPr="006B5D93">
        <w:rPr>
          <w:rFonts w:ascii="Times New Roman" w:hAnsi="Times New Roman" w:cs="Times New Roman"/>
          <w:sz w:val="24"/>
          <w:szCs w:val="24"/>
        </w:rPr>
        <w:tab/>
      </w:r>
      <w:r w:rsidR="00637512" w:rsidRPr="006B5D93">
        <w:rPr>
          <w:rFonts w:ascii="Times New Roman" w:hAnsi="Times New Roman" w:cs="Times New Roman"/>
          <w:sz w:val="24"/>
          <w:szCs w:val="24"/>
        </w:rPr>
        <w:t xml:space="preserve">APMC has to choose a strong promotion strategy that will make it more competitive in the manufacture and supply f alcoholic drinks bottles to the New Zealand companies. Since this is a foreign company, the company </w:t>
      </w:r>
      <w:r w:rsidR="00024A77" w:rsidRPr="006B5D93">
        <w:rPr>
          <w:rFonts w:ascii="Times New Roman" w:hAnsi="Times New Roman" w:cs="Times New Roman"/>
          <w:sz w:val="24"/>
          <w:szCs w:val="24"/>
        </w:rPr>
        <w:t>must</w:t>
      </w:r>
      <w:r w:rsidR="00637512" w:rsidRPr="006B5D93">
        <w:rPr>
          <w:rFonts w:ascii="Times New Roman" w:hAnsi="Times New Roman" w:cs="Times New Roman"/>
          <w:sz w:val="24"/>
          <w:szCs w:val="24"/>
        </w:rPr>
        <w:t xml:space="preserve"> employ communication experts who can help in developing outstanding adverts. Adverts concerning the companies packaging services and products can be advertised </w:t>
      </w:r>
      <w:r w:rsidR="00024A77" w:rsidRPr="006B5D93">
        <w:rPr>
          <w:rFonts w:ascii="Times New Roman" w:hAnsi="Times New Roman" w:cs="Times New Roman"/>
          <w:sz w:val="24"/>
          <w:szCs w:val="24"/>
        </w:rPr>
        <w:t>thr</w:t>
      </w:r>
      <w:r w:rsidR="00637512" w:rsidRPr="006B5D93">
        <w:rPr>
          <w:rFonts w:ascii="Times New Roman" w:hAnsi="Times New Roman" w:cs="Times New Roman"/>
          <w:sz w:val="24"/>
          <w:szCs w:val="24"/>
        </w:rPr>
        <w:t xml:space="preserve">ough social media platforms, television and New Zealand newspapers. Following the recent travelling restrictions, advertisements made via social media pages will grant the company assurance of reaching the targeted segment market. The most targeted segment companies comprise companies </w:t>
      </w:r>
      <w:r w:rsidR="00024A77" w:rsidRPr="006B5D93">
        <w:rPr>
          <w:rFonts w:ascii="Times New Roman" w:hAnsi="Times New Roman" w:cs="Times New Roman"/>
          <w:sz w:val="24"/>
          <w:szCs w:val="24"/>
        </w:rPr>
        <w:t>that</w:t>
      </w:r>
      <w:r w:rsidR="00637512" w:rsidRPr="006B5D93">
        <w:rPr>
          <w:rFonts w:ascii="Times New Roman" w:hAnsi="Times New Roman" w:cs="Times New Roman"/>
          <w:sz w:val="24"/>
          <w:szCs w:val="24"/>
        </w:rPr>
        <w:t xml:space="preserve"> participate in the manufacturing and s</w:t>
      </w:r>
      <w:r w:rsidR="00024A77" w:rsidRPr="006B5D93">
        <w:rPr>
          <w:rFonts w:ascii="Times New Roman" w:hAnsi="Times New Roman" w:cs="Times New Roman"/>
          <w:sz w:val="24"/>
          <w:szCs w:val="24"/>
        </w:rPr>
        <w:t>ale</w:t>
      </w:r>
      <w:r w:rsidR="00637512" w:rsidRPr="006B5D93">
        <w:rPr>
          <w:rFonts w:ascii="Times New Roman" w:hAnsi="Times New Roman" w:cs="Times New Roman"/>
          <w:sz w:val="24"/>
          <w:szCs w:val="24"/>
        </w:rPr>
        <w:t xml:space="preserve"> of </w:t>
      </w:r>
      <w:r w:rsidR="00107AA8" w:rsidRPr="006B5D93">
        <w:rPr>
          <w:rFonts w:ascii="Times New Roman" w:hAnsi="Times New Roman" w:cs="Times New Roman"/>
          <w:sz w:val="24"/>
          <w:szCs w:val="24"/>
        </w:rPr>
        <w:t>alcoholic</w:t>
      </w:r>
      <w:r w:rsidR="00637512" w:rsidRPr="006B5D93">
        <w:rPr>
          <w:rFonts w:ascii="Times New Roman" w:hAnsi="Times New Roman" w:cs="Times New Roman"/>
          <w:sz w:val="24"/>
          <w:szCs w:val="24"/>
        </w:rPr>
        <w:t xml:space="preserve"> drinks such as beer and wine.</w:t>
      </w:r>
    </w:p>
    <w:p w14:paraId="114AC9E8" w14:textId="712A2AF2" w:rsidR="00BC42FF" w:rsidRPr="006B5D93" w:rsidRDefault="00637512" w:rsidP="005C4149">
      <w:pPr>
        <w:spacing w:line="480" w:lineRule="auto"/>
        <w:rPr>
          <w:rFonts w:ascii="Times New Roman" w:hAnsi="Times New Roman" w:cs="Times New Roman"/>
          <w:sz w:val="24"/>
          <w:szCs w:val="24"/>
        </w:rPr>
      </w:pPr>
      <w:r w:rsidRPr="006B5D93">
        <w:rPr>
          <w:rFonts w:ascii="Times New Roman" w:hAnsi="Times New Roman" w:cs="Times New Roman"/>
          <w:sz w:val="24"/>
          <w:szCs w:val="24"/>
        </w:rPr>
        <w:t xml:space="preserve"> </w:t>
      </w:r>
      <w:r w:rsidR="00107AA8" w:rsidRPr="006B5D93">
        <w:rPr>
          <w:rFonts w:ascii="Times New Roman" w:hAnsi="Times New Roman" w:cs="Times New Roman"/>
          <w:sz w:val="24"/>
          <w:szCs w:val="24"/>
        </w:rPr>
        <w:tab/>
        <w:t xml:space="preserve">The promotion strategy will be applied by the company by putting in place a good marketing team </w:t>
      </w:r>
      <w:r w:rsidR="00BF0218">
        <w:rPr>
          <w:rFonts w:ascii="Times New Roman" w:hAnsi="Times New Roman" w:cs="Times New Roman"/>
          <w:sz w:val="24"/>
          <w:szCs w:val="24"/>
        </w:rPr>
        <w:t>that</w:t>
      </w:r>
      <w:r w:rsidR="00107AA8" w:rsidRPr="006B5D93">
        <w:rPr>
          <w:rFonts w:ascii="Times New Roman" w:hAnsi="Times New Roman" w:cs="Times New Roman"/>
          <w:sz w:val="24"/>
          <w:szCs w:val="24"/>
        </w:rPr>
        <w:t xml:space="preserve"> is well experienced. </w:t>
      </w:r>
      <w:r w:rsidR="00615CE9" w:rsidRPr="006B5D93">
        <w:rPr>
          <w:rFonts w:ascii="Times New Roman" w:hAnsi="Times New Roman" w:cs="Times New Roman"/>
          <w:sz w:val="24"/>
          <w:szCs w:val="24"/>
        </w:rPr>
        <w:t xml:space="preserve">Every stakeholder in the APMC company must take place in the formulation and implementation of the strategy to facilitate </w:t>
      </w:r>
      <w:r w:rsidR="00BF0218">
        <w:rPr>
          <w:rFonts w:ascii="Times New Roman" w:hAnsi="Times New Roman" w:cs="Times New Roman"/>
          <w:sz w:val="24"/>
          <w:szCs w:val="24"/>
        </w:rPr>
        <w:t xml:space="preserve">the </w:t>
      </w:r>
      <w:r w:rsidR="00615CE9" w:rsidRPr="006B5D93">
        <w:rPr>
          <w:rFonts w:ascii="Times New Roman" w:hAnsi="Times New Roman" w:cs="Times New Roman"/>
          <w:sz w:val="24"/>
          <w:szCs w:val="24"/>
        </w:rPr>
        <w:t xml:space="preserve">easier transition in the market. While promoting the packaging bottles, APMC must ensure that its website is well managed with a competent IT team </w:t>
      </w:r>
      <w:r w:rsidR="00024A77" w:rsidRPr="006B5D93">
        <w:rPr>
          <w:rFonts w:ascii="Times New Roman" w:hAnsi="Times New Roman" w:cs="Times New Roman"/>
          <w:sz w:val="24"/>
          <w:szCs w:val="24"/>
        </w:rPr>
        <w:t>that</w:t>
      </w:r>
      <w:r w:rsidR="00615CE9" w:rsidRPr="006B5D93">
        <w:rPr>
          <w:rFonts w:ascii="Times New Roman" w:hAnsi="Times New Roman" w:cs="Times New Roman"/>
          <w:sz w:val="24"/>
          <w:szCs w:val="24"/>
        </w:rPr>
        <w:t xml:space="preserve"> can help in the rebranding and creation of enticing information about the packaging bottles. </w:t>
      </w:r>
      <w:r w:rsidR="005416C6" w:rsidRPr="006B5D93">
        <w:rPr>
          <w:rFonts w:ascii="Times New Roman" w:hAnsi="Times New Roman" w:cs="Times New Roman"/>
          <w:sz w:val="24"/>
          <w:szCs w:val="24"/>
        </w:rPr>
        <w:t xml:space="preserve">Social medial advertisement is </w:t>
      </w:r>
      <w:r w:rsidR="00024A77" w:rsidRPr="006B5D93">
        <w:rPr>
          <w:rFonts w:ascii="Times New Roman" w:hAnsi="Times New Roman" w:cs="Times New Roman"/>
          <w:sz w:val="24"/>
          <w:szCs w:val="24"/>
        </w:rPr>
        <w:t xml:space="preserve">a </w:t>
      </w:r>
      <w:r w:rsidR="005416C6" w:rsidRPr="006B5D93">
        <w:rPr>
          <w:rFonts w:ascii="Times New Roman" w:hAnsi="Times New Roman" w:cs="Times New Roman"/>
          <w:sz w:val="24"/>
          <w:szCs w:val="24"/>
        </w:rPr>
        <w:t>much efficient promotion strategy</w:t>
      </w:r>
      <w:r w:rsidR="00F62903">
        <w:rPr>
          <w:rFonts w:ascii="Times New Roman" w:hAnsi="Times New Roman" w:cs="Times New Roman"/>
          <w:sz w:val="24"/>
          <w:szCs w:val="24"/>
        </w:rPr>
        <w:t xml:space="preserve"> </w:t>
      </w:r>
      <w:r w:rsidR="00F62903" w:rsidRPr="00F62903">
        <w:rPr>
          <w:rFonts w:ascii="Times New Roman" w:hAnsi="Times New Roman" w:cs="Times New Roman"/>
          <w:sz w:val="24"/>
          <w:szCs w:val="24"/>
        </w:rPr>
        <w:t>(</w:t>
      </w:r>
      <w:proofErr w:type="spellStart"/>
      <w:r w:rsidR="00F62903" w:rsidRPr="00F62903">
        <w:rPr>
          <w:rFonts w:ascii="Times New Roman" w:hAnsi="Times New Roman" w:cs="Times New Roman"/>
          <w:sz w:val="24"/>
          <w:szCs w:val="24"/>
        </w:rPr>
        <w:t>Purcarea</w:t>
      </w:r>
      <w:proofErr w:type="spellEnd"/>
      <w:r w:rsidR="00F62903" w:rsidRPr="00F62903">
        <w:rPr>
          <w:rFonts w:ascii="Times New Roman" w:hAnsi="Times New Roman" w:cs="Times New Roman"/>
          <w:sz w:val="24"/>
          <w:szCs w:val="24"/>
        </w:rPr>
        <w:t>, 2019)</w:t>
      </w:r>
      <w:r w:rsidR="005416C6" w:rsidRPr="006B5D93">
        <w:rPr>
          <w:rFonts w:ascii="Times New Roman" w:hAnsi="Times New Roman" w:cs="Times New Roman"/>
          <w:sz w:val="24"/>
          <w:szCs w:val="24"/>
        </w:rPr>
        <w:t>. Despite being cost</w:t>
      </w:r>
      <w:r w:rsidR="00024A77" w:rsidRPr="006B5D93">
        <w:rPr>
          <w:rFonts w:ascii="Times New Roman" w:hAnsi="Times New Roman" w:cs="Times New Roman"/>
          <w:sz w:val="24"/>
          <w:szCs w:val="24"/>
        </w:rPr>
        <w:t>-</w:t>
      </w:r>
      <w:r w:rsidR="005416C6" w:rsidRPr="006B5D93">
        <w:rPr>
          <w:rFonts w:ascii="Times New Roman" w:hAnsi="Times New Roman" w:cs="Times New Roman"/>
          <w:sz w:val="24"/>
          <w:szCs w:val="24"/>
        </w:rPr>
        <w:t xml:space="preserve">effective, most manufacturing companies in New Zealand can get access to the brand of the bottles being advertised hence getting attracted </w:t>
      </w:r>
      <w:r w:rsidR="00024A77" w:rsidRPr="006B5D93">
        <w:rPr>
          <w:rFonts w:ascii="Times New Roman" w:hAnsi="Times New Roman" w:cs="Times New Roman"/>
          <w:sz w:val="24"/>
          <w:szCs w:val="24"/>
        </w:rPr>
        <w:t>to</w:t>
      </w:r>
      <w:r w:rsidR="005416C6" w:rsidRPr="006B5D93">
        <w:rPr>
          <w:rFonts w:ascii="Times New Roman" w:hAnsi="Times New Roman" w:cs="Times New Roman"/>
          <w:sz w:val="24"/>
          <w:szCs w:val="24"/>
        </w:rPr>
        <w:t xml:space="preserve"> the purchase of the products. It is also much possible for the company to gain </w:t>
      </w:r>
      <w:r w:rsidR="005416C6" w:rsidRPr="006B5D93">
        <w:rPr>
          <w:rFonts w:ascii="Times New Roman" w:hAnsi="Times New Roman" w:cs="Times New Roman"/>
          <w:sz w:val="24"/>
          <w:szCs w:val="24"/>
        </w:rPr>
        <w:lastRenderedPageBreak/>
        <w:t>trust from the large market segment in New Zealand if APMC use</w:t>
      </w:r>
      <w:r w:rsidR="00024A77" w:rsidRPr="006B5D93">
        <w:rPr>
          <w:rFonts w:ascii="Times New Roman" w:hAnsi="Times New Roman" w:cs="Times New Roman"/>
          <w:sz w:val="24"/>
          <w:szCs w:val="24"/>
        </w:rPr>
        <w:t>s</w:t>
      </w:r>
      <w:r w:rsidR="005416C6" w:rsidRPr="006B5D93">
        <w:rPr>
          <w:rFonts w:ascii="Times New Roman" w:hAnsi="Times New Roman" w:cs="Times New Roman"/>
          <w:sz w:val="24"/>
          <w:szCs w:val="24"/>
        </w:rPr>
        <w:t xml:space="preserve"> persuasive tactics to penetrate the new market. </w:t>
      </w:r>
    </w:p>
    <w:p w14:paraId="0DC2B361" w14:textId="5D29D5A8" w:rsidR="005C4149" w:rsidRPr="006B5D93" w:rsidRDefault="005C4149" w:rsidP="006B5D93">
      <w:pPr>
        <w:pStyle w:val="Heading2"/>
        <w:rPr>
          <w:rFonts w:ascii="Times New Roman" w:hAnsi="Times New Roman" w:cs="Times New Roman"/>
          <w:b/>
          <w:bCs/>
          <w:color w:val="auto"/>
          <w:sz w:val="24"/>
          <w:szCs w:val="24"/>
        </w:rPr>
      </w:pPr>
      <w:bookmarkStart w:id="19" w:name="_Toc83099105"/>
      <w:r w:rsidRPr="006B5D93">
        <w:rPr>
          <w:rFonts w:ascii="Times New Roman" w:hAnsi="Times New Roman" w:cs="Times New Roman"/>
          <w:b/>
          <w:bCs/>
          <w:color w:val="auto"/>
          <w:sz w:val="24"/>
          <w:szCs w:val="24"/>
        </w:rPr>
        <w:t>Personal Selling</w:t>
      </w:r>
      <w:bookmarkEnd w:id="19"/>
    </w:p>
    <w:p w14:paraId="07FA004A" w14:textId="7EBF0B3F" w:rsidR="005416C6" w:rsidRPr="006B5D93" w:rsidRDefault="00703A48" w:rsidP="00703A48">
      <w:pPr>
        <w:spacing w:line="480" w:lineRule="auto"/>
        <w:ind w:firstLine="720"/>
        <w:rPr>
          <w:rFonts w:ascii="Times New Roman" w:hAnsi="Times New Roman" w:cs="Times New Roman"/>
          <w:sz w:val="24"/>
          <w:szCs w:val="24"/>
        </w:rPr>
      </w:pPr>
      <w:r w:rsidRPr="006B5D93">
        <w:rPr>
          <w:rFonts w:ascii="Times New Roman" w:hAnsi="Times New Roman" w:cs="Times New Roman"/>
          <w:sz w:val="24"/>
          <w:szCs w:val="24"/>
        </w:rPr>
        <w:t xml:space="preserve">Personal selling is a marketing strategy </w:t>
      </w:r>
      <w:r w:rsidR="00024A77" w:rsidRPr="006B5D93">
        <w:rPr>
          <w:rFonts w:ascii="Times New Roman" w:hAnsi="Times New Roman" w:cs="Times New Roman"/>
          <w:sz w:val="24"/>
          <w:szCs w:val="24"/>
        </w:rPr>
        <w:t>that</w:t>
      </w:r>
      <w:r w:rsidRPr="006B5D93">
        <w:rPr>
          <w:rFonts w:ascii="Times New Roman" w:hAnsi="Times New Roman" w:cs="Times New Roman"/>
          <w:sz w:val="24"/>
          <w:szCs w:val="24"/>
        </w:rPr>
        <w:t xml:space="preserve"> is used by the salesperson when convincing the customers to purchase the products of the company. The individual needs of a customer are met when the salesperson demonstrates to the target market how the product would benefit them. Users of the product are expected to ask questions and inquire for clarity on how to use the product. The marketing team has to prepare effective communication skills which can make it easier for the customers to understand the product being promoted. Furthermore, information should be collected f</w:t>
      </w:r>
      <w:r w:rsidR="00024A77" w:rsidRPr="006B5D93">
        <w:rPr>
          <w:rFonts w:ascii="Times New Roman" w:hAnsi="Times New Roman" w:cs="Times New Roman"/>
          <w:sz w:val="24"/>
          <w:szCs w:val="24"/>
        </w:rPr>
        <w:t>ro</w:t>
      </w:r>
      <w:r w:rsidRPr="006B5D93">
        <w:rPr>
          <w:rFonts w:ascii="Times New Roman" w:hAnsi="Times New Roman" w:cs="Times New Roman"/>
          <w:sz w:val="24"/>
          <w:szCs w:val="24"/>
        </w:rPr>
        <w:t xml:space="preserve">m the customers to understand </w:t>
      </w:r>
      <w:r w:rsidR="00C649CA" w:rsidRPr="006B5D93">
        <w:rPr>
          <w:rFonts w:ascii="Times New Roman" w:hAnsi="Times New Roman" w:cs="Times New Roman"/>
          <w:sz w:val="24"/>
          <w:szCs w:val="24"/>
        </w:rPr>
        <w:t xml:space="preserve">their preferences and needs. Gathering information from the customers will make the targeted market feel much involved in the company’s decision-making process and this will make them become loyal customers. </w:t>
      </w:r>
    </w:p>
    <w:p w14:paraId="4F16B628" w14:textId="2AB73FA0" w:rsidR="00C649CA" w:rsidRPr="006B5D93" w:rsidRDefault="00C649CA" w:rsidP="00703A48">
      <w:pPr>
        <w:spacing w:line="480" w:lineRule="auto"/>
        <w:ind w:firstLine="720"/>
        <w:rPr>
          <w:rFonts w:ascii="Times New Roman" w:hAnsi="Times New Roman" w:cs="Times New Roman"/>
          <w:sz w:val="24"/>
          <w:szCs w:val="24"/>
        </w:rPr>
      </w:pPr>
      <w:r w:rsidRPr="006B5D93">
        <w:rPr>
          <w:rFonts w:ascii="Times New Roman" w:hAnsi="Times New Roman" w:cs="Times New Roman"/>
          <w:sz w:val="24"/>
          <w:szCs w:val="24"/>
        </w:rPr>
        <w:t xml:space="preserve">APMC can use the personal selling strategy to gain </w:t>
      </w:r>
      <w:r w:rsidR="00024A77" w:rsidRPr="006B5D93">
        <w:rPr>
          <w:rFonts w:ascii="Times New Roman" w:hAnsi="Times New Roman" w:cs="Times New Roman"/>
          <w:sz w:val="24"/>
          <w:szCs w:val="24"/>
        </w:rPr>
        <w:t xml:space="preserve">a </w:t>
      </w:r>
      <w:r w:rsidRPr="006B5D93">
        <w:rPr>
          <w:rFonts w:ascii="Times New Roman" w:hAnsi="Times New Roman" w:cs="Times New Roman"/>
          <w:sz w:val="24"/>
          <w:szCs w:val="24"/>
        </w:rPr>
        <w:t xml:space="preserve">competitive advantage in the market. The marketing team of the company can explore the New Zealand </w:t>
      </w:r>
      <w:r w:rsidR="006A3C00" w:rsidRPr="006B5D93">
        <w:rPr>
          <w:rFonts w:ascii="Times New Roman" w:hAnsi="Times New Roman" w:cs="Times New Roman"/>
          <w:sz w:val="24"/>
          <w:szCs w:val="24"/>
        </w:rPr>
        <w:t>companies which manufacture alcohol and developed a personal relation</w:t>
      </w:r>
      <w:r w:rsidR="00024A77" w:rsidRPr="006B5D93">
        <w:rPr>
          <w:rFonts w:ascii="Times New Roman" w:hAnsi="Times New Roman" w:cs="Times New Roman"/>
          <w:sz w:val="24"/>
          <w:szCs w:val="24"/>
        </w:rPr>
        <w:t>ship</w:t>
      </w:r>
      <w:r w:rsidR="006A3C00" w:rsidRPr="006B5D93">
        <w:rPr>
          <w:rFonts w:ascii="Times New Roman" w:hAnsi="Times New Roman" w:cs="Times New Roman"/>
          <w:sz w:val="24"/>
          <w:szCs w:val="24"/>
        </w:rPr>
        <w:t xml:space="preserve"> with them. The marketing team should target mostly companies </w:t>
      </w:r>
      <w:r w:rsidR="00024A77" w:rsidRPr="006B5D93">
        <w:rPr>
          <w:rFonts w:ascii="Times New Roman" w:hAnsi="Times New Roman" w:cs="Times New Roman"/>
          <w:sz w:val="24"/>
          <w:szCs w:val="24"/>
        </w:rPr>
        <w:t>that</w:t>
      </w:r>
      <w:r w:rsidR="006A3C00" w:rsidRPr="006B5D93">
        <w:rPr>
          <w:rFonts w:ascii="Times New Roman" w:hAnsi="Times New Roman" w:cs="Times New Roman"/>
          <w:sz w:val="24"/>
          <w:szCs w:val="24"/>
        </w:rPr>
        <w:t xml:space="preserve"> manufacture wine and beer as this is made up of the largest segment in the market. APMC can use social media team to help them in marketing their alcoholic products</w:t>
      </w:r>
      <w:r w:rsidR="00F62903">
        <w:rPr>
          <w:rFonts w:ascii="Times New Roman" w:hAnsi="Times New Roman" w:cs="Times New Roman"/>
          <w:sz w:val="24"/>
          <w:szCs w:val="24"/>
        </w:rPr>
        <w:t xml:space="preserve"> </w:t>
      </w:r>
      <w:r w:rsidR="00F62903" w:rsidRPr="00F62903">
        <w:rPr>
          <w:rFonts w:ascii="Times New Roman" w:hAnsi="Times New Roman" w:cs="Times New Roman"/>
          <w:sz w:val="24"/>
          <w:szCs w:val="24"/>
        </w:rPr>
        <w:t>(</w:t>
      </w:r>
      <w:proofErr w:type="spellStart"/>
      <w:r w:rsidR="00F62903" w:rsidRPr="00F62903">
        <w:rPr>
          <w:rFonts w:ascii="Times New Roman" w:hAnsi="Times New Roman" w:cs="Times New Roman"/>
          <w:sz w:val="24"/>
          <w:szCs w:val="24"/>
        </w:rPr>
        <w:t>Mintarsih</w:t>
      </w:r>
      <w:proofErr w:type="spellEnd"/>
      <w:r w:rsidR="00F62903" w:rsidRPr="00F62903">
        <w:rPr>
          <w:rFonts w:ascii="Times New Roman" w:hAnsi="Times New Roman" w:cs="Times New Roman"/>
          <w:sz w:val="24"/>
          <w:szCs w:val="24"/>
        </w:rPr>
        <w:t xml:space="preserve"> and </w:t>
      </w:r>
      <w:proofErr w:type="spellStart"/>
      <w:r w:rsidR="00F62903" w:rsidRPr="00F62903">
        <w:rPr>
          <w:rFonts w:ascii="Times New Roman" w:hAnsi="Times New Roman" w:cs="Times New Roman"/>
          <w:sz w:val="24"/>
          <w:szCs w:val="24"/>
        </w:rPr>
        <w:t>Sulistiono</w:t>
      </w:r>
      <w:proofErr w:type="spellEnd"/>
      <w:r w:rsidR="00F62903" w:rsidRPr="00F62903">
        <w:rPr>
          <w:rFonts w:ascii="Times New Roman" w:hAnsi="Times New Roman" w:cs="Times New Roman"/>
          <w:sz w:val="24"/>
          <w:szCs w:val="24"/>
        </w:rPr>
        <w:t>, 2020)</w:t>
      </w:r>
      <w:r w:rsidR="006A3C00" w:rsidRPr="006B5D93">
        <w:rPr>
          <w:rFonts w:ascii="Times New Roman" w:hAnsi="Times New Roman" w:cs="Times New Roman"/>
          <w:sz w:val="24"/>
          <w:szCs w:val="24"/>
        </w:rPr>
        <w:t xml:space="preserve">. Therefore, the New Zealand alcoholic companies can be asked to help in decision making on how to rebrand the bottles. Giving preference </w:t>
      </w:r>
      <w:r w:rsidR="00024A77" w:rsidRPr="006B5D93">
        <w:rPr>
          <w:rFonts w:ascii="Times New Roman" w:hAnsi="Times New Roman" w:cs="Times New Roman"/>
          <w:sz w:val="24"/>
          <w:szCs w:val="24"/>
        </w:rPr>
        <w:t>to</w:t>
      </w:r>
      <w:r w:rsidR="006A3C00" w:rsidRPr="006B5D93">
        <w:rPr>
          <w:rFonts w:ascii="Times New Roman" w:hAnsi="Times New Roman" w:cs="Times New Roman"/>
          <w:sz w:val="24"/>
          <w:szCs w:val="24"/>
        </w:rPr>
        <w:t xml:space="preserve"> how they need bottles to be branded will eventually enlarge the market hence APMC gaining </w:t>
      </w:r>
      <w:r w:rsidR="00024A77" w:rsidRPr="006B5D93">
        <w:rPr>
          <w:rFonts w:ascii="Times New Roman" w:hAnsi="Times New Roman" w:cs="Times New Roman"/>
          <w:sz w:val="24"/>
          <w:szCs w:val="24"/>
        </w:rPr>
        <w:t xml:space="preserve">a </w:t>
      </w:r>
      <w:r w:rsidR="006A3C00" w:rsidRPr="006B5D93">
        <w:rPr>
          <w:rFonts w:ascii="Times New Roman" w:hAnsi="Times New Roman" w:cs="Times New Roman"/>
          <w:sz w:val="24"/>
          <w:szCs w:val="24"/>
        </w:rPr>
        <w:t xml:space="preserve">competitive advantage in the global market. </w:t>
      </w:r>
    </w:p>
    <w:p w14:paraId="26CC9BDC" w14:textId="0EC1E611" w:rsidR="006A3C00" w:rsidRPr="006B5D93" w:rsidRDefault="00024A77" w:rsidP="00703A48">
      <w:pPr>
        <w:spacing w:line="480" w:lineRule="auto"/>
        <w:ind w:firstLine="720"/>
        <w:rPr>
          <w:rFonts w:ascii="Times New Roman" w:hAnsi="Times New Roman" w:cs="Times New Roman"/>
          <w:sz w:val="24"/>
          <w:szCs w:val="24"/>
        </w:rPr>
      </w:pPr>
      <w:r w:rsidRPr="006B5D93">
        <w:rPr>
          <w:rFonts w:ascii="Times New Roman" w:hAnsi="Times New Roman" w:cs="Times New Roman"/>
          <w:sz w:val="24"/>
          <w:szCs w:val="24"/>
        </w:rPr>
        <w:t>A p</w:t>
      </w:r>
      <w:r w:rsidR="006A3C00" w:rsidRPr="006B5D93">
        <w:rPr>
          <w:rFonts w:ascii="Times New Roman" w:hAnsi="Times New Roman" w:cs="Times New Roman"/>
          <w:sz w:val="24"/>
          <w:szCs w:val="24"/>
        </w:rPr>
        <w:t xml:space="preserve">ersonal selling strategy will help APMC company to gain </w:t>
      </w:r>
      <w:r w:rsidRPr="006B5D93">
        <w:rPr>
          <w:rFonts w:ascii="Times New Roman" w:hAnsi="Times New Roman" w:cs="Times New Roman"/>
          <w:sz w:val="24"/>
          <w:szCs w:val="24"/>
        </w:rPr>
        <w:t xml:space="preserve">a </w:t>
      </w:r>
      <w:r w:rsidR="006A3C00" w:rsidRPr="006B5D93">
        <w:rPr>
          <w:rFonts w:ascii="Times New Roman" w:hAnsi="Times New Roman" w:cs="Times New Roman"/>
          <w:sz w:val="24"/>
          <w:szCs w:val="24"/>
        </w:rPr>
        <w:t xml:space="preserve">large market share in New Zealand. This results in increased profits </w:t>
      </w:r>
      <w:r w:rsidR="00D16F8C" w:rsidRPr="006B5D93">
        <w:rPr>
          <w:rFonts w:ascii="Times New Roman" w:hAnsi="Times New Roman" w:cs="Times New Roman"/>
          <w:sz w:val="24"/>
          <w:szCs w:val="24"/>
        </w:rPr>
        <w:t xml:space="preserve">for the company since there is a large market segment </w:t>
      </w:r>
      <w:r w:rsidRPr="006B5D93">
        <w:rPr>
          <w:rFonts w:ascii="Times New Roman" w:hAnsi="Times New Roman" w:cs="Times New Roman"/>
          <w:sz w:val="24"/>
          <w:szCs w:val="24"/>
        </w:rPr>
        <w:lastRenderedPageBreak/>
        <w:t>that</w:t>
      </w:r>
      <w:r w:rsidR="00D16F8C" w:rsidRPr="006B5D93">
        <w:rPr>
          <w:rFonts w:ascii="Times New Roman" w:hAnsi="Times New Roman" w:cs="Times New Roman"/>
          <w:sz w:val="24"/>
          <w:szCs w:val="24"/>
        </w:rPr>
        <w:t xml:space="preserve"> relies on the supply of alcoholic bottle</w:t>
      </w:r>
      <w:r w:rsidRPr="006B5D93">
        <w:rPr>
          <w:rFonts w:ascii="Times New Roman" w:hAnsi="Times New Roman" w:cs="Times New Roman"/>
          <w:sz w:val="24"/>
          <w:szCs w:val="24"/>
        </w:rPr>
        <w:t>s</w:t>
      </w:r>
      <w:r w:rsidR="00D16F8C" w:rsidRPr="006B5D93">
        <w:rPr>
          <w:rFonts w:ascii="Times New Roman" w:hAnsi="Times New Roman" w:cs="Times New Roman"/>
          <w:sz w:val="24"/>
          <w:szCs w:val="24"/>
        </w:rPr>
        <w:t xml:space="preserve">. As a result of penetrating into </w:t>
      </w:r>
      <w:r w:rsidRPr="006B5D93">
        <w:rPr>
          <w:rFonts w:ascii="Times New Roman" w:hAnsi="Times New Roman" w:cs="Times New Roman"/>
          <w:sz w:val="24"/>
          <w:szCs w:val="24"/>
        </w:rPr>
        <w:t xml:space="preserve">the </w:t>
      </w:r>
      <w:r w:rsidR="00D16F8C" w:rsidRPr="006B5D93">
        <w:rPr>
          <w:rFonts w:ascii="Times New Roman" w:hAnsi="Times New Roman" w:cs="Times New Roman"/>
          <w:sz w:val="24"/>
          <w:szCs w:val="24"/>
        </w:rPr>
        <w:t xml:space="preserve">New Zealand market through personal selling strategy, APMC will have minimal obstacles in venturing into the global market since it will be much known globally. Personal growth goals for the company can also be achieved when APMC adopts </w:t>
      </w:r>
      <w:r w:rsidRPr="006B5D93">
        <w:rPr>
          <w:rFonts w:ascii="Times New Roman" w:hAnsi="Times New Roman" w:cs="Times New Roman"/>
          <w:sz w:val="24"/>
          <w:szCs w:val="24"/>
        </w:rPr>
        <w:t xml:space="preserve">a </w:t>
      </w:r>
      <w:r w:rsidR="00D16F8C" w:rsidRPr="006B5D93">
        <w:rPr>
          <w:rFonts w:ascii="Times New Roman" w:hAnsi="Times New Roman" w:cs="Times New Roman"/>
          <w:sz w:val="24"/>
          <w:szCs w:val="24"/>
        </w:rPr>
        <w:t xml:space="preserve">personal selling strategy. Every employee in an organization plays an important role in </w:t>
      </w:r>
      <w:r w:rsidR="00BB1C9C" w:rsidRPr="006B5D93">
        <w:rPr>
          <w:rFonts w:ascii="Times New Roman" w:hAnsi="Times New Roman" w:cs="Times New Roman"/>
          <w:sz w:val="24"/>
          <w:szCs w:val="24"/>
        </w:rPr>
        <w:t xml:space="preserve">the success of the APMC company since they help in connecting with new customers. The company can also assign some of its employees to New Zealand who can help in communicating with the alcoholic companies about the APMC packaging bottles. It will be more efficient to have people who can help in promoting the company’s products as this boosts the relationship with the company. </w:t>
      </w:r>
    </w:p>
    <w:p w14:paraId="28F67E5A" w14:textId="1C0DE480" w:rsidR="005C4149" w:rsidRPr="006B5D93" w:rsidRDefault="005C4149" w:rsidP="006B5D93">
      <w:pPr>
        <w:pStyle w:val="Heading2"/>
        <w:rPr>
          <w:rFonts w:ascii="Times New Roman" w:hAnsi="Times New Roman" w:cs="Times New Roman"/>
          <w:b/>
          <w:bCs/>
          <w:color w:val="auto"/>
          <w:sz w:val="24"/>
          <w:szCs w:val="24"/>
        </w:rPr>
      </w:pPr>
      <w:bookmarkStart w:id="20" w:name="_Toc83099106"/>
      <w:r w:rsidRPr="006B5D93">
        <w:rPr>
          <w:rFonts w:ascii="Times New Roman" w:hAnsi="Times New Roman" w:cs="Times New Roman"/>
          <w:b/>
          <w:bCs/>
          <w:color w:val="auto"/>
          <w:sz w:val="24"/>
          <w:szCs w:val="24"/>
        </w:rPr>
        <w:t>Price</w:t>
      </w:r>
      <w:bookmarkEnd w:id="20"/>
    </w:p>
    <w:p w14:paraId="5C03B261" w14:textId="47B7BCB1" w:rsidR="003F6FAD" w:rsidRPr="006B5D93" w:rsidRDefault="003F6FAD" w:rsidP="003F6FAD">
      <w:pPr>
        <w:spacing w:line="480" w:lineRule="auto"/>
        <w:ind w:firstLine="720"/>
        <w:rPr>
          <w:rFonts w:ascii="Times New Roman" w:hAnsi="Times New Roman" w:cs="Times New Roman"/>
          <w:sz w:val="24"/>
          <w:szCs w:val="24"/>
        </w:rPr>
      </w:pPr>
      <w:r w:rsidRPr="006B5D93">
        <w:rPr>
          <w:rFonts w:ascii="Times New Roman" w:hAnsi="Times New Roman" w:cs="Times New Roman"/>
          <w:sz w:val="24"/>
          <w:szCs w:val="24"/>
        </w:rPr>
        <w:t xml:space="preserve">Pricing plays a crucial role when formulating marketing strategies </w:t>
      </w:r>
      <w:r w:rsidR="00575120" w:rsidRPr="006B5D93">
        <w:rPr>
          <w:rFonts w:ascii="Times New Roman" w:hAnsi="Times New Roman" w:cs="Times New Roman"/>
          <w:sz w:val="24"/>
          <w:szCs w:val="24"/>
        </w:rPr>
        <w:t xml:space="preserve">focused </w:t>
      </w:r>
      <w:r w:rsidR="00024A77" w:rsidRPr="006B5D93">
        <w:rPr>
          <w:rFonts w:ascii="Times New Roman" w:hAnsi="Times New Roman" w:cs="Times New Roman"/>
          <w:sz w:val="24"/>
          <w:szCs w:val="24"/>
        </w:rPr>
        <w:t>on</w:t>
      </w:r>
      <w:r w:rsidR="00575120" w:rsidRPr="006B5D93">
        <w:rPr>
          <w:rFonts w:ascii="Times New Roman" w:hAnsi="Times New Roman" w:cs="Times New Roman"/>
          <w:sz w:val="24"/>
          <w:szCs w:val="24"/>
        </w:rPr>
        <w:t xml:space="preserve"> getting the targeted market segment. Companies must set up </w:t>
      </w:r>
      <w:proofErr w:type="spellStart"/>
      <w:r w:rsidR="00575120" w:rsidRPr="006B5D93">
        <w:rPr>
          <w:rFonts w:ascii="Times New Roman" w:hAnsi="Times New Roman" w:cs="Times New Roman"/>
          <w:sz w:val="24"/>
          <w:szCs w:val="24"/>
        </w:rPr>
        <w:t>favo</w:t>
      </w:r>
      <w:r w:rsidR="00024A77" w:rsidRPr="006B5D93">
        <w:rPr>
          <w:rFonts w:ascii="Times New Roman" w:hAnsi="Times New Roman" w:cs="Times New Roman"/>
          <w:sz w:val="24"/>
          <w:szCs w:val="24"/>
        </w:rPr>
        <w:t>u</w:t>
      </w:r>
      <w:r w:rsidR="00575120" w:rsidRPr="006B5D93">
        <w:rPr>
          <w:rFonts w:ascii="Times New Roman" w:hAnsi="Times New Roman" w:cs="Times New Roman"/>
          <w:sz w:val="24"/>
          <w:szCs w:val="24"/>
        </w:rPr>
        <w:t>rable</w:t>
      </w:r>
      <w:proofErr w:type="spellEnd"/>
      <w:r w:rsidR="00575120" w:rsidRPr="006B5D93">
        <w:rPr>
          <w:rFonts w:ascii="Times New Roman" w:hAnsi="Times New Roman" w:cs="Times New Roman"/>
          <w:sz w:val="24"/>
          <w:szCs w:val="24"/>
        </w:rPr>
        <w:t xml:space="preserve"> prices to attract more customers. Good pricing strategies generate more revenues </w:t>
      </w:r>
      <w:r w:rsidR="00024A77" w:rsidRPr="006B5D93">
        <w:rPr>
          <w:rFonts w:ascii="Times New Roman" w:hAnsi="Times New Roman" w:cs="Times New Roman"/>
          <w:sz w:val="24"/>
          <w:szCs w:val="24"/>
        </w:rPr>
        <w:t>for</w:t>
      </w:r>
      <w:r w:rsidR="00575120" w:rsidRPr="006B5D93">
        <w:rPr>
          <w:rFonts w:ascii="Times New Roman" w:hAnsi="Times New Roman" w:cs="Times New Roman"/>
          <w:sz w:val="24"/>
          <w:szCs w:val="24"/>
        </w:rPr>
        <w:t xml:space="preserve"> the company alongside attracting more customers for the products being offered by the selling company. Customers can buy products at the selling price or a discount price. Discount is the portion or percentage of the price which is deducted from the original price</w:t>
      </w:r>
      <w:r w:rsidR="00F62903">
        <w:rPr>
          <w:rFonts w:ascii="Times New Roman" w:hAnsi="Times New Roman" w:cs="Times New Roman"/>
          <w:sz w:val="24"/>
          <w:szCs w:val="24"/>
        </w:rPr>
        <w:t xml:space="preserve"> </w:t>
      </w:r>
      <w:r w:rsidR="00F62903" w:rsidRPr="00F62903">
        <w:rPr>
          <w:rFonts w:ascii="Times New Roman" w:hAnsi="Times New Roman" w:cs="Times New Roman"/>
          <w:sz w:val="24"/>
          <w:szCs w:val="24"/>
        </w:rPr>
        <w:t>(Ali and Anwar, 2021)</w:t>
      </w:r>
      <w:r w:rsidR="00575120" w:rsidRPr="006B5D93">
        <w:rPr>
          <w:rFonts w:ascii="Times New Roman" w:hAnsi="Times New Roman" w:cs="Times New Roman"/>
          <w:sz w:val="24"/>
          <w:szCs w:val="24"/>
        </w:rPr>
        <w:t xml:space="preserve">. Therefore, companies do strategize their pricing strategy by introducing discounts. When pricing, the company must standardize their prices to ensure that consumers from different parts of the world feel satisfied with the prices of the products. </w:t>
      </w:r>
      <w:r w:rsidR="000E5B16" w:rsidRPr="006B5D93">
        <w:rPr>
          <w:rFonts w:ascii="Times New Roman" w:hAnsi="Times New Roman" w:cs="Times New Roman"/>
          <w:sz w:val="24"/>
          <w:szCs w:val="24"/>
        </w:rPr>
        <w:t xml:space="preserve">Since customers need value for their money, efficient pricing strategies must be put in place to ensure that all the products are served at a market value. </w:t>
      </w:r>
    </w:p>
    <w:p w14:paraId="73693C12" w14:textId="33F2627C" w:rsidR="000E5B16" w:rsidRPr="006B5D93" w:rsidRDefault="000E5B16" w:rsidP="00B622A1">
      <w:pPr>
        <w:spacing w:line="480" w:lineRule="auto"/>
        <w:ind w:firstLine="720"/>
        <w:rPr>
          <w:rFonts w:ascii="Times New Roman" w:hAnsi="Times New Roman" w:cs="Times New Roman"/>
          <w:sz w:val="24"/>
          <w:szCs w:val="24"/>
        </w:rPr>
      </w:pPr>
      <w:r w:rsidRPr="006B5D93">
        <w:rPr>
          <w:rFonts w:ascii="Times New Roman" w:hAnsi="Times New Roman" w:cs="Times New Roman"/>
          <w:sz w:val="24"/>
          <w:szCs w:val="24"/>
        </w:rPr>
        <w:t>AP</w:t>
      </w:r>
      <w:r w:rsidR="00B622A1" w:rsidRPr="006B5D93">
        <w:rPr>
          <w:rFonts w:ascii="Times New Roman" w:hAnsi="Times New Roman" w:cs="Times New Roman"/>
          <w:sz w:val="24"/>
          <w:szCs w:val="24"/>
        </w:rPr>
        <w:t>M</w:t>
      </w:r>
      <w:r w:rsidRPr="006B5D93">
        <w:rPr>
          <w:rFonts w:ascii="Times New Roman" w:hAnsi="Times New Roman" w:cs="Times New Roman"/>
          <w:sz w:val="24"/>
          <w:szCs w:val="24"/>
        </w:rPr>
        <w:t xml:space="preserve">C can adopt discounting strategy when selling their products to New Zealand alcoholic companies. Bottles have to be sold at a </w:t>
      </w:r>
      <w:proofErr w:type="spellStart"/>
      <w:r w:rsidRPr="006B5D93">
        <w:rPr>
          <w:rFonts w:ascii="Times New Roman" w:hAnsi="Times New Roman" w:cs="Times New Roman"/>
          <w:sz w:val="24"/>
          <w:szCs w:val="24"/>
        </w:rPr>
        <w:t>favo</w:t>
      </w:r>
      <w:r w:rsidR="00024A77" w:rsidRPr="006B5D93">
        <w:rPr>
          <w:rFonts w:ascii="Times New Roman" w:hAnsi="Times New Roman" w:cs="Times New Roman"/>
          <w:sz w:val="24"/>
          <w:szCs w:val="24"/>
        </w:rPr>
        <w:t>u</w:t>
      </w:r>
      <w:r w:rsidRPr="006B5D93">
        <w:rPr>
          <w:rFonts w:ascii="Times New Roman" w:hAnsi="Times New Roman" w:cs="Times New Roman"/>
          <w:sz w:val="24"/>
          <w:szCs w:val="24"/>
        </w:rPr>
        <w:t>rable</w:t>
      </w:r>
      <w:proofErr w:type="spellEnd"/>
      <w:r w:rsidRPr="006B5D93">
        <w:rPr>
          <w:rFonts w:ascii="Times New Roman" w:hAnsi="Times New Roman" w:cs="Times New Roman"/>
          <w:sz w:val="24"/>
          <w:szCs w:val="24"/>
        </w:rPr>
        <w:t xml:space="preserve"> price and this will give customers a good time when pricing their alcoholic brands.  APMC can also sell their bottles at a wholesale </w:t>
      </w:r>
      <w:r w:rsidRPr="006B5D93">
        <w:rPr>
          <w:rFonts w:ascii="Times New Roman" w:hAnsi="Times New Roman" w:cs="Times New Roman"/>
          <w:sz w:val="24"/>
          <w:szCs w:val="24"/>
        </w:rPr>
        <w:lastRenderedPageBreak/>
        <w:t xml:space="preserve">price. This will make it possible for the comfort </w:t>
      </w:r>
      <w:r w:rsidR="00024A77" w:rsidRPr="006B5D93">
        <w:rPr>
          <w:rFonts w:ascii="Times New Roman" w:hAnsi="Times New Roman" w:cs="Times New Roman"/>
          <w:sz w:val="24"/>
          <w:szCs w:val="24"/>
        </w:rPr>
        <w:t>of</w:t>
      </w:r>
      <w:r w:rsidRPr="006B5D93">
        <w:rPr>
          <w:rFonts w:ascii="Times New Roman" w:hAnsi="Times New Roman" w:cs="Times New Roman"/>
          <w:sz w:val="24"/>
          <w:szCs w:val="24"/>
        </w:rPr>
        <w:t xml:space="preserve"> the New Zealand companies to package alcohol in the bottles and expect to make some returns. Price discounts will </w:t>
      </w:r>
      <w:r w:rsidR="00CE7AC9" w:rsidRPr="006B5D93">
        <w:rPr>
          <w:rFonts w:ascii="Times New Roman" w:hAnsi="Times New Roman" w:cs="Times New Roman"/>
          <w:sz w:val="24"/>
          <w:szCs w:val="24"/>
        </w:rPr>
        <w:t>attract</w:t>
      </w:r>
      <w:r w:rsidRPr="006B5D93">
        <w:rPr>
          <w:rFonts w:ascii="Times New Roman" w:hAnsi="Times New Roman" w:cs="Times New Roman"/>
          <w:sz w:val="24"/>
          <w:szCs w:val="24"/>
        </w:rPr>
        <w:t xml:space="preserve"> more </w:t>
      </w:r>
      <w:r w:rsidR="00CE7AC9" w:rsidRPr="006B5D93">
        <w:rPr>
          <w:rFonts w:ascii="Times New Roman" w:hAnsi="Times New Roman" w:cs="Times New Roman"/>
          <w:sz w:val="24"/>
          <w:szCs w:val="24"/>
        </w:rPr>
        <w:t xml:space="preserve">alcoholic companies to purchase APMC’s packaging bottle hence leading to an increase in revenue. </w:t>
      </w:r>
      <w:r w:rsidR="00B622A1" w:rsidRPr="006B5D93">
        <w:rPr>
          <w:rFonts w:ascii="Times New Roman" w:hAnsi="Times New Roman" w:cs="Times New Roman"/>
          <w:sz w:val="24"/>
          <w:szCs w:val="24"/>
        </w:rPr>
        <w:t xml:space="preserve"> Furthermore, the company can establish effective negation and bargaining mechanisms </w:t>
      </w:r>
      <w:r w:rsidR="00024A77" w:rsidRPr="006B5D93">
        <w:rPr>
          <w:rFonts w:ascii="Times New Roman" w:hAnsi="Times New Roman" w:cs="Times New Roman"/>
          <w:sz w:val="24"/>
          <w:szCs w:val="24"/>
        </w:rPr>
        <w:t>that</w:t>
      </w:r>
      <w:r w:rsidR="00B622A1" w:rsidRPr="006B5D93">
        <w:rPr>
          <w:rFonts w:ascii="Times New Roman" w:hAnsi="Times New Roman" w:cs="Times New Roman"/>
          <w:sz w:val="24"/>
          <w:szCs w:val="24"/>
        </w:rPr>
        <w:t xml:space="preserve"> can help the company to settle at the same price </w:t>
      </w:r>
      <w:r w:rsidR="00024A77" w:rsidRPr="006B5D93">
        <w:rPr>
          <w:rFonts w:ascii="Times New Roman" w:hAnsi="Times New Roman" w:cs="Times New Roman"/>
          <w:sz w:val="24"/>
          <w:szCs w:val="24"/>
        </w:rPr>
        <w:t>as</w:t>
      </w:r>
      <w:r w:rsidR="00B622A1" w:rsidRPr="006B5D93">
        <w:rPr>
          <w:rFonts w:ascii="Times New Roman" w:hAnsi="Times New Roman" w:cs="Times New Roman"/>
          <w:sz w:val="24"/>
          <w:szCs w:val="24"/>
        </w:rPr>
        <w:t xml:space="preserve"> the customers. The targeted segment of customers may feel overwhelmed when the</w:t>
      </w:r>
      <w:r w:rsidR="00024A77" w:rsidRPr="006B5D93">
        <w:rPr>
          <w:rFonts w:ascii="Times New Roman" w:hAnsi="Times New Roman" w:cs="Times New Roman"/>
          <w:sz w:val="24"/>
          <w:szCs w:val="24"/>
        </w:rPr>
        <w:t>y</w:t>
      </w:r>
      <w:r w:rsidR="00B622A1" w:rsidRPr="006B5D93">
        <w:rPr>
          <w:rFonts w:ascii="Times New Roman" w:hAnsi="Times New Roman" w:cs="Times New Roman"/>
          <w:sz w:val="24"/>
          <w:szCs w:val="24"/>
        </w:rPr>
        <w:t xml:space="preserve"> are involved in the pricing decision of the company. This will make APMC attract more customers to buy their packaging bottles. </w:t>
      </w:r>
    </w:p>
    <w:p w14:paraId="72DF582C" w14:textId="77777777" w:rsidR="006B5D93" w:rsidRPr="006B5D93" w:rsidRDefault="006B5D93">
      <w:pPr>
        <w:rPr>
          <w:rFonts w:ascii="Times New Roman" w:hAnsi="Times New Roman" w:cs="Times New Roman"/>
          <w:sz w:val="24"/>
          <w:szCs w:val="24"/>
        </w:rPr>
      </w:pPr>
      <w:r w:rsidRPr="006B5D93">
        <w:rPr>
          <w:rFonts w:ascii="Times New Roman" w:hAnsi="Times New Roman" w:cs="Times New Roman"/>
          <w:sz w:val="24"/>
          <w:szCs w:val="24"/>
        </w:rPr>
        <w:br w:type="page"/>
      </w:r>
    </w:p>
    <w:p w14:paraId="74B8F434" w14:textId="78807397" w:rsidR="006B5D93" w:rsidRPr="006B5D93" w:rsidRDefault="006B5D93" w:rsidP="006B5D93">
      <w:pPr>
        <w:pStyle w:val="Heading1"/>
        <w:rPr>
          <w:rFonts w:ascii="Times New Roman" w:hAnsi="Times New Roman" w:cs="Times New Roman"/>
          <w:b/>
          <w:bCs/>
          <w:color w:val="auto"/>
          <w:sz w:val="24"/>
          <w:szCs w:val="24"/>
        </w:rPr>
      </w:pPr>
      <w:bookmarkStart w:id="21" w:name="_Toc83099107"/>
      <w:r w:rsidRPr="006B5D93">
        <w:rPr>
          <w:rFonts w:ascii="Times New Roman" w:hAnsi="Times New Roman" w:cs="Times New Roman"/>
          <w:b/>
          <w:bCs/>
          <w:color w:val="auto"/>
          <w:sz w:val="24"/>
          <w:szCs w:val="24"/>
        </w:rPr>
        <w:lastRenderedPageBreak/>
        <w:t>Reference List</w:t>
      </w:r>
      <w:bookmarkEnd w:id="21"/>
    </w:p>
    <w:p w14:paraId="1D5569F2" w14:textId="77777777" w:rsidR="00F62903" w:rsidRDefault="00F62903" w:rsidP="00F62903">
      <w:pPr>
        <w:pStyle w:val="NormalWeb"/>
        <w:spacing w:before="0" w:beforeAutospacing="0" w:after="240" w:afterAutospacing="0" w:line="360" w:lineRule="auto"/>
      </w:pPr>
      <w:r>
        <w:t xml:space="preserve">Ali, B.J. and Anwar, G. (2021). </w:t>
      </w:r>
      <w:r>
        <w:rPr>
          <w:i/>
          <w:iCs/>
        </w:rPr>
        <w:t>Marketing Strategy: Pricing Strategies and Its Influence on Consumer Purchasing Decision</w:t>
      </w:r>
      <w:r>
        <w:t>. [online] papers.ssrn.com. Available at: https://papers.ssrn.com/sol3/papers.cfm?abstract_id=3837579.</w:t>
      </w:r>
    </w:p>
    <w:p w14:paraId="70CE205C" w14:textId="77777777" w:rsidR="00F62903" w:rsidRDefault="00F62903" w:rsidP="00F62903">
      <w:pPr>
        <w:pStyle w:val="NormalWeb"/>
        <w:spacing w:before="0" w:beforeAutospacing="0" w:after="240" w:afterAutospacing="0" w:line="360" w:lineRule="auto"/>
      </w:pPr>
      <w:proofErr w:type="spellStart"/>
      <w:r>
        <w:t>Daulay</w:t>
      </w:r>
      <w:proofErr w:type="spellEnd"/>
      <w:r>
        <w:t xml:space="preserve">, R. and </w:t>
      </w:r>
      <w:proofErr w:type="spellStart"/>
      <w:r>
        <w:t>Saputra</w:t>
      </w:r>
      <w:proofErr w:type="spellEnd"/>
      <w:r>
        <w:t xml:space="preserve">, R. (2019). </w:t>
      </w:r>
      <w:r>
        <w:rPr>
          <w:i/>
          <w:iCs/>
        </w:rPr>
        <w:t xml:space="preserve">Analysis Of Customer Relationship Management </w:t>
      </w:r>
      <w:proofErr w:type="gramStart"/>
      <w:r>
        <w:rPr>
          <w:i/>
          <w:iCs/>
        </w:rPr>
        <w:t>And</w:t>
      </w:r>
      <w:proofErr w:type="gramEnd"/>
      <w:r>
        <w:rPr>
          <w:i/>
          <w:iCs/>
        </w:rPr>
        <w:t xml:space="preserve"> Marketing Strategies Against Competitive Advantage On The Company’s Distributor In Medan City</w:t>
      </w:r>
      <w:r>
        <w:t>. [online] eprints.eudl.eu. Available at: http://eprints.eudl.eu/id/eprint/6573/ [Accessed 21 Sep. 2021].</w:t>
      </w:r>
    </w:p>
    <w:p w14:paraId="2EBC5326" w14:textId="77777777" w:rsidR="00F62903" w:rsidRDefault="00F62903" w:rsidP="00F62903">
      <w:pPr>
        <w:pStyle w:val="NormalWeb"/>
        <w:spacing w:before="0" w:beforeAutospacing="0" w:after="240" w:afterAutospacing="0" w:line="360" w:lineRule="auto"/>
      </w:pPr>
      <w:proofErr w:type="spellStart"/>
      <w:r>
        <w:t>Jothilakshmi</w:t>
      </w:r>
      <w:proofErr w:type="spellEnd"/>
      <w:r>
        <w:t xml:space="preserve">, S. and </w:t>
      </w:r>
      <w:proofErr w:type="spellStart"/>
      <w:r>
        <w:t>Thangaraj</w:t>
      </w:r>
      <w:proofErr w:type="spellEnd"/>
      <w:r>
        <w:t xml:space="preserve">, M. (2018). Design and Development of Recommender System for Target Marketing of Higher Education Institution Using EDM. </w:t>
      </w:r>
      <w:r>
        <w:rPr>
          <w:i/>
          <w:iCs/>
        </w:rPr>
        <w:t>International Journal of Applied Engineering Research</w:t>
      </w:r>
      <w:r>
        <w:t>, [online] 13, pp.14431–14437. Available at: http://www.ripublication.com/ijaer18/ijaerv13n19_53.pdf [Accessed 21 Sep. 2021].</w:t>
      </w:r>
    </w:p>
    <w:p w14:paraId="09CE97AC" w14:textId="77777777" w:rsidR="00F62903" w:rsidRDefault="00F62903" w:rsidP="00F62903">
      <w:pPr>
        <w:pStyle w:val="NormalWeb"/>
        <w:spacing w:before="0" w:beforeAutospacing="0" w:after="240" w:afterAutospacing="0" w:line="360" w:lineRule="auto"/>
      </w:pPr>
      <w:proofErr w:type="spellStart"/>
      <w:r>
        <w:t>Mintarsih</w:t>
      </w:r>
      <w:proofErr w:type="spellEnd"/>
      <w:r>
        <w:t xml:space="preserve">, C. and </w:t>
      </w:r>
      <w:proofErr w:type="spellStart"/>
      <w:r>
        <w:t>Sulistiono</w:t>
      </w:r>
      <w:proofErr w:type="spellEnd"/>
      <w:r>
        <w:t xml:space="preserve">, S. (2020). </w:t>
      </w:r>
      <w:proofErr w:type="spellStart"/>
      <w:r>
        <w:t>Pengaruh</w:t>
      </w:r>
      <w:proofErr w:type="spellEnd"/>
      <w:r>
        <w:t xml:space="preserve"> Personal Selling Dan Event Marketing </w:t>
      </w:r>
      <w:proofErr w:type="spellStart"/>
      <w:r>
        <w:t>Terhadap</w:t>
      </w:r>
      <w:proofErr w:type="spellEnd"/>
      <w:r>
        <w:t xml:space="preserve"> </w:t>
      </w:r>
      <w:proofErr w:type="spellStart"/>
      <w:r>
        <w:t>Minat</w:t>
      </w:r>
      <w:proofErr w:type="spellEnd"/>
      <w:r>
        <w:t xml:space="preserve"> </w:t>
      </w:r>
      <w:proofErr w:type="spellStart"/>
      <w:r>
        <w:t>Studi</w:t>
      </w:r>
      <w:proofErr w:type="spellEnd"/>
      <w:r>
        <w:t xml:space="preserve"> </w:t>
      </w:r>
      <w:proofErr w:type="spellStart"/>
      <w:r>
        <w:t>Lanjut</w:t>
      </w:r>
      <w:proofErr w:type="spellEnd"/>
      <w:r>
        <w:t xml:space="preserve"> </w:t>
      </w:r>
      <w:proofErr w:type="spellStart"/>
      <w:r>
        <w:t>Siswa</w:t>
      </w:r>
      <w:proofErr w:type="spellEnd"/>
      <w:r>
        <w:t xml:space="preserve"> SLTA Pada IBI </w:t>
      </w:r>
      <w:proofErr w:type="spellStart"/>
      <w:r>
        <w:t>Kesatuan</w:t>
      </w:r>
      <w:proofErr w:type="spellEnd"/>
      <w:r>
        <w:t xml:space="preserve">. </w:t>
      </w:r>
      <w:r>
        <w:rPr>
          <w:i/>
          <w:iCs/>
        </w:rPr>
        <w:t>JAS-PT (</w:t>
      </w:r>
      <w:proofErr w:type="spellStart"/>
      <w:r>
        <w:rPr>
          <w:i/>
          <w:iCs/>
        </w:rPr>
        <w:t>Jurnal</w:t>
      </w:r>
      <w:proofErr w:type="spellEnd"/>
      <w:r>
        <w:rPr>
          <w:i/>
          <w:iCs/>
        </w:rPr>
        <w:t xml:space="preserve"> </w:t>
      </w:r>
      <w:proofErr w:type="spellStart"/>
      <w:r>
        <w:rPr>
          <w:i/>
          <w:iCs/>
        </w:rPr>
        <w:t>Analisis</w:t>
      </w:r>
      <w:proofErr w:type="spellEnd"/>
      <w:r>
        <w:rPr>
          <w:i/>
          <w:iCs/>
        </w:rPr>
        <w:t xml:space="preserve"> </w:t>
      </w:r>
      <w:proofErr w:type="spellStart"/>
      <w:r>
        <w:rPr>
          <w:i/>
          <w:iCs/>
        </w:rPr>
        <w:t>Sistem</w:t>
      </w:r>
      <w:proofErr w:type="spellEnd"/>
      <w:r>
        <w:rPr>
          <w:i/>
          <w:iCs/>
        </w:rPr>
        <w:t xml:space="preserve"> Pendidikan Tinggi Indonesia)</w:t>
      </w:r>
      <w:r>
        <w:t>, 4(2), p.125.</w:t>
      </w:r>
    </w:p>
    <w:p w14:paraId="559D642B" w14:textId="77777777" w:rsidR="00F62903" w:rsidRDefault="00F62903" w:rsidP="00F62903">
      <w:pPr>
        <w:pStyle w:val="NormalWeb"/>
        <w:spacing w:before="0" w:beforeAutospacing="0" w:after="240" w:afterAutospacing="0" w:line="360" w:lineRule="auto"/>
      </w:pPr>
      <w:proofErr w:type="spellStart"/>
      <w:r>
        <w:t>Purcarea</w:t>
      </w:r>
      <w:proofErr w:type="spellEnd"/>
      <w:r>
        <w:t xml:space="preserve">, V. (2019). The impact of marketing strategies in healthcare systems. </w:t>
      </w:r>
      <w:r>
        <w:rPr>
          <w:i/>
          <w:iCs/>
        </w:rPr>
        <w:t>Journal of Medicine and Life</w:t>
      </w:r>
      <w:r>
        <w:t>, [online] 12(2), pp.93–96. Available at: https://www.ncbi.nlm.nih.gov/pmc/articles/PMC6685306/.</w:t>
      </w:r>
    </w:p>
    <w:p w14:paraId="1218B8CA" w14:textId="77777777" w:rsidR="00F62903" w:rsidRDefault="00F62903" w:rsidP="00F62903">
      <w:pPr>
        <w:pStyle w:val="NormalWeb"/>
        <w:spacing w:before="0" w:beforeAutospacing="0" w:after="240" w:afterAutospacing="0" w:line="360" w:lineRule="auto"/>
      </w:pPr>
      <w:proofErr w:type="spellStart"/>
      <w:r>
        <w:t>Thomkaew</w:t>
      </w:r>
      <w:proofErr w:type="spellEnd"/>
      <w:r>
        <w:t xml:space="preserve">, J., </w:t>
      </w:r>
      <w:proofErr w:type="spellStart"/>
      <w:r>
        <w:t>Homhual</w:t>
      </w:r>
      <w:proofErr w:type="spellEnd"/>
      <w:r>
        <w:t xml:space="preserve">, P., </w:t>
      </w:r>
      <w:proofErr w:type="spellStart"/>
      <w:r>
        <w:t>Chairat</w:t>
      </w:r>
      <w:proofErr w:type="spellEnd"/>
      <w:r>
        <w:t xml:space="preserve">, S. and </w:t>
      </w:r>
      <w:proofErr w:type="spellStart"/>
      <w:r>
        <w:t>Khumhaeng</w:t>
      </w:r>
      <w:proofErr w:type="spellEnd"/>
      <w:r>
        <w:t>, S. (2018). Social media with e-marketing channels of new entrepreneurs.</w:t>
      </w:r>
    </w:p>
    <w:p w14:paraId="511FAB71" w14:textId="0CB3D920" w:rsidR="006B5D93" w:rsidRPr="006B5D93" w:rsidRDefault="006B5D93">
      <w:pPr>
        <w:rPr>
          <w:rFonts w:ascii="Times New Roman" w:hAnsi="Times New Roman" w:cs="Times New Roman"/>
          <w:sz w:val="24"/>
          <w:szCs w:val="24"/>
        </w:rPr>
      </w:pPr>
      <w:r w:rsidRPr="006B5D93">
        <w:rPr>
          <w:rFonts w:ascii="Times New Roman" w:hAnsi="Times New Roman" w:cs="Times New Roman"/>
          <w:sz w:val="24"/>
          <w:szCs w:val="24"/>
        </w:rPr>
        <w:br w:type="page"/>
      </w:r>
    </w:p>
    <w:p w14:paraId="1C4C7B04" w14:textId="0E9E8DA1" w:rsidR="006B5D93" w:rsidRPr="006B5D93" w:rsidRDefault="006B5D93" w:rsidP="006B5D93">
      <w:pPr>
        <w:pStyle w:val="Heading1"/>
        <w:rPr>
          <w:rFonts w:ascii="Times New Roman" w:hAnsi="Times New Roman" w:cs="Times New Roman"/>
          <w:b/>
          <w:bCs/>
          <w:color w:val="auto"/>
          <w:sz w:val="24"/>
          <w:szCs w:val="24"/>
        </w:rPr>
      </w:pPr>
      <w:bookmarkStart w:id="22" w:name="_Toc83099108"/>
      <w:r w:rsidRPr="006B5D93">
        <w:rPr>
          <w:rFonts w:ascii="Times New Roman" w:hAnsi="Times New Roman" w:cs="Times New Roman"/>
          <w:b/>
          <w:bCs/>
          <w:color w:val="auto"/>
          <w:sz w:val="24"/>
          <w:szCs w:val="24"/>
        </w:rPr>
        <w:lastRenderedPageBreak/>
        <w:t>Appendices</w:t>
      </w:r>
      <w:bookmarkEnd w:id="22"/>
    </w:p>
    <w:p w14:paraId="4EBFF473" w14:textId="77777777" w:rsidR="00670AA6" w:rsidRDefault="00670AA6" w:rsidP="00670AA6">
      <w:pPr>
        <w:rPr>
          <w:rFonts w:ascii="Times New Roman" w:hAnsi="Times New Roman" w:cs="Times New Roman"/>
          <w:b/>
        </w:rPr>
      </w:pPr>
      <w:r>
        <w:rPr>
          <w:rFonts w:ascii="Times New Roman" w:hAnsi="Times New Roman" w:cs="Times New Roman"/>
          <w:b/>
        </w:rPr>
        <w:t>Country Review Data</w:t>
      </w:r>
    </w:p>
    <w:tbl>
      <w:tblPr>
        <w:tblW w:w="5000" w:type="pct"/>
        <w:tblLayout w:type="fixed"/>
        <w:tblLook w:val="04A0" w:firstRow="1" w:lastRow="0" w:firstColumn="1" w:lastColumn="0" w:noHBand="0" w:noVBand="1"/>
      </w:tblPr>
      <w:tblGrid>
        <w:gridCol w:w="1759"/>
        <w:gridCol w:w="1784"/>
        <w:gridCol w:w="1516"/>
        <w:gridCol w:w="979"/>
        <w:gridCol w:w="1645"/>
        <w:gridCol w:w="1677"/>
      </w:tblGrid>
      <w:tr w:rsidR="00670AA6" w14:paraId="548EAEFB" w14:textId="77777777" w:rsidTr="00614D7D">
        <w:trPr>
          <w:trHeight w:val="264"/>
        </w:trPr>
        <w:tc>
          <w:tcPr>
            <w:tcW w:w="939" w:type="pct"/>
            <w:tcBorders>
              <w:top w:val="nil"/>
              <w:left w:val="nil"/>
              <w:bottom w:val="nil"/>
              <w:right w:val="nil"/>
            </w:tcBorders>
            <w:shd w:val="vertStripe" w:color="5D87A1" w:fill="5D87A1"/>
            <w:noWrap/>
            <w:vAlign w:val="center"/>
          </w:tcPr>
          <w:p w14:paraId="3511CC33" w14:textId="77777777" w:rsidR="00670AA6" w:rsidRDefault="00670AA6" w:rsidP="00614D7D">
            <w:pPr>
              <w:textAlignment w:val="center"/>
              <w:rPr>
                <w:rFonts w:ascii="Arial" w:eastAsia="DengXian" w:hAnsi="Arial" w:cs="Arial"/>
                <w:b/>
                <w:bCs/>
                <w:color w:val="FFFFFF"/>
                <w:sz w:val="20"/>
                <w:szCs w:val="20"/>
              </w:rPr>
            </w:pPr>
            <w:r>
              <w:rPr>
                <w:rFonts w:ascii="Arial" w:eastAsia="DengXian" w:hAnsi="Arial" w:cs="Arial"/>
                <w:b/>
                <w:bCs/>
                <w:color w:val="FFFFFF"/>
                <w:sz w:val="20"/>
                <w:szCs w:val="20"/>
                <w:lang w:eastAsia="zh-CN" w:bidi="ar"/>
              </w:rPr>
              <w:t>Geography</w:t>
            </w:r>
          </w:p>
        </w:tc>
        <w:tc>
          <w:tcPr>
            <w:tcW w:w="952" w:type="pct"/>
            <w:tcBorders>
              <w:top w:val="nil"/>
              <w:left w:val="nil"/>
              <w:bottom w:val="nil"/>
              <w:right w:val="nil"/>
            </w:tcBorders>
            <w:shd w:val="vertStripe" w:color="5D87A1" w:fill="5D87A1"/>
            <w:noWrap/>
            <w:vAlign w:val="center"/>
          </w:tcPr>
          <w:p w14:paraId="06D39400" w14:textId="77777777" w:rsidR="00670AA6" w:rsidRDefault="00670AA6" w:rsidP="00614D7D">
            <w:pPr>
              <w:textAlignment w:val="center"/>
              <w:rPr>
                <w:rFonts w:ascii="Arial" w:eastAsia="DengXian" w:hAnsi="Arial" w:cs="Arial"/>
                <w:b/>
                <w:bCs/>
                <w:color w:val="FFFFFF"/>
                <w:sz w:val="20"/>
                <w:szCs w:val="20"/>
              </w:rPr>
            </w:pPr>
            <w:r>
              <w:rPr>
                <w:rFonts w:ascii="Arial" w:eastAsia="DengXian" w:hAnsi="Arial" w:cs="Arial"/>
                <w:b/>
                <w:bCs/>
                <w:color w:val="FFFFFF"/>
                <w:sz w:val="20"/>
                <w:szCs w:val="20"/>
                <w:lang w:eastAsia="zh-CN" w:bidi="ar"/>
              </w:rPr>
              <w:t>Category</w:t>
            </w:r>
          </w:p>
        </w:tc>
        <w:tc>
          <w:tcPr>
            <w:tcW w:w="810" w:type="pct"/>
            <w:tcBorders>
              <w:top w:val="nil"/>
              <w:left w:val="nil"/>
              <w:bottom w:val="nil"/>
              <w:right w:val="nil"/>
            </w:tcBorders>
            <w:shd w:val="vertStripe" w:color="5D87A1" w:fill="5D87A1"/>
            <w:noWrap/>
            <w:vAlign w:val="center"/>
          </w:tcPr>
          <w:p w14:paraId="7DE184CF" w14:textId="77777777" w:rsidR="00670AA6" w:rsidRDefault="00670AA6" w:rsidP="00614D7D">
            <w:pPr>
              <w:textAlignment w:val="center"/>
              <w:rPr>
                <w:rFonts w:ascii="Arial" w:eastAsia="DengXian" w:hAnsi="Arial" w:cs="Arial"/>
                <w:b/>
                <w:bCs/>
                <w:color w:val="FFFFFF"/>
                <w:sz w:val="20"/>
                <w:szCs w:val="20"/>
              </w:rPr>
            </w:pPr>
            <w:r>
              <w:rPr>
                <w:rFonts w:ascii="Arial" w:eastAsia="DengXian" w:hAnsi="Arial" w:cs="Arial"/>
                <w:b/>
                <w:bCs/>
                <w:color w:val="FFFFFF"/>
                <w:sz w:val="20"/>
                <w:szCs w:val="20"/>
                <w:lang w:eastAsia="zh-CN" w:bidi="ar"/>
              </w:rPr>
              <w:t>Data Type</w:t>
            </w:r>
          </w:p>
        </w:tc>
        <w:tc>
          <w:tcPr>
            <w:tcW w:w="523" w:type="pct"/>
            <w:tcBorders>
              <w:top w:val="nil"/>
              <w:left w:val="nil"/>
              <w:bottom w:val="nil"/>
              <w:right w:val="nil"/>
            </w:tcBorders>
            <w:shd w:val="vertStripe" w:color="5D87A1" w:fill="5D87A1"/>
            <w:noWrap/>
            <w:vAlign w:val="center"/>
          </w:tcPr>
          <w:p w14:paraId="4FB0FDF9" w14:textId="77777777" w:rsidR="00670AA6" w:rsidRDefault="00670AA6" w:rsidP="00614D7D">
            <w:pPr>
              <w:textAlignment w:val="center"/>
              <w:rPr>
                <w:rFonts w:ascii="Arial" w:eastAsia="DengXian" w:hAnsi="Arial" w:cs="Arial"/>
                <w:b/>
                <w:bCs/>
                <w:color w:val="FFFFFF"/>
                <w:sz w:val="20"/>
                <w:szCs w:val="20"/>
              </w:rPr>
            </w:pPr>
            <w:r>
              <w:rPr>
                <w:rFonts w:ascii="Arial" w:eastAsia="DengXian" w:hAnsi="Arial" w:cs="Arial"/>
                <w:b/>
                <w:bCs/>
                <w:color w:val="FFFFFF"/>
                <w:sz w:val="20"/>
                <w:szCs w:val="20"/>
                <w:lang w:eastAsia="zh-CN" w:bidi="ar"/>
              </w:rPr>
              <w:t>Unit</w:t>
            </w:r>
          </w:p>
        </w:tc>
        <w:tc>
          <w:tcPr>
            <w:tcW w:w="878" w:type="pct"/>
            <w:tcBorders>
              <w:top w:val="nil"/>
              <w:left w:val="nil"/>
              <w:bottom w:val="nil"/>
              <w:right w:val="nil"/>
            </w:tcBorders>
            <w:shd w:val="vertStripe" w:color="5D87A1" w:fill="5D87A1"/>
            <w:noWrap/>
            <w:vAlign w:val="center"/>
          </w:tcPr>
          <w:p w14:paraId="540C0E33" w14:textId="77777777" w:rsidR="00670AA6" w:rsidRDefault="00670AA6" w:rsidP="00614D7D">
            <w:pPr>
              <w:textAlignment w:val="center"/>
              <w:rPr>
                <w:rFonts w:ascii="Arial" w:eastAsia="DengXian" w:hAnsi="Arial" w:cs="Arial"/>
                <w:b/>
                <w:bCs/>
                <w:color w:val="FFFFFF"/>
                <w:sz w:val="20"/>
                <w:szCs w:val="20"/>
              </w:rPr>
            </w:pPr>
            <w:r>
              <w:rPr>
                <w:rFonts w:ascii="Arial" w:eastAsia="DengXian" w:hAnsi="Arial" w:cs="Arial"/>
                <w:b/>
                <w:bCs/>
                <w:color w:val="FFFFFF"/>
                <w:sz w:val="20"/>
                <w:szCs w:val="20"/>
                <w:lang w:eastAsia="zh-CN" w:bidi="ar"/>
              </w:rPr>
              <w:t>2020</w:t>
            </w:r>
          </w:p>
        </w:tc>
        <w:tc>
          <w:tcPr>
            <w:tcW w:w="895" w:type="pct"/>
            <w:tcBorders>
              <w:top w:val="nil"/>
              <w:left w:val="nil"/>
              <w:bottom w:val="nil"/>
              <w:right w:val="nil"/>
            </w:tcBorders>
            <w:shd w:val="vertStripe" w:color="5D87A1" w:fill="5D87A1"/>
            <w:noWrap/>
            <w:vAlign w:val="center"/>
          </w:tcPr>
          <w:p w14:paraId="6D89A513" w14:textId="77777777" w:rsidR="00670AA6" w:rsidRDefault="00670AA6" w:rsidP="00614D7D">
            <w:pPr>
              <w:jc w:val="center"/>
              <w:textAlignment w:val="center"/>
              <w:rPr>
                <w:rFonts w:ascii="Arial" w:eastAsia="DengXian" w:hAnsi="Arial" w:cs="Arial"/>
                <w:b/>
                <w:bCs/>
                <w:color w:val="FFFFFF"/>
                <w:sz w:val="20"/>
                <w:szCs w:val="20"/>
              </w:rPr>
            </w:pPr>
            <w:r>
              <w:rPr>
                <w:rFonts w:ascii="Arial" w:eastAsia="DengXian" w:hAnsi="Arial" w:cs="Arial"/>
                <w:b/>
                <w:bCs/>
                <w:color w:val="FFFFFF"/>
                <w:sz w:val="20"/>
                <w:szCs w:val="20"/>
                <w:lang w:eastAsia="zh-CN" w:bidi="ar"/>
              </w:rPr>
              <w:t>APMC Profit</w:t>
            </w:r>
          </w:p>
        </w:tc>
      </w:tr>
      <w:tr w:rsidR="00670AA6" w14:paraId="4BB167B3" w14:textId="77777777" w:rsidTr="00614D7D">
        <w:trPr>
          <w:trHeight w:val="340"/>
        </w:trPr>
        <w:tc>
          <w:tcPr>
            <w:tcW w:w="939" w:type="pct"/>
            <w:tcBorders>
              <w:top w:val="nil"/>
              <w:left w:val="nil"/>
              <w:bottom w:val="nil"/>
              <w:right w:val="nil"/>
            </w:tcBorders>
            <w:shd w:val="clear" w:color="auto" w:fill="auto"/>
            <w:noWrap/>
            <w:vAlign w:val="center"/>
          </w:tcPr>
          <w:p w14:paraId="00DBAE60"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China</w:t>
            </w:r>
          </w:p>
        </w:tc>
        <w:tc>
          <w:tcPr>
            <w:tcW w:w="952" w:type="pct"/>
            <w:tcBorders>
              <w:top w:val="nil"/>
              <w:left w:val="nil"/>
              <w:bottom w:val="nil"/>
              <w:right w:val="nil"/>
            </w:tcBorders>
            <w:shd w:val="clear" w:color="auto" w:fill="auto"/>
            <w:noWrap/>
            <w:vAlign w:val="center"/>
          </w:tcPr>
          <w:p w14:paraId="06BD4E87"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Alcoholic Drinks</w:t>
            </w:r>
          </w:p>
        </w:tc>
        <w:tc>
          <w:tcPr>
            <w:tcW w:w="810" w:type="pct"/>
            <w:tcBorders>
              <w:top w:val="nil"/>
              <w:left w:val="nil"/>
              <w:bottom w:val="nil"/>
              <w:right w:val="nil"/>
            </w:tcBorders>
            <w:shd w:val="clear" w:color="auto" w:fill="auto"/>
            <w:noWrap/>
            <w:vAlign w:val="center"/>
          </w:tcPr>
          <w:p w14:paraId="277A469F"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Total Volume</w:t>
            </w:r>
          </w:p>
        </w:tc>
        <w:tc>
          <w:tcPr>
            <w:tcW w:w="523" w:type="pct"/>
            <w:tcBorders>
              <w:top w:val="nil"/>
              <w:left w:val="nil"/>
              <w:bottom w:val="nil"/>
              <w:right w:val="nil"/>
            </w:tcBorders>
            <w:shd w:val="clear" w:color="auto" w:fill="auto"/>
            <w:noWrap/>
            <w:vAlign w:val="center"/>
          </w:tcPr>
          <w:p w14:paraId="18F3FBDF"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 xml:space="preserve">000 </w:t>
            </w:r>
            <w:proofErr w:type="spellStart"/>
            <w:r>
              <w:rPr>
                <w:rFonts w:ascii="Arial" w:eastAsia="DengXian" w:hAnsi="Arial" w:cs="Arial"/>
                <w:color w:val="000000"/>
                <w:sz w:val="20"/>
                <w:szCs w:val="20"/>
                <w:lang w:eastAsia="zh-CN" w:bidi="ar"/>
              </w:rPr>
              <w:t>litres</w:t>
            </w:r>
            <w:proofErr w:type="spellEnd"/>
          </w:p>
        </w:tc>
        <w:tc>
          <w:tcPr>
            <w:tcW w:w="878" w:type="pct"/>
            <w:tcBorders>
              <w:top w:val="nil"/>
              <w:left w:val="nil"/>
              <w:bottom w:val="nil"/>
              <w:right w:val="nil"/>
            </w:tcBorders>
            <w:shd w:val="clear" w:color="auto" w:fill="auto"/>
            <w:noWrap/>
            <w:vAlign w:val="center"/>
          </w:tcPr>
          <w:p w14:paraId="63125B63" w14:textId="77777777" w:rsidR="00670AA6" w:rsidRDefault="00670AA6" w:rsidP="00614D7D">
            <w:pPr>
              <w:jc w:val="right"/>
              <w:textAlignment w:val="center"/>
              <w:rPr>
                <w:rFonts w:ascii="Arial" w:eastAsia="DengXian" w:hAnsi="Arial" w:cs="Arial"/>
                <w:color w:val="595959"/>
                <w:sz w:val="20"/>
                <w:szCs w:val="20"/>
              </w:rPr>
            </w:pPr>
            <w:r>
              <w:rPr>
                <w:rFonts w:ascii="Arial" w:eastAsia="DengXian" w:hAnsi="Arial" w:cs="Arial"/>
                <w:color w:val="595959"/>
                <w:sz w:val="20"/>
                <w:szCs w:val="20"/>
                <w:lang w:eastAsia="zh-CN" w:bidi="ar"/>
              </w:rPr>
              <w:t>50,565,709.4</w:t>
            </w:r>
          </w:p>
        </w:tc>
        <w:tc>
          <w:tcPr>
            <w:tcW w:w="895" w:type="pct"/>
            <w:tcBorders>
              <w:top w:val="nil"/>
              <w:left w:val="nil"/>
              <w:bottom w:val="nil"/>
              <w:right w:val="nil"/>
            </w:tcBorders>
            <w:shd w:val="clear" w:color="auto" w:fill="FFE699"/>
            <w:noWrap/>
            <w:vAlign w:val="center"/>
          </w:tcPr>
          <w:p w14:paraId="5248BE17" w14:textId="77777777" w:rsidR="00670AA6" w:rsidRDefault="00670AA6" w:rsidP="00614D7D">
            <w:pPr>
              <w:jc w:val="right"/>
              <w:textAlignment w:val="center"/>
              <w:rPr>
                <w:rFonts w:ascii="Arial" w:eastAsia="DengXian" w:hAnsi="Arial" w:cs="Arial"/>
                <w:color w:val="595959"/>
                <w:sz w:val="20"/>
                <w:szCs w:val="20"/>
              </w:rPr>
            </w:pPr>
            <w:r>
              <w:rPr>
                <w:rFonts w:ascii="Arial" w:eastAsia="DengXian" w:hAnsi="Arial" w:cs="Arial"/>
                <w:color w:val="595959"/>
                <w:sz w:val="20"/>
                <w:szCs w:val="20"/>
                <w:lang w:eastAsia="zh-CN" w:bidi="ar"/>
              </w:rPr>
              <w:t xml:space="preserve"> $151,697,128 </w:t>
            </w:r>
          </w:p>
        </w:tc>
      </w:tr>
      <w:tr w:rsidR="00670AA6" w14:paraId="096C3671" w14:textId="77777777" w:rsidTr="00614D7D">
        <w:trPr>
          <w:trHeight w:val="264"/>
        </w:trPr>
        <w:tc>
          <w:tcPr>
            <w:tcW w:w="939" w:type="pct"/>
            <w:tcBorders>
              <w:top w:val="nil"/>
              <w:left w:val="nil"/>
              <w:bottom w:val="nil"/>
              <w:right w:val="nil"/>
            </w:tcBorders>
            <w:shd w:val="clear" w:color="auto" w:fill="auto"/>
            <w:noWrap/>
            <w:vAlign w:val="center"/>
          </w:tcPr>
          <w:p w14:paraId="6FE414B7"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India</w:t>
            </w:r>
          </w:p>
        </w:tc>
        <w:tc>
          <w:tcPr>
            <w:tcW w:w="952" w:type="pct"/>
            <w:tcBorders>
              <w:top w:val="nil"/>
              <w:left w:val="nil"/>
              <w:bottom w:val="nil"/>
              <w:right w:val="nil"/>
            </w:tcBorders>
            <w:shd w:val="clear" w:color="auto" w:fill="auto"/>
            <w:noWrap/>
            <w:vAlign w:val="center"/>
          </w:tcPr>
          <w:p w14:paraId="1BFBB6C1"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Alcoholic Drinks</w:t>
            </w:r>
          </w:p>
        </w:tc>
        <w:tc>
          <w:tcPr>
            <w:tcW w:w="810" w:type="pct"/>
            <w:tcBorders>
              <w:top w:val="nil"/>
              <w:left w:val="nil"/>
              <w:bottom w:val="nil"/>
              <w:right w:val="nil"/>
            </w:tcBorders>
            <w:shd w:val="clear" w:color="auto" w:fill="auto"/>
            <w:noWrap/>
            <w:vAlign w:val="center"/>
          </w:tcPr>
          <w:p w14:paraId="229ED0C6"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Total Volume</w:t>
            </w:r>
          </w:p>
        </w:tc>
        <w:tc>
          <w:tcPr>
            <w:tcW w:w="523" w:type="pct"/>
            <w:tcBorders>
              <w:top w:val="nil"/>
              <w:left w:val="nil"/>
              <w:bottom w:val="nil"/>
              <w:right w:val="nil"/>
            </w:tcBorders>
            <w:shd w:val="clear" w:color="auto" w:fill="auto"/>
            <w:noWrap/>
            <w:vAlign w:val="center"/>
          </w:tcPr>
          <w:p w14:paraId="41BBFA6C"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 xml:space="preserve">000 </w:t>
            </w:r>
            <w:proofErr w:type="spellStart"/>
            <w:r>
              <w:rPr>
                <w:rFonts w:ascii="Arial" w:eastAsia="DengXian" w:hAnsi="Arial" w:cs="Arial"/>
                <w:color w:val="000000"/>
                <w:sz w:val="20"/>
                <w:szCs w:val="20"/>
                <w:lang w:eastAsia="zh-CN" w:bidi="ar"/>
              </w:rPr>
              <w:t>litres</w:t>
            </w:r>
            <w:proofErr w:type="spellEnd"/>
          </w:p>
        </w:tc>
        <w:tc>
          <w:tcPr>
            <w:tcW w:w="878" w:type="pct"/>
            <w:tcBorders>
              <w:top w:val="nil"/>
              <w:left w:val="nil"/>
              <w:bottom w:val="nil"/>
              <w:right w:val="nil"/>
            </w:tcBorders>
            <w:shd w:val="clear" w:color="auto" w:fill="auto"/>
            <w:noWrap/>
            <w:vAlign w:val="center"/>
          </w:tcPr>
          <w:p w14:paraId="6382C771" w14:textId="77777777" w:rsidR="00670AA6" w:rsidRDefault="00670AA6" w:rsidP="00614D7D">
            <w:pPr>
              <w:jc w:val="right"/>
              <w:textAlignment w:val="center"/>
              <w:rPr>
                <w:rFonts w:ascii="Arial" w:eastAsia="DengXian" w:hAnsi="Arial" w:cs="Arial"/>
                <w:color w:val="595959"/>
                <w:sz w:val="20"/>
                <w:szCs w:val="20"/>
              </w:rPr>
            </w:pPr>
            <w:r>
              <w:rPr>
                <w:rFonts w:ascii="Arial" w:eastAsia="DengXian" w:hAnsi="Arial" w:cs="Arial"/>
                <w:color w:val="595959"/>
                <w:sz w:val="20"/>
                <w:szCs w:val="20"/>
                <w:lang w:eastAsia="zh-CN" w:bidi="ar"/>
              </w:rPr>
              <w:t>4,687,668.9</w:t>
            </w:r>
          </w:p>
        </w:tc>
        <w:tc>
          <w:tcPr>
            <w:tcW w:w="895" w:type="pct"/>
            <w:tcBorders>
              <w:top w:val="nil"/>
              <w:left w:val="nil"/>
              <w:bottom w:val="nil"/>
              <w:right w:val="nil"/>
            </w:tcBorders>
            <w:shd w:val="clear" w:color="auto" w:fill="FFE699"/>
            <w:noWrap/>
            <w:vAlign w:val="center"/>
          </w:tcPr>
          <w:p w14:paraId="2B2A1B76" w14:textId="77777777" w:rsidR="00670AA6" w:rsidRDefault="00670AA6" w:rsidP="00614D7D">
            <w:pPr>
              <w:jc w:val="right"/>
              <w:textAlignment w:val="center"/>
              <w:rPr>
                <w:rFonts w:ascii="Arial" w:eastAsia="DengXian" w:hAnsi="Arial" w:cs="Arial"/>
                <w:color w:val="595959"/>
                <w:sz w:val="20"/>
                <w:szCs w:val="20"/>
              </w:rPr>
            </w:pPr>
            <w:r>
              <w:rPr>
                <w:rFonts w:ascii="Arial" w:eastAsia="DengXian" w:hAnsi="Arial" w:cs="Arial"/>
                <w:color w:val="595959"/>
                <w:sz w:val="20"/>
                <w:szCs w:val="20"/>
                <w:lang w:eastAsia="zh-CN" w:bidi="ar"/>
              </w:rPr>
              <w:t xml:space="preserve"> $14,063,007 </w:t>
            </w:r>
          </w:p>
        </w:tc>
      </w:tr>
      <w:tr w:rsidR="00670AA6" w14:paraId="37345065" w14:textId="77777777" w:rsidTr="00614D7D">
        <w:trPr>
          <w:trHeight w:val="264"/>
        </w:trPr>
        <w:tc>
          <w:tcPr>
            <w:tcW w:w="939" w:type="pct"/>
            <w:tcBorders>
              <w:top w:val="nil"/>
              <w:left w:val="nil"/>
              <w:bottom w:val="nil"/>
              <w:right w:val="nil"/>
            </w:tcBorders>
            <w:shd w:val="clear" w:color="auto" w:fill="auto"/>
            <w:noWrap/>
            <w:vAlign w:val="center"/>
          </w:tcPr>
          <w:p w14:paraId="177145D9"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Malaysia</w:t>
            </w:r>
          </w:p>
        </w:tc>
        <w:tc>
          <w:tcPr>
            <w:tcW w:w="952" w:type="pct"/>
            <w:tcBorders>
              <w:top w:val="nil"/>
              <w:left w:val="nil"/>
              <w:bottom w:val="nil"/>
              <w:right w:val="nil"/>
            </w:tcBorders>
            <w:shd w:val="clear" w:color="auto" w:fill="auto"/>
            <w:noWrap/>
            <w:vAlign w:val="center"/>
          </w:tcPr>
          <w:p w14:paraId="6F916388"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Alcoholic Drinks</w:t>
            </w:r>
          </w:p>
        </w:tc>
        <w:tc>
          <w:tcPr>
            <w:tcW w:w="810" w:type="pct"/>
            <w:tcBorders>
              <w:top w:val="nil"/>
              <w:left w:val="nil"/>
              <w:bottom w:val="nil"/>
              <w:right w:val="nil"/>
            </w:tcBorders>
            <w:shd w:val="clear" w:color="auto" w:fill="auto"/>
            <w:noWrap/>
            <w:vAlign w:val="center"/>
          </w:tcPr>
          <w:p w14:paraId="37A4401C"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Total Volume</w:t>
            </w:r>
          </w:p>
        </w:tc>
        <w:tc>
          <w:tcPr>
            <w:tcW w:w="523" w:type="pct"/>
            <w:tcBorders>
              <w:top w:val="nil"/>
              <w:left w:val="nil"/>
              <w:bottom w:val="nil"/>
              <w:right w:val="nil"/>
            </w:tcBorders>
            <w:shd w:val="clear" w:color="auto" w:fill="auto"/>
            <w:noWrap/>
            <w:vAlign w:val="center"/>
          </w:tcPr>
          <w:p w14:paraId="333C34A2"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 xml:space="preserve">000 </w:t>
            </w:r>
            <w:proofErr w:type="spellStart"/>
            <w:r>
              <w:rPr>
                <w:rFonts w:ascii="Arial" w:eastAsia="DengXian" w:hAnsi="Arial" w:cs="Arial"/>
                <w:color w:val="000000"/>
                <w:sz w:val="20"/>
                <w:szCs w:val="20"/>
                <w:lang w:eastAsia="zh-CN" w:bidi="ar"/>
              </w:rPr>
              <w:t>litres</w:t>
            </w:r>
            <w:proofErr w:type="spellEnd"/>
          </w:p>
        </w:tc>
        <w:tc>
          <w:tcPr>
            <w:tcW w:w="878" w:type="pct"/>
            <w:tcBorders>
              <w:top w:val="nil"/>
              <w:left w:val="nil"/>
              <w:bottom w:val="nil"/>
              <w:right w:val="nil"/>
            </w:tcBorders>
            <w:shd w:val="clear" w:color="auto" w:fill="auto"/>
            <w:noWrap/>
            <w:vAlign w:val="center"/>
          </w:tcPr>
          <w:p w14:paraId="27BC091D" w14:textId="77777777" w:rsidR="00670AA6" w:rsidRDefault="00670AA6" w:rsidP="00614D7D">
            <w:pPr>
              <w:jc w:val="right"/>
              <w:textAlignment w:val="center"/>
              <w:rPr>
                <w:rFonts w:ascii="Arial" w:eastAsia="DengXian" w:hAnsi="Arial" w:cs="Arial"/>
                <w:color w:val="595959"/>
                <w:sz w:val="20"/>
                <w:szCs w:val="20"/>
              </w:rPr>
            </w:pPr>
            <w:r>
              <w:rPr>
                <w:rFonts w:ascii="Arial" w:eastAsia="DengXian" w:hAnsi="Arial" w:cs="Arial"/>
                <w:color w:val="595959"/>
                <w:sz w:val="20"/>
                <w:szCs w:val="20"/>
                <w:lang w:eastAsia="zh-CN" w:bidi="ar"/>
              </w:rPr>
              <w:t>191,212.6</w:t>
            </w:r>
          </w:p>
        </w:tc>
        <w:tc>
          <w:tcPr>
            <w:tcW w:w="895" w:type="pct"/>
            <w:tcBorders>
              <w:top w:val="nil"/>
              <w:left w:val="nil"/>
              <w:bottom w:val="nil"/>
              <w:right w:val="nil"/>
            </w:tcBorders>
            <w:shd w:val="clear" w:color="auto" w:fill="auto"/>
            <w:noWrap/>
            <w:vAlign w:val="center"/>
          </w:tcPr>
          <w:p w14:paraId="73B66457" w14:textId="77777777" w:rsidR="00670AA6" w:rsidRDefault="00670AA6" w:rsidP="00614D7D">
            <w:pPr>
              <w:jc w:val="right"/>
              <w:textAlignment w:val="center"/>
              <w:rPr>
                <w:rFonts w:ascii="Arial" w:eastAsia="DengXian" w:hAnsi="Arial" w:cs="Arial"/>
                <w:color w:val="595959"/>
                <w:sz w:val="20"/>
                <w:szCs w:val="20"/>
              </w:rPr>
            </w:pPr>
            <w:r>
              <w:rPr>
                <w:rFonts w:ascii="Arial" w:eastAsia="DengXian" w:hAnsi="Arial" w:cs="Arial"/>
                <w:color w:val="595959"/>
                <w:sz w:val="20"/>
                <w:szCs w:val="20"/>
                <w:lang w:eastAsia="zh-CN" w:bidi="ar"/>
              </w:rPr>
              <w:t xml:space="preserve"> $573,638 </w:t>
            </w:r>
          </w:p>
        </w:tc>
      </w:tr>
      <w:tr w:rsidR="00670AA6" w14:paraId="29FA85E4" w14:textId="77777777" w:rsidTr="00614D7D">
        <w:trPr>
          <w:trHeight w:val="264"/>
        </w:trPr>
        <w:tc>
          <w:tcPr>
            <w:tcW w:w="939" w:type="pct"/>
            <w:tcBorders>
              <w:top w:val="nil"/>
              <w:left w:val="nil"/>
              <w:bottom w:val="nil"/>
              <w:right w:val="nil"/>
            </w:tcBorders>
            <w:shd w:val="clear" w:color="auto" w:fill="auto"/>
            <w:noWrap/>
            <w:vAlign w:val="center"/>
          </w:tcPr>
          <w:p w14:paraId="6CFD1705"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Singapore</w:t>
            </w:r>
          </w:p>
        </w:tc>
        <w:tc>
          <w:tcPr>
            <w:tcW w:w="952" w:type="pct"/>
            <w:tcBorders>
              <w:top w:val="nil"/>
              <w:left w:val="nil"/>
              <w:bottom w:val="nil"/>
              <w:right w:val="nil"/>
            </w:tcBorders>
            <w:shd w:val="clear" w:color="auto" w:fill="auto"/>
            <w:noWrap/>
            <w:vAlign w:val="center"/>
          </w:tcPr>
          <w:p w14:paraId="4468FCF9"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Alcoholic Drinks</w:t>
            </w:r>
          </w:p>
        </w:tc>
        <w:tc>
          <w:tcPr>
            <w:tcW w:w="810" w:type="pct"/>
            <w:tcBorders>
              <w:top w:val="nil"/>
              <w:left w:val="nil"/>
              <w:bottom w:val="nil"/>
              <w:right w:val="nil"/>
            </w:tcBorders>
            <w:shd w:val="clear" w:color="auto" w:fill="auto"/>
            <w:noWrap/>
            <w:vAlign w:val="center"/>
          </w:tcPr>
          <w:p w14:paraId="0ABDB480"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Total Volume</w:t>
            </w:r>
          </w:p>
        </w:tc>
        <w:tc>
          <w:tcPr>
            <w:tcW w:w="523" w:type="pct"/>
            <w:tcBorders>
              <w:top w:val="nil"/>
              <w:left w:val="nil"/>
              <w:bottom w:val="nil"/>
              <w:right w:val="nil"/>
            </w:tcBorders>
            <w:shd w:val="clear" w:color="auto" w:fill="auto"/>
            <w:noWrap/>
            <w:vAlign w:val="center"/>
          </w:tcPr>
          <w:p w14:paraId="2AC25663"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 xml:space="preserve">000 </w:t>
            </w:r>
            <w:proofErr w:type="spellStart"/>
            <w:r>
              <w:rPr>
                <w:rFonts w:ascii="Arial" w:eastAsia="DengXian" w:hAnsi="Arial" w:cs="Arial"/>
                <w:color w:val="000000"/>
                <w:sz w:val="20"/>
                <w:szCs w:val="20"/>
                <w:lang w:eastAsia="zh-CN" w:bidi="ar"/>
              </w:rPr>
              <w:t>litres</w:t>
            </w:r>
            <w:proofErr w:type="spellEnd"/>
          </w:p>
        </w:tc>
        <w:tc>
          <w:tcPr>
            <w:tcW w:w="878" w:type="pct"/>
            <w:tcBorders>
              <w:top w:val="nil"/>
              <w:left w:val="nil"/>
              <w:bottom w:val="nil"/>
              <w:right w:val="nil"/>
            </w:tcBorders>
            <w:shd w:val="clear" w:color="auto" w:fill="auto"/>
            <w:noWrap/>
            <w:vAlign w:val="center"/>
          </w:tcPr>
          <w:p w14:paraId="7C78DD2B" w14:textId="77777777" w:rsidR="00670AA6" w:rsidRDefault="00670AA6" w:rsidP="00614D7D">
            <w:pPr>
              <w:jc w:val="right"/>
              <w:textAlignment w:val="center"/>
              <w:rPr>
                <w:rFonts w:ascii="Arial" w:eastAsia="DengXian" w:hAnsi="Arial" w:cs="Arial"/>
                <w:color w:val="595959"/>
                <w:sz w:val="20"/>
                <w:szCs w:val="20"/>
              </w:rPr>
            </w:pPr>
            <w:r>
              <w:rPr>
                <w:rFonts w:ascii="Arial" w:eastAsia="DengXian" w:hAnsi="Arial" w:cs="Arial"/>
                <w:color w:val="595959"/>
                <w:sz w:val="20"/>
                <w:szCs w:val="20"/>
                <w:lang w:eastAsia="zh-CN" w:bidi="ar"/>
              </w:rPr>
              <w:t>121,878.6</w:t>
            </w:r>
          </w:p>
        </w:tc>
        <w:tc>
          <w:tcPr>
            <w:tcW w:w="895" w:type="pct"/>
            <w:tcBorders>
              <w:top w:val="nil"/>
              <w:left w:val="nil"/>
              <w:bottom w:val="nil"/>
              <w:right w:val="nil"/>
            </w:tcBorders>
            <w:shd w:val="clear" w:color="auto" w:fill="auto"/>
            <w:noWrap/>
            <w:vAlign w:val="center"/>
          </w:tcPr>
          <w:p w14:paraId="43C9A638" w14:textId="77777777" w:rsidR="00670AA6" w:rsidRDefault="00670AA6" w:rsidP="00614D7D">
            <w:pPr>
              <w:jc w:val="right"/>
              <w:textAlignment w:val="center"/>
              <w:rPr>
                <w:rFonts w:ascii="Arial" w:eastAsia="DengXian" w:hAnsi="Arial" w:cs="Arial"/>
                <w:color w:val="595959"/>
                <w:sz w:val="20"/>
                <w:szCs w:val="20"/>
              </w:rPr>
            </w:pPr>
            <w:r>
              <w:rPr>
                <w:rFonts w:ascii="Arial" w:eastAsia="DengXian" w:hAnsi="Arial" w:cs="Arial"/>
                <w:color w:val="595959"/>
                <w:sz w:val="20"/>
                <w:szCs w:val="20"/>
                <w:lang w:eastAsia="zh-CN" w:bidi="ar"/>
              </w:rPr>
              <w:t xml:space="preserve"> $365,636 </w:t>
            </w:r>
          </w:p>
        </w:tc>
      </w:tr>
      <w:tr w:rsidR="00670AA6" w14:paraId="1A1B70B9" w14:textId="77777777" w:rsidTr="00614D7D">
        <w:trPr>
          <w:trHeight w:val="264"/>
        </w:trPr>
        <w:tc>
          <w:tcPr>
            <w:tcW w:w="939" w:type="pct"/>
            <w:tcBorders>
              <w:top w:val="nil"/>
              <w:left w:val="nil"/>
              <w:bottom w:val="nil"/>
              <w:right w:val="nil"/>
            </w:tcBorders>
            <w:shd w:val="clear" w:color="auto" w:fill="auto"/>
            <w:noWrap/>
            <w:vAlign w:val="center"/>
          </w:tcPr>
          <w:p w14:paraId="0AEF439D"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New Zealand</w:t>
            </w:r>
          </w:p>
        </w:tc>
        <w:tc>
          <w:tcPr>
            <w:tcW w:w="952" w:type="pct"/>
            <w:tcBorders>
              <w:top w:val="nil"/>
              <w:left w:val="nil"/>
              <w:bottom w:val="nil"/>
              <w:right w:val="nil"/>
            </w:tcBorders>
            <w:shd w:val="clear" w:color="auto" w:fill="auto"/>
            <w:noWrap/>
            <w:vAlign w:val="center"/>
          </w:tcPr>
          <w:p w14:paraId="180191F7"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Alcoholic Drinks</w:t>
            </w:r>
          </w:p>
        </w:tc>
        <w:tc>
          <w:tcPr>
            <w:tcW w:w="810" w:type="pct"/>
            <w:tcBorders>
              <w:top w:val="nil"/>
              <w:left w:val="nil"/>
              <w:bottom w:val="nil"/>
              <w:right w:val="nil"/>
            </w:tcBorders>
            <w:shd w:val="clear" w:color="auto" w:fill="auto"/>
            <w:noWrap/>
            <w:vAlign w:val="center"/>
          </w:tcPr>
          <w:p w14:paraId="0F495F7D"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Total Volume</w:t>
            </w:r>
          </w:p>
        </w:tc>
        <w:tc>
          <w:tcPr>
            <w:tcW w:w="523" w:type="pct"/>
            <w:tcBorders>
              <w:top w:val="nil"/>
              <w:left w:val="nil"/>
              <w:bottom w:val="nil"/>
              <w:right w:val="nil"/>
            </w:tcBorders>
            <w:shd w:val="clear" w:color="auto" w:fill="auto"/>
            <w:noWrap/>
            <w:vAlign w:val="center"/>
          </w:tcPr>
          <w:p w14:paraId="0CE0FF14"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 xml:space="preserve">000 </w:t>
            </w:r>
            <w:proofErr w:type="spellStart"/>
            <w:r>
              <w:rPr>
                <w:rFonts w:ascii="Arial" w:eastAsia="DengXian" w:hAnsi="Arial" w:cs="Arial"/>
                <w:color w:val="000000"/>
                <w:sz w:val="20"/>
                <w:szCs w:val="20"/>
                <w:lang w:eastAsia="zh-CN" w:bidi="ar"/>
              </w:rPr>
              <w:t>litres</w:t>
            </w:r>
            <w:proofErr w:type="spellEnd"/>
          </w:p>
        </w:tc>
        <w:tc>
          <w:tcPr>
            <w:tcW w:w="878" w:type="pct"/>
            <w:tcBorders>
              <w:top w:val="nil"/>
              <w:left w:val="nil"/>
              <w:bottom w:val="nil"/>
              <w:right w:val="nil"/>
            </w:tcBorders>
            <w:shd w:val="clear" w:color="auto" w:fill="auto"/>
            <w:noWrap/>
            <w:vAlign w:val="center"/>
          </w:tcPr>
          <w:p w14:paraId="2EA64C60" w14:textId="77777777" w:rsidR="00670AA6" w:rsidRDefault="00670AA6" w:rsidP="00614D7D">
            <w:pPr>
              <w:jc w:val="right"/>
              <w:textAlignment w:val="center"/>
              <w:rPr>
                <w:rFonts w:ascii="Arial" w:eastAsia="DengXian" w:hAnsi="Arial" w:cs="Arial"/>
                <w:color w:val="595959"/>
                <w:sz w:val="20"/>
                <w:szCs w:val="20"/>
              </w:rPr>
            </w:pPr>
            <w:r>
              <w:rPr>
                <w:rFonts w:ascii="Arial" w:eastAsia="DengXian" w:hAnsi="Arial" w:cs="Arial"/>
                <w:color w:val="595959"/>
                <w:sz w:val="20"/>
                <w:szCs w:val="20"/>
                <w:lang w:eastAsia="zh-CN" w:bidi="ar"/>
              </w:rPr>
              <w:t>486,894.4</w:t>
            </w:r>
          </w:p>
        </w:tc>
        <w:tc>
          <w:tcPr>
            <w:tcW w:w="895" w:type="pct"/>
            <w:tcBorders>
              <w:top w:val="nil"/>
              <w:left w:val="nil"/>
              <w:bottom w:val="nil"/>
              <w:right w:val="nil"/>
            </w:tcBorders>
            <w:shd w:val="clear" w:color="auto" w:fill="auto"/>
            <w:noWrap/>
            <w:vAlign w:val="center"/>
          </w:tcPr>
          <w:p w14:paraId="3CCCDBDD" w14:textId="77777777" w:rsidR="00670AA6" w:rsidRDefault="00670AA6" w:rsidP="00614D7D">
            <w:pPr>
              <w:jc w:val="right"/>
              <w:textAlignment w:val="center"/>
              <w:rPr>
                <w:rFonts w:ascii="Arial" w:eastAsia="DengXian" w:hAnsi="Arial" w:cs="Arial"/>
                <w:color w:val="595959"/>
                <w:sz w:val="20"/>
                <w:szCs w:val="20"/>
              </w:rPr>
            </w:pPr>
            <w:r>
              <w:rPr>
                <w:rFonts w:ascii="Arial" w:eastAsia="DengXian" w:hAnsi="Arial" w:cs="Arial"/>
                <w:color w:val="595959"/>
                <w:sz w:val="20"/>
                <w:szCs w:val="20"/>
                <w:lang w:eastAsia="zh-CN" w:bidi="ar"/>
              </w:rPr>
              <w:t xml:space="preserve"> $1,460,683 </w:t>
            </w:r>
          </w:p>
        </w:tc>
      </w:tr>
      <w:tr w:rsidR="00670AA6" w14:paraId="01962B07" w14:textId="77777777" w:rsidTr="00614D7D">
        <w:trPr>
          <w:trHeight w:val="264"/>
        </w:trPr>
        <w:tc>
          <w:tcPr>
            <w:tcW w:w="939" w:type="pct"/>
            <w:tcBorders>
              <w:top w:val="nil"/>
              <w:left w:val="nil"/>
              <w:bottom w:val="nil"/>
              <w:right w:val="nil"/>
            </w:tcBorders>
            <w:shd w:val="clear" w:color="auto" w:fill="auto"/>
            <w:noWrap/>
            <w:vAlign w:val="center"/>
          </w:tcPr>
          <w:p w14:paraId="29C02EF8"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Bulgaria</w:t>
            </w:r>
          </w:p>
        </w:tc>
        <w:tc>
          <w:tcPr>
            <w:tcW w:w="952" w:type="pct"/>
            <w:tcBorders>
              <w:top w:val="nil"/>
              <w:left w:val="nil"/>
              <w:bottom w:val="nil"/>
              <w:right w:val="nil"/>
            </w:tcBorders>
            <w:shd w:val="clear" w:color="auto" w:fill="auto"/>
            <w:noWrap/>
            <w:vAlign w:val="center"/>
          </w:tcPr>
          <w:p w14:paraId="4CD697B1"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Alcoholic Drinks</w:t>
            </w:r>
          </w:p>
        </w:tc>
        <w:tc>
          <w:tcPr>
            <w:tcW w:w="810" w:type="pct"/>
            <w:tcBorders>
              <w:top w:val="nil"/>
              <w:left w:val="nil"/>
              <w:bottom w:val="nil"/>
              <w:right w:val="nil"/>
            </w:tcBorders>
            <w:shd w:val="clear" w:color="auto" w:fill="auto"/>
            <w:noWrap/>
            <w:vAlign w:val="center"/>
          </w:tcPr>
          <w:p w14:paraId="5F863299"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Total Volume</w:t>
            </w:r>
          </w:p>
        </w:tc>
        <w:tc>
          <w:tcPr>
            <w:tcW w:w="523" w:type="pct"/>
            <w:tcBorders>
              <w:top w:val="nil"/>
              <w:left w:val="nil"/>
              <w:bottom w:val="nil"/>
              <w:right w:val="nil"/>
            </w:tcBorders>
            <w:shd w:val="clear" w:color="auto" w:fill="auto"/>
            <w:noWrap/>
            <w:vAlign w:val="center"/>
          </w:tcPr>
          <w:p w14:paraId="3A4FF47E"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 xml:space="preserve">000 </w:t>
            </w:r>
            <w:proofErr w:type="spellStart"/>
            <w:r>
              <w:rPr>
                <w:rFonts w:ascii="Arial" w:eastAsia="DengXian" w:hAnsi="Arial" w:cs="Arial"/>
                <w:color w:val="000000"/>
                <w:sz w:val="20"/>
                <w:szCs w:val="20"/>
                <w:lang w:eastAsia="zh-CN" w:bidi="ar"/>
              </w:rPr>
              <w:t>litres</w:t>
            </w:r>
            <w:proofErr w:type="spellEnd"/>
          </w:p>
        </w:tc>
        <w:tc>
          <w:tcPr>
            <w:tcW w:w="878" w:type="pct"/>
            <w:tcBorders>
              <w:top w:val="nil"/>
              <w:left w:val="nil"/>
              <w:bottom w:val="nil"/>
              <w:right w:val="nil"/>
            </w:tcBorders>
            <w:shd w:val="clear" w:color="auto" w:fill="auto"/>
            <w:noWrap/>
            <w:vAlign w:val="center"/>
          </w:tcPr>
          <w:p w14:paraId="2863689B" w14:textId="77777777" w:rsidR="00670AA6" w:rsidRDefault="00670AA6" w:rsidP="00614D7D">
            <w:pPr>
              <w:jc w:val="right"/>
              <w:textAlignment w:val="center"/>
              <w:rPr>
                <w:rFonts w:ascii="Arial" w:eastAsia="DengXian" w:hAnsi="Arial" w:cs="Arial"/>
                <w:color w:val="595959"/>
                <w:sz w:val="20"/>
                <w:szCs w:val="20"/>
              </w:rPr>
            </w:pPr>
            <w:r>
              <w:rPr>
                <w:rFonts w:ascii="Arial" w:eastAsia="DengXian" w:hAnsi="Arial" w:cs="Arial"/>
                <w:color w:val="595959"/>
                <w:sz w:val="20"/>
                <w:szCs w:val="20"/>
                <w:lang w:eastAsia="zh-CN" w:bidi="ar"/>
              </w:rPr>
              <w:t>692,703.3</w:t>
            </w:r>
          </w:p>
        </w:tc>
        <w:tc>
          <w:tcPr>
            <w:tcW w:w="895" w:type="pct"/>
            <w:tcBorders>
              <w:top w:val="nil"/>
              <w:left w:val="nil"/>
              <w:bottom w:val="nil"/>
              <w:right w:val="nil"/>
            </w:tcBorders>
            <w:shd w:val="clear" w:color="auto" w:fill="FFE699"/>
            <w:noWrap/>
            <w:vAlign w:val="center"/>
          </w:tcPr>
          <w:p w14:paraId="08B0CC31" w14:textId="77777777" w:rsidR="00670AA6" w:rsidRDefault="00670AA6" w:rsidP="00614D7D">
            <w:pPr>
              <w:jc w:val="right"/>
              <w:textAlignment w:val="center"/>
              <w:rPr>
                <w:rFonts w:ascii="Arial" w:eastAsia="DengXian" w:hAnsi="Arial" w:cs="Arial"/>
                <w:color w:val="595959"/>
                <w:sz w:val="20"/>
                <w:szCs w:val="20"/>
              </w:rPr>
            </w:pPr>
            <w:r>
              <w:rPr>
                <w:rFonts w:ascii="Arial" w:eastAsia="DengXian" w:hAnsi="Arial" w:cs="Arial"/>
                <w:color w:val="595959"/>
                <w:sz w:val="20"/>
                <w:szCs w:val="20"/>
                <w:lang w:eastAsia="zh-CN" w:bidi="ar"/>
              </w:rPr>
              <w:t xml:space="preserve"> $2,078,110 </w:t>
            </w:r>
          </w:p>
        </w:tc>
      </w:tr>
      <w:tr w:rsidR="00670AA6" w14:paraId="00527B95" w14:textId="77777777" w:rsidTr="00614D7D">
        <w:trPr>
          <w:trHeight w:val="264"/>
        </w:trPr>
        <w:tc>
          <w:tcPr>
            <w:tcW w:w="939" w:type="pct"/>
            <w:tcBorders>
              <w:top w:val="nil"/>
              <w:left w:val="nil"/>
              <w:bottom w:val="nil"/>
              <w:right w:val="nil"/>
            </w:tcBorders>
            <w:shd w:val="clear" w:color="auto" w:fill="auto"/>
            <w:noWrap/>
            <w:vAlign w:val="center"/>
          </w:tcPr>
          <w:p w14:paraId="78FD59FF"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Croatia</w:t>
            </w:r>
          </w:p>
        </w:tc>
        <w:tc>
          <w:tcPr>
            <w:tcW w:w="952" w:type="pct"/>
            <w:tcBorders>
              <w:top w:val="nil"/>
              <w:left w:val="nil"/>
              <w:bottom w:val="nil"/>
              <w:right w:val="nil"/>
            </w:tcBorders>
            <w:shd w:val="clear" w:color="auto" w:fill="auto"/>
            <w:noWrap/>
            <w:vAlign w:val="center"/>
          </w:tcPr>
          <w:p w14:paraId="2A727D28"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Alcoholic Drinks</w:t>
            </w:r>
          </w:p>
        </w:tc>
        <w:tc>
          <w:tcPr>
            <w:tcW w:w="810" w:type="pct"/>
            <w:tcBorders>
              <w:top w:val="nil"/>
              <w:left w:val="nil"/>
              <w:bottom w:val="nil"/>
              <w:right w:val="nil"/>
            </w:tcBorders>
            <w:shd w:val="clear" w:color="auto" w:fill="auto"/>
            <w:noWrap/>
            <w:vAlign w:val="center"/>
          </w:tcPr>
          <w:p w14:paraId="05382DBE"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Total Volume</w:t>
            </w:r>
          </w:p>
        </w:tc>
        <w:tc>
          <w:tcPr>
            <w:tcW w:w="523" w:type="pct"/>
            <w:tcBorders>
              <w:top w:val="nil"/>
              <w:left w:val="nil"/>
              <w:bottom w:val="nil"/>
              <w:right w:val="nil"/>
            </w:tcBorders>
            <w:shd w:val="clear" w:color="auto" w:fill="auto"/>
            <w:noWrap/>
            <w:vAlign w:val="center"/>
          </w:tcPr>
          <w:p w14:paraId="573F8D11"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 xml:space="preserve">000 </w:t>
            </w:r>
            <w:proofErr w:type="spellStart"/>
            <w:r>
              <w:rPr>
                <w:rFonts w:ascii="Arial" w:eastAsia="DengXian" w:hAnsi="Arial" w:cs="Arial"/>
                <w:color w:val="000000"/>
                <w:sz w:val="20"/>
                <w:szCs w:val="20"/>
                <w:lang w:eastAsia="zh-CN" w:bidi="ar"/>
              </w:rPr>
              <w:t>litres</w:t>
            </w:r>
            <w:proofErr w:type="spellEnd"/>
          </w:p>
        </w:tc>
        <w:tc>
          <w:tcPr>
            <w:tcW w:w="878" w:type="pct"/>
            <w:tcBorders>
              <w:top w:val="nil"/>
              <w:left w:val="nil"/>
              <w:bottom w:val="nil"/>
              <w:right w:val="nil"/>
            </w:tcBorders>
            <w:shd w:val="clear" w:color="auto" w:fill="auto"/>
            <w:noWrap/>
            <w:vAlign w:val="center"/>
          </w:tcPr>
          <w:p w14:paraId="3C13A41C" w14:textId="77777777" w:rsidR="00670AA6" w:rsidRDefault="00670AA6" w:rsidP="00614D7D">
            <w:pPr>
              <w:jc w:val="right"/>
              <w:textAlignment w:val="center"/>
              <w:rPr>
                <w:rFonts w:ascii="Arial" w:eastAsia="DengXian" w:hAnsi="Arial" w:cs="Arial"/>
                <w:color w:val="595959"/>
                <w:sz w:val="20"/>
                <w:szCs w:val="20"/>
              </w:rPr>
            </w:pPr>
            <w:r>
              <w:rPr>
                <w:rFonts w:ascii="Arial" w:eastAsia="DengXian" w:hAnsi="Arial" w:cs="Arial"/>
                <w:color w:val="595959"/>
                <w:sz w:val="20"/>
                <w:szCs w:val="20"/>
                <w:lang w:eastAsia="zh-CN" w:bidi="ar"/>
              </w:rPr>
              <w:t>381,892.0</w:t>
            </w:r>
          </w:p>
        </w:tc>
        <w:tc>
          <w:tcPr>
            <w:tcW w:w="895" w:type="pct"/>
            <w:tcBorders>
              <w:top w:val="nil"/>
              <w:left w:val="nil"/>
              <w:bottom w:val="nil"/>
              <w:right w:val="nil"/>
            </w:tcBorders>
            <w:shd w:val="clear" w:color="auto" w:fill="auto"/>
            <w:noWrap/>
            <w:vAlign w:val="center"/>
          </w:tcPr>
          <w:p w14:paraId="588BA554" w14:textId="77777777" w:rsidR="00670AA6" w:rsidRDefault="00670AA6" w:rsidP="00614D7D">
            <w:pPr>
              <w:jc w:val="right"/>
              <w:textAlignment w:val="center"/>
              <w:rPr>
                <w:rFonts w:ascii="Arial" w:eastAsia="DengXian" w:hAnsi="Arial" w:cs="Arial"/>
                <w:color w:val="595959"/>
                <w:sz w:val="20"/>
                <w:szCs w:val="20"/>
              </w:rPr>
            </w:pPr>
            <w:r>
              <w:rPr>
                <w:rFonts w:ascii="Arial" w:eastAsia="DengXian" w:hAnsi="Arial" w:cs="Arial"/>
                <w:color w:val="595959"/>
                <w:sz w:val="20"/>
                <w:szCs w:val="20"/>
                <w:lang w:eastAsia="zh-CN" w:bidi="ar"/>
              </w:rPr>
              <w:t xml:space="preserve"> $1,145,676 </w:t>
            </w:r>
          </w:p>
        </w:tc>
      </w:tr>
      <w:tr w:rsidR="00670AA6" w14:paraId="2BF0E80C" w14:textId="77777777" w:rsidTr="00614D7D">
        <w:trPr>
          <w:trHeight w:val="264"/>
        </w:trPr>
        <w:tc>
          <w:tcPr>
            <w:tcW w:w="939" w:type="pct"/>
            <w:tcBorders>
              <w:top w:val="nil"/>
              <w:left w:val="nil"/>
              <w:bottom w:val="nil"/>
              <w:right w:val="nil"/>
            </w:tcBorders>
            <w:shd w:val="clear" w:color="auto" w:fill="auto"/>
            <w:noWrap/>
            <w:vAlign w:val="center"/>
          </w:tcPr>
          <w:p w14:paraId="775BC477"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Czech Republic</w:t>
            </w:r>
          </w:p>
        </w:tc>
        <w:tc>
          <w:tcPr>
            <w:tcW w:w="952" w:type="pct"/>
            <w:tcBorders>
              <w:top w:val="nil"/>
              <w:left w:val="nil"/>
              <w:bottom w:val="nil"/>
              <w:right w:val="nil"/>
            </w:tcBorders>
            <w:shd w:val="clear" w:color="auto" w:fill="auto"/>
            <w:noWrap/>
            <w:vAlign w:val="center"/>
          </w:tcPr>
          <w:p w14:paraId="168CF20F"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Alcoholic Drinks</w:t>
            </w:r>
          </w:p>
        </w:tc>
        <w:tc>
          <w:tcPr>
            <w:tcW w:w="810" w:type="pct"/>
            <w:tcBorders>
              <w:top w:val="nil"/>
              <w:left w:val="nil"/>
              <w:bottom w:val="nil"/>
              <w:right w:val="nil"/>
            </w:tcBorders>
            <w:shd w:val="clear" w:color="auto" w:fill="auto"/>
            <w:noWrap/>
            <w:vAlign w:val="center"/>
          </w:tcPr>
          <w:p w14:paraId="382EEFCF"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Total Volume</w:t>
            </w:r>
          </w:p>
        </w:tc>
        <w:tc>
          <w:tcPr>
            <w:tcW w:w="523" w:type="pct"/>
            <w:tcBorders>
              <w:top w:val="nil"/>
              <w:left w:val="nil"/>
              <w:bottom w:val="nil"/>
              <w:right w:val="nil"/>
            </w:tcBorders>
            <w:shd w:val="clear" w:color="auto" w:fill="auto"/>
            <w:noWrap/>
            <w:vAlign w:val="center"/>
          </w:tcPr>
          <w:p w14:paraId="7BB2A12D"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 xml:space="preserve">000 </w:t>
            </w:r>
            <w:proofErr w:type="spellStart"/>
            <w:r>
              <w:rPr>
                <w:rFonts w:ascii="Arial" w:eastAsia="DengXian" w:hAnsi="Arial" w:cs="Arial"/>
                <w:color w:val="000000"/>
                <w:sz w:val="20"/>
                <w:szCs w:val="20"/>
                <w:lang w:eastAsia="zh-CN" w:bidi="ar"/>
              </w:rPr>
              <w:t>litres</w:t>
            </w:r>
            <w:proofErr w:type="spellEnd"/>
          </w:p>
        </w:tc>
        <w:tc>
          <w:tcPr>
            <w:tcW w:w="878" w:type="pct"/>
            <w:tcBorders>
              <w:top w:val="nil"/>
              <w:left w:val="nil"/>
              <w:bottom w:val="nil"/>
              <w:right w:val="nil"/>
            </w:tcBorders>
            <w:shd w:val="clear" w:color="auto" w:fill="auto"/>
            <w:noWrap/>
            <w:vAlign w:val="center"/>
          </w:tcPr>
          <w:p w14:paraId="0EDE3868" w14:textId="77777777" w:rsidR="00670AA6" w:rsidRDefault="00670AA6" w:rsidP="00614D7D">
            <w:pPr>
              <w:jc w:val="right"/>
              <w:textAlignment w:val="center"/>
              <w:rPr>
                <w:rFonts w:ascii="Arial" w:eastAsia="DengXian" w:hAnsi="Arial" w:cs="Arial"/>
                <w:color w:val="595959"/>
                <w:sz w:val="20"/>
                <w:szCs w:val="20"/>
              </w:rPr>
            </w:pPr>
            <w:r>
              <w:rPr>
                <w:rFonts w:ascii="Arial" w:eastAsia="DengXian" w:hAnsi="Arial" w:cs="Arial"/>
                <w:color w:val="595959"/>
                <w:sz w:val="20"/>
                <w:szCs w:val="20"/>
                <w:lang w:eastAsia="zh-CN" w:bidi="ar"/>
              </w:rPr>
              <w:t>1,821,335.7</w:t>
            </w:r>
          </w:p>
        </w:tc>
        <w:tc>
          <w:tcPr>
            <w:tcW w:w="895" w:type="pct"/>
            <w:tcBorders>
              <w:top w:val="nil"/>
              <w:left w:val="nil"/>
              <w:bottom w:val="nil"/>
              <w:right w:val="nil"/>
            </w:tcBorders>
            <w:shd w:val="clear" w:color="auto" w:fill="FFE699"/>
            <w:noWrap/>
            <w:vAlign w:val="center"/>
          </w:tcPr>
          <w:p w14:paraId="7E26A766" w14:textId="77777777" w:rsidR="00670AA6" w:rsidRDefault="00670AA6" w:rsidP="00614D7D">
            <w:pPr>
              <w:jc w:val="right"/>
              <w:textAlignment w:val="center"/>
              <w:rPr>
                <w:rFonts w:ascii="Arial" w:eastAsia="DengXian" w:hAnsi="Arial" w:cs="Arial"/>
                <w:color w:val="595959"/>
                <w:sz w:val="20"/>
                <w:szCs w:val="20"/>
              </w:rPr>
            </w:pPr>
            <w:r>
              <w:rPr>
                <w:rFonts w:ascii="Arial" w:eastAsia="DengXian" w:hAnsi="Arial" w:cs="Arial"/>
                <w:color w:val="595959"/>
                <w:sz w:val="20"/>
                <w:szCs w:val="20"/>
                <w:lang w:eastAsia="zh-CN" w:bidi="ar"/>
              </w:rPr>
              <w:t xml:space="preserve"> $5,464,007 </w:t>
            </w:r>
          </w:p>
        </w:tc>
      </w:tr>
      <w:tr w:rsidR="00670AA6" w14:paraId="38197A5B" w14:textId="77777777" w:rsidTr="00614D7D">
        <w:trPr>
          <w:trHeight w:val="264"/>
        </w:trPr>
        <w:tc>
          <w:tcPr>
            <w:tcW w:w="939" w:type="pct"/>
            <w:tcBorders>
              <w:top w:val="nil"/>
              <w:left w:val="nil"/>
              <w:bottom w:val="nil"/>
              <w:right w:val="nil"/>
            </w:tcBorders>
            <w:shd w:val="clear" w:color="auto" w:fill="auto"/>
            <w:noWrap/>
            <w:vAlign w:val="center"/>
          </w:tcPr>
          <w:p w14:paraId="5402CEBA"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Poland</w:t>
            </w:r>
          </w:p>
        </w:tc>
        <w:tc>
          <w:tcPr>
            <w:tcW w:w="952" w:type="pct"/>
            <w:tcBorders>
              <w:top w:val="nil"/>
              <w:left w:val="nil"/>
              <w:bottom w:val="nil"/>
              <w:right w:val="nil"/>
            </w:tcBorders>
            <w:shd w:val="clear" w:color="auto" w:fill="auto"/>
            <w:noWrap/>
            <w:vAlign w:val="center"/>
          </w:tcPr>
          <w:p w14:paraId="0AC1A285"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Alcoholic Drinks</w:t>
            </w:r>
          </w:p>
        </w:tc>
        <w:tc>
          <w:tcPr>
            <w:tcW w:w="810" w:type="pct"/>
            <w:tcBorders>
              <w:top w:val="nil"/>
              <w:left w:val="nil"/>
              <w:bottom w:val="nil"/>
              <w:right w:val="nil"/>
            </w:tcBorders>
            <w:shd w:val="clear" w:color="auto" w:fill="auto"/>
            <w:noWrap/>
            <w:vAlign w:val="center"/>
          </w:tcPr>
          <w:p w14:paraId="41847FD7"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Total Volume</w:t>
            </w:r>
          </w:p>
        </w:tc>
        <w:tc>
          <w:tcPr>
            <w:tcW w:w="523" w:type="pct"/>
            <w:tcBorders>
              <w:top w:val="nil"/>
              <w:left w:val="nil"/>
              <w:bottom w:val="nil"/>
              <w:right w:val="nil"/>
            </w:tcBorders>
            <w:shd w:val="clear" w:color="auto" w:fill="auto"/>
            <w:noWrap/>
            <w:vAlign w:val="center"/>
          </w:tcPr>
          <w:p w14:paraId="13292570"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 xml:space="preserve">000 </w:t>
            </w:r>
            <w:proofErr w:type="spellStart"/>
            <w:r>
              <w:rPr>
                <w:rFonts w:ascii="Arial" w:eastAsia="DengXian" w:hAnsi="Arial" w:cs="Arial"/>
                <w:color w:val="000000"/>
                <w:sz w:val="20"/>
                <w:szCs w:val="20"/>
                <w:lang w:eastAsia="zh-CN" w:bidi="ar"/>
              </w:rPr>
              <w:t>litres</w:t>
            </w:r>
            <w:proofErr w:type="spellEnd"/>
          </w:p>
        </w:tc>
        <w:tc>
          <w:tcPr>
            <w:tcW w:w="878" w:type="pct"/>
            <w:tcBorders>
              <w:top w:val="nil"/>
              <w:left w:val="nil"/>
              <w:bottom w:val="nil"/>
              <w:right w:val="nil"/>
            </w:tcBorders>
            <w:shd w:val="clear" w:color="auto" w:fill="auto"/>
            <w:noWrap/>
            <w:vAlign w:val="center"/>
          </w:tcPr>
          <w:p w14:paraId="2C8DF45C" w14:textId="77777777" w:rsidR="00670AA6" w:rsidRDefault="00670AA6" w:rsidP="00614D7D">
            <w:pPr>
              <w:jc w:val="right"/>
              <w:textAlignment w:val="center"/>
              <w:rPr>
                <w:rFonts w:ascii="Arial" w:eastAsia="DengXian" w:hAnsi="Arial" w:cs="Arial"/>
                <w:color w:val="595959"/>
                <w:sz w:val="20"/>
                <w:szCs w:val="20"/>
              </w:rPr>
            </w:pPr>
            <w:r>
              <w:rPr>
                <w:rFonts w:ascii="Arial" w:eastAsia="DengXian" w:hAnsi="Arial" w:cs="Arial"/>
                <w:color w:val="595959"/>
                <w:sz w:val="20"/>
                <w:szCs w:val="20"/>
                <w:lang w:eastAsia="zh-CN" w:bidi="ar"/>
              </w:rPr>
              <w:t>4,207,236.5</w:t>
            </w:r>
          </w:p>
        </w:tc>
        <w:tc>
          <w:tcPr>
            <w:tcW w:w="895" w:type="pct"/>
            <w:tcBorders>
              <w:top w:val="nil"/>
              <w:left w:val="nil"/>
              <w:bottom w:val="nil"/>
              <w:right w:val="nil"/>
            </w:tcBorders>
            <w:shd w:val="clear" w:color="auto" w:fill="FFE699"/>
            <w:noWrap/>
            <w:vAlign w:val="center"/>
          </w:tcPr>
          <w:p w14:paraId="5CE42983" w14:textId="77777777" w:rsidR="00670AA6" w:rsidRDefault="00670AA6" w:rsidP="00614D7D">
            <w:pPr>
              <w:jc w:val="right"/>
              <w:textAlignment w:val="center"/>
              <w:rPr>
                <w:rFonts w:ascii="Arial" w:eastAsia="DengXian" w:hAnsi="Arial" w:cs="Arial"/>
                <w:color w:val="595959"/>
                <w:sz w:val="20"/>
                <w:szCs w:val="20"/>
              </w:rPr>
            </w:pPr>
            <w:r>
              <w:rPr>
                <w:rFonts w:ascii="Arial" w:eastAsia="DengXian" w:hAnsi="Arial" w:cs="Arial"/>
                <w:color w:val="595959"/>
                <w:sz w:val="20"/>
                <w:szCs w:val="20"/>
                <w:lang w:eastAsia="zh-CN" w:bidi="ar"/>
              </w:rPr>
              <w:t xml:space="preserve"> $12,621,710 </w:t>
            </w:r>
          </w:p>
        </w:tc>
      </w:tr>
      <w:tr w:rsidR="00670AA6" w14:paraId="10F6BFD4" w14:textId="77777777" w:rsidTr="00614D7D">
        <w:trPr>
          <w:trHeight w:val="264"/>
        </w:trPr>
        <w:tc>
          <w:tcPr>
            <w:tcW w:w="939" w:type="pct"/>
            <w:tcBorders>
              <w:top w:val="nil"/>
              <w:left w:val="nil"/>
              <w:bottom w:val="nil"/>
              <w:right w:val="nil"/>
            </w:tcBorders>
            <w:shd w:val="clear" w:color="auto" w:fill="auto"/>
            <w:noWrap/>
            <w:vAlign w:val="center"/>
          </w:tcPr>
          <w:p w14:paraId="4477C0E3"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Romania</w:t>
            </w:r>
          </w:p>
        </w:tc>
        <w:tc>
          <w:tcPr>
            <w:tcW w:w="952" w:type="pct"/>
            <w:tcBorders>
              <w:top w:val="nil"/>
              <w:left w:val="nil"/>
              <w:bottom w:val="nil"/>
              <w:right w:val="nil"/>
            </w:tcBorders>
            <w:shd w:val="clear" w:color="auto" w:fill="auto"/>
            <w:noWrap/>
            <w:vAlign w:val="center"/>
          </w:tcPr>
          <w:p w14:paraId="412F9769"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Alcoholic Drinks</w:t>
            </w:r>
          </w:p>
        </w:tc>
        <w:tc>
          <w:tcPr>
            <w:tcW w:w="810" w:type="pct"/>
            <w:tcBorders>
              <w:top w:val="nil"/>
              <w:left w:val="nil"/>
              <w:bottom w:val="nil"/>
              <w:right w:val="nil"/>
            </w:tcBorders>
            <w:shd w:val="clear" w:color="auto" w:fill="auto"/>
            <w:noWrap/>
            <w:vAlign w:val="center"/>
          </w:tcPr>
          <w:p w14:paraId="59D073E8"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Total Volume</w:t>
            </w:r>
          </w:p>
        </w:tc>
        <w:tc>
          <w:tcPr>
            <w:tcW w:w="523" w:type="pct"/>
            <w:tcBorders>
              <w:top w:val="nil"/>
              <w:left w:val="nil"/>
              <w:bottom w:val="nil"/>
              <w:right w:val="nil"/>
            </w:tcBorders>
            <w:shd w:val="clear" w:color="auto" w:fill="auto"/>
            <w:noWrap/>
            <w:vAlign w:val="center"/>
          </w:tcPr>
          <w:p w14:paraId="2CFB602D" w14:textId="77777777" w:rsidR="00670AA6" w:rsidRDefault="00670AA6" w:rsidP="00614D7D">
            <w:pPr>
              <w:textAlignment w:val="center"/>
              <w:rPr>
                <w:rFonts w:ascii="Arial" w:eastAsia="DengXian" w:hAnsi="Arial" w:cs="Arial"/>
                <w:color w:val="000000"/>
                <w:sz w:val="20"/>
                <w:szCs w:val="20"/>
              </w:rPr>
            </w:pPr>
            <w:r>
              <w:rPr>
                <w:rFonts w:ascii="Arial" w:eastAsia="DengXian" w:hAnsi="Arial" w:cs="Arial"/>
                <w:color w:val="000000"/>
                <w:sz w:val="20"/>
                <w:szCs w:val="20"/>
                <w:lang w:eastAsia="zh-CN" w:bidi="ar"/>
              </w:rPr>
              <w:t xml:space="preserve">000 </w:t>
            </w:r>
            <w:proofErr w:type="spellStart"/>
            <w:r>
              <w:rPr>
                <w:rFonts w:ascii="Arial" w:eastAsia="DengXian" w:hAnsi="Arial" w:cs="Arial"/>
                <w:color w:val="000000"/>
                <w:sz w:val="20"/>
                <w:szCs w:val="20"/>
                <w:lang w:eastAsia="zh-CN" w:bidi="ar"/>
              </w:rPr>
              <w:t>litres</w:t>
            </w:r>
            <w:proofErr w:type="spellEnd"/>
          </w:p>
        </w:tc>
        <w:tc>
          <w:tcPr>
            <w:tcW w:w="878" w:type="pct"/>
            <w:tcBorders>
              <w:top w:val="nil"/>
              <w:left w:val="nil"/>
              <w:bottom w:val="nil"/>
              <w:right w:val="nil"/>
            </w:tcBorders>
            <w:shd w:val="clear" w:color="auto" w:fill="auto"/>
            <w:noWrap/>
            <w:vAlign w:val="center"/>
          </w:tcPr>
          <w:p w14:paraId="42A57078" w14:textId="77777777" w:rsidR="00670AA6" w:rsidRDefault="00670AA6" w:rsidP="00614D7D">
            <w:pPr>
              <w:jc w:val="right"/>
              <w:textAlignment w:val="center"/>
              <w:rPr>
                <w:rFonts w:ascii="Arial" w:eastAsia="DengXian" w:hAnsi="Arial" w:cs="Arial"/>
                <w:color w:val="595959"/>
                <w:sz w:val="20"/>
                <w:szCs w:val="20"/>
              </w:rPr>
            </w:pPr>
            <w:r>
              <w:rPr>
                <w:rFonts w:ascii="Arial" w:eastAsia="DengXian" w:hAnsi="Arial" w:cs="Arial"/>
                <w:color w:val="595959"/>
                <w:sz w:val="20"/>
                <w:szCs w:val="20"/>
                <w:lang w:eastAsia="zh-CN" w:bidi="ar"/>
              </w:rPr>
              <w:t>1,984,435.6</w:t>
            </w:r>
          </w:p>
        </w:tc>
        <w:tc>
          <w:tcPr>
            <w:tcW w:w="895" w:type="pct"/>
            <w:tcBorders>
              <w:top w:val="nil"/>
              <w:left w:val="nil"/>
              <w:bottom w:val="nil"/>
              <w:right w:val="nil"/>
            </w:tcBorders>
            <w:shd w:val="clear" w:color="auto" w:fill="FFE699"/>
            <w:noWrap/>
            <w:vAlign w:val="center"/>
          </w:tcPr>
          <w:p w14:paraId="5FD8886E" w14:textId="77777777" w:rsidR="00670AA6" w:rsidRDefault="00670AA6" w:rsidP="00614D7D">
            <w:pPr>
              <w:jc w:val="right"/>
              <w:textAlignment w:val="center"/>
              <w:rPr>
                <w:rFonts w:ascii="Arial" w:eastAsia="DengXian" w:hAnsi="Arial" w:cs="Arial"/>
                <w:color w:val="595959"/>
                <w:sz w:val="20"/>
                <w:szCs w:val="20"/>
              </w:rPr>
            </w:pPr>
            <w:r>
              <w:rPr>
                <w:rFonts w:ascii="Arial" w:eastAsia="DengXian" w:hAnsi="Arial" w:cs="Arial"/>
                <w:color w:val="595959"/>
                <w:sz w:val="20"/>
                <w:szCs w:val="20"/>
                <w:lang w:eastAsia="zh-CN" w:bidi="ar"/>
              </w:rPr>
              <w:t xml:space="preserve"> $5,953,307 </w:t>
            </w:r>
          </w:p>
        </w:tc>
      </w:tr>
    </w:tbl>
    <w:p w14:paraId="6529CFA7" w14:textId="77777777" w:rsidR="00670AA6" w:rsidRDefault="00670AA6" w:rsidP="00670AA6">
      <w:pPr>
        <w:rPr>
          <w:rFonts w:ascii="Times New Roman" w:hAnsi="Times New Roman" w:cs="Times New Roman"/>
          <w:b/>
        </w:rPr>
      </w:pPr>
    </w:p>
    <w:p w14:paraId="101016E2" w14:textId="77777777" w:rsidR="00670AA6" w:rsidRDefault="00670AA6" w:rsidP="00670AA6">
      <w:pPr>
        <w:rPr>
          <w:rFonts w:ascii="Times New Roman" w:hAnsi="Times New Roman" w:cs="Times New Roman"/>
          <w:b/>
        </w:rPr>
      </w:pPr>
    </w:p>
    <w:p w14:paraId="544A8E14" w14:textId="77777777" w:rsidR="00670AA6" w:rsidRDefault="00670AA6" w:rsidP="00670AA6">
      <w:pPr>
        <w:rPr>
          <w:rFonts w:ascii="Times New Roman" w:hAnsi="Times New Roman" w:cs="Times New Roman"/>
          <w:b/>
        </w:rPr>
      </w:pPr>
    </w:p>
    <w:p w14:paraId="4B397506" w14:textId="77777777" w:rsidR="00670AA6" w:rsidRDefault="00670AA6" w:rsidP="00670AA6">
      <w:pPr>
        <w:rPr>
          <w:rFonts w:ascii="Times New Roman" w:hAnsi="Times New Roman" w:cs="Times New Roman"/>
          <w:b/>
        </w:rPr>
      </w:pPr>
    </w:p>
    <w:p w14:paraId="764B4643" w14:textId="77777777" w:rsidR="00670AA6" w:rsidRDefault="00670AA6" w:rsidP="00670AA6">
      <w:pPr>
        <w:rPr>
          <w:rFonts w:ascii="Times New Roman" w:hAnsi="Times New Roman" w:cs="Times New Roman"/>
          <w:b/>
        </w:rPr>
      </w:pPr>
      <w:r>
        <w:rPr>
          <w:rFonts w:ascii="Times New Roman" w:hAnsi="Times New Roman" w:cs="Times New Roman"/>
          <w:b/>
        </w:rPr>
        <w:br w:type="page"/>
      </w:r>
    </w:p>
    <w:p w14:paraId="40D36570" w14:textId="77777777" w:rsidR="00670AA6" w:rsidRDefault="00670AA6" w:rsidP="00670AA6">
      <w:pPr>
        <w:rPr>
          <w:rFonts w:ascii="Times New Roman" w:hAnsi="Times New Roman" w:cs="Times New Roman"/>
          <w:b/>
        </w:rPr>
      </w:pPr>
      <w:r>
        <w:rPr>
          <w:rFonts w:ascii="Times New Roman" w:hAnsi="Times New Roman" w:cs="Times New Roman"/>
          <w:b/>
        </w:rPr>
        <w:lastRenderedPageBreak/>
        <w:t>Base Data</w:t>
      </w:r>
    </w:p>
    <w:p w14:paraId="08E73F26" w14:textId="77777777" w:rsidR="00670AA6" w:rsidRDefault="00670AA6" w:rsidP="00670AA6">
      <w:pPr>
        <w:rPr>
          <w:rFonts w:ascii="Times New Roman" w:hAnsi="Times New Roman" w:cs="Times New Roman"/>
        </w:rPr>
      </w:pPr>
      <w:r>
        <w:rPr>
          <w:noProof/>
        </w:rPr>
        <w:drawing>
          <wp:inline distT="0" distB="0" distL="114300" distR="114300" wp14:anchorId="60C76E44" wp14:editId="5DDE204F">
            <wp:extent cx="5266690" cy="1995805"/>
            <wp:effectExtent l="0" t="0" r="635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66690" cy="1995805"/>
                    </a:xfrm>
                    <a:prstGeom prst="rect">
                      <a:avLst/>
                    </a:prstGeom>
                    <a:noFill/>
                    <a:ln>
                      <a:noFill/>
                    </a:ln>
                  </pic:spPr>
                </pic:pic>
              </a:graphicData>
            </a:graphic>
          </wp:inline>
        </w:drawing>
      </w:r>
    </w:p>
    <w:p w14:paraId="2A6E56E5" w14:textId="77777777" w:rsidR="00670AA6" w:rsidRDefault="00670AA6" w:rsidP="00670AA6">
      <w:pPr>
        <w:rPr>
          <w:rFonts w:ascii="Times New Roman" w:hAnsi="Times New Roman" w:cs="Times New Roman"/>
          <w:b/>
        </w:rPr>
      </w:pPr>
      <w:r>
        <w:rPr>
          <w:rFonts w:ascii="Times New Roman" w:hAnsi="Times New Roman" w:cs="Times New Roman"/>
          <w:b/>
        </w:rPr>
        <w:br w:type="page"/>
      </w:r>
    </w:p>
    <w:p w14:paraId="66084A9C" w14:textId="77777777" w:rsidR="00670AA6" w:rsidRDefault="00670AA6" w:rsidP="00670AA6">
      <w:pPr>
        <w:rPr>
          <w:rFonts w:ascii="Times New Roman" w:hAnsi="Times New Roman" w:cs="Times New Roman"/>
          <w:b/>
        </w:rPr>
      </w:pPr>
      <w:r>
        <w:rPr>
          <w:rFonts w:ascii="Times New Roman" w:hAnsi="Times New Roman" w:cs="Times New Roman"/>
          <w:b/>
        </w:rPr>
        <w:lastRenderedPageBreak/>
        <w:t>Substantive Test Calculator</w:t>
      </w:r>
    </w:p>
    <w:p w14:paraId="67231E15" w14:textId="77777777" w:rsidR="00670AA6" w:rsidRDefault="00670AA6" w:rsidP="00670AA6">
      <w:pPr>
        <w:rPr>
          <w:rFonts w:ascii="Times New Roman" w:hAnsi="Times New Roman" w:cs="Times New Roman"/>
        </w:rPr>
      </w:pPr>
      <w:r>
        <w:rPr>
          <w:noProof/>
        </w:rPr>
        <w:drawing>
          <wp:inline distT="0" distB="0" distL="114300" distR="114300" wp14:anchorId="2D8A6F56" wp14:editId="32DDFAA7">
            <wp:extent cx="5268595" cy="2482215"/>
            <wp:effectExtent l="0" t="0" r="4445"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5268595" cy="2482215"/>
                    </a:xfrm>
                    <a:prstGeom prst="rect">
                      <a:avLst/>
                    </a:prstGeom>
                    <a:noFill/>
                    <a:ln>
                      <a:noFill/>
                    </a:ln>
                  </pic:spPr>
                </pic:pic>
              </a:graphicData>
            </a:graphic>
          </wp:inline>
        </w:drawing>
      </w:r>
    </w:p>
    <w:p w14:paraId="4945FC8C" w14:textId="77777777" w:rsidR="00670AA6" w:rsidRDefault="00670AA6" w:rsidP="00670AA6">
      <w:pPr>
        <w:rPr>
          <w:rFonts w:ascii="Times New Roman" w:hAnsi="Times New Roman" w:cs="Times New Roman"/>
          <w:b/>
        </w:rPr>
      </w:pPr>
      <w:r>
        <w:rPr>
          <w:rFonts w:ascii="Times New Roman" w:hAnsi="Times New Roman" w:cs="Times New Roman"/>
          <w:b/>
        </w:rPr>
        <w:br w:type="page"/>
      </w:r>
    </w:p>
    <w:p w14:paraId="1CF65670" w14:textId="77777777" w:rsidR="00670AA6" w:rsidRDefault="00670AA6" w:rsidP="00670AA6">
      <w:pPr>
        <w:rPr>
          <w:rFonts w:ascii="Times New Roman" w:hAnsi="Times New Roman" w:cs="Times New Roman"/>
          <w:b/>
        </w:rPr>
      </w:pPr>
      <w:r>
        <w:rPr>
          <w:rFonts w:ascii="Times New Roman" w:hAnsi="Times New Roman" w:cs="Times New Roman"/>
          <w:b/>
        </w:rPr>
        <w:lastRenderedPageBreak/>
        <w:t>Substantive Test 1-3</w:t>
      </w:r>
    </w:p>
    <w:tbl>
      <w:tblPr>
        <w:tblW w:w="8517" w:type="dxa"/>
        <w:tblInd w:w="96" w:type="dxa"/>
        <w:tblLayout w:type="fixed"/>
        <w:tblLook w:val="04A0" w:firstRow="1" w:lastRow="0" w:firstColumn="1" w:lastColumn="0" w:noHBand="0" w:noVBand="1"/>
      </w:tblPr>
      <w:tblGrid>
        <w:gridCol w:w="1400"/>
        <w:gridCol w:w="1243"/>
        <w:gridCol w:w="982"/>
        <w:gridCol w:w="1146"/>
        <w:gridCol w:w="1549"/>
        <w:gridCol w:w="1038"/>
        <w:gridCol w:w="1159"/>
      </w:tblGrid>
      <w:tr w:rsidR="00670AA6" w14:paraId="4818A2B2" w14:textId="77777777" w:rsidTr="00614D7D">
        <w:trPr>
          <w:trHeight w:val="1380"/>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5EB66B" w14:textId="77777777" w:rsidR="00670AA6" w:rsidRDefault="00670AA6" w:rsidP="00614D7D">
            <w:pPr>
              <w:jc w:val="center"/>
              <w:textAlignment w:val="center"/>
              <w:rPr>
                <w:rFonts w:ascii="DengXian" w:eastAsia="DengXian" w:hAnsi="DengXian" w:cs="DengXian"/>
                <w:b/>
                <w:bCs/>
                <w:color w:val="7030A0"/>
                <w:sz w:val="16"/>
                <w:szCs w:val="16"/>
              </w:rPr>
            </w:pPr>
            <w:r>
              <w:rPr>
                <w:rFonts w:ascii="DengXian" w:eastAsia="DengXian" w:hAnsi="DengXian" w:cs="DengXian" w:hint="eastAsia"/>
                <w:b/>
                <w:bCs/>
                <w:color w:val="7030A0"/>
                <w:sz w:val="16"/>
                <w:szCs w:val="16"/>
                <w:lang w:eastAsia="zh-CN" w:bidi="ar"/>
              </w:rPr>
              <w:t>New Zealand</w:t>
            </w:r>
          </w:p>
        </w:tc>
        <w:tc>
          <w:tcPr>
            <w:tcW w:w="12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8F566" w14:textId="77777777" w:rsidR="00670AA6" w:rsidRDefault="00670AA6" w:rsidP="00614D7D">
            <w:pPr>
              <w:jc w:val="center"/>
              <w:textAlignment w:val="center"/>
              <w:rPr>
                <w:rFonts w:ascii="DengXian" w:eastAsia="DengXian" w:hAnsi="DengXian" w:cs="DengXian"/>
                <w:b/>
                <w:bCs/>
                <w:color w:val="7030A0"/>
                <w:sz w:val="16"/>
                <w:szCs w:val="16"/>
              </w:rPr>
            </w:pPr>
            <w:proofErr w:type="spellStart"/>
            <w:r>
              <w:rPr>
                <w:rFonts w:ascii="DengXian" w:eastAsia="DengXian" w:hAnsi="DengXian" w:cs="DengXian" w:hint="eastAsia"/>
                <w:b/>
                <w:bCs/>
                <w:color w:val="7030A0"/>
                <w:sz w:val="16"/>
                <w:szCs w:val="16"/>
                <w:lang w:eastAsia="zh-CN" w:bidi="ar"/>
              </w:rPr>
              <w:t>Tonnes</w:t>
            </w:r>
            <w:proofErr w:type="spellEnd"/>
            <w:r>
              <w:rPr>
                <w:rFonts w:ascii="DengXian" w:eastAsia="DengXian" w:hAnsi="DengXian" w:cs="DengXian" w:hint="eastAsia"/>
                <w:b/>
                <w:bCs/>
                <w:color w:val="7030A0"/>
                <w:sz w:val="16"/>
                <w:szCs w:val="16"/>
                <w:lang w:eastAsia="zh-CN" w:bidi="ar"/>
              </w:rPr>
              <w:t xml:space="preserve"> in segment - 2020 Data</w:t>
            </w:r>
          </w:p>
        </w:tc>
        <w:tc>
          <w:tcPr>
            <w:tcW w:w="9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B0B51" w14:textId="77777777" w:rsidR="00670AA6" w:rsidRDefault="00670AA6" w:rsidP="00614D7D">
            <w:pPr>
              <w:jc w:val="center"/>
              <w:textAlignment w:val="center"/>
              <w:rPr>
                <w:rFonts w:ascii="DengXian" w:eastAsia="DengXian" w:hAnsi="DengXian" w:cs="DengXian"/>
                <w:b/>
                <w:bCs/>
                <w:color w:val="7030A0"/>
                <w:sz w:val="16"/>
                <w:szCs w:val="16"/>
              </w:rPr>
            </w:pPr>
            <w:r>
              <w:rPr>
                <w:rFonts w:ascii="DengXian" w:eastAsia="DengXian" w:hAnsi="DengXian" w:cs="DengXian" w:hint="eastAsia"/>
                <w:b/>
                <w:bCs/>
                <w:color w:val="7030A0"/>
                <w:sz w:val="16"/>
                <w:szCs w:val="16"/>
                <w:lang w:eastAsia="zh-CN" w:bidi="ar"/>
              </w:rPr>
              <w:t xml:space="preserve">APMC 'Profit' per </w:t>
            </w:r>
            <w:proofErr w:type="spellStart"/>
            <w:r>
              <w:rPr>
                <w:rFonts w:ascii="DengXian" w:eastAsia="DengXian" w:hAnsi="DengXian" w:cs="DengXian" w:hint="eastAsia"/>
                <w:b/>
                <w:bCs/>
                <w:color w:val="7030A0"/>
                <w:sz w:val="16"/>
                <w:szCs w:val="16"/>
                <w:lang w:eastAsia="zh-CN" w:bidi="ar"/>
              </w:rPr>
              <w:t>tonne</w:t>
            </w:r>
            <w:proofErr w:type="spellEnd"/>
            <w:r>
              <w:rPr>
                <w:rFonts w:ascii="DengXian" w:eastAsia="DengXian" w:hAnsi="DengXian" w:cs="DengXian" w:hint="eastAsia"/>
                <w:b/>
                <w:bCs/>
                <w:color w:val="7030A0"/>
                <w:sz w:val="16"/>
                <w:szCs w:val="16"/>
                <w:lang w:eastAsia="zh-CN" w:bidi="ar"/>
              </w:rPr>
              <w:t xml:space="preserve"> ($)</w:t>
            </w:r>
          </w:p>
        </w:tc>
        <w:tc>
          <w:tcPr>
            <w:tcW w:w="1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2E0449" w14:textId="77777777" w:rsidR="00670AA6" w:rsidRDefault="00670AA6" w:rsidP="00614D7D">
            <w:pPr>
              <w:jc w:val="center"/>
              <w:textAlignment w:val="center"/>
              <w:rPr>
                <w:rFonts w:ascii="DengXian" w:eastAsia="DengXian" w:hAnsi="DengXian" w:cs="DengXian"/>
                <w:b/>
                <w:bCs/>
                <w:color w:val="7030A0"/>
                <w:sz w:val="16"/>
                <w:szCs w:val="16"/>
              </w:rPr>
            </w:pPr>
            <w:r>
              <w:rPr>
                <w:rFonts w:ascii="DengXian" w:eastAsia="DengXian" w:hAnsi="DengXian" w:cs="DengXian" w:hint="eastAsia"/>
                <w:b/>
                <w:bCs/>
                <w:color w:val="7030A0"/>
                <w:sz w:val="16"/>
                <w:szCs w:val="16"/>
                <w:lang w:eastAsia="zh-CN" w:bidi="ar"/>
              </w:rPr>
              <w:t>APMC market Share (Percent)</w:t>
            </w:r>
          </w:p>
        </w:tc>
        <w:tc>
          <w:tcPr>
            <w:tcW w:w="15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7208A" w14:textId="77777777" w:rsidR="00670AA6" w:rsidRDefault="00670AA6" w:rsidP="00614D7D">
            <w:pPr>
              <w:jc w:val="center"/>
              <w:textAlignment w:val="center"/>
              <w:rPr>
                <w:rFonts w:ascii="DengXian" w:eastAsia="DengXian" w:hAnsi="DengXian" w:cs="DengXian"/>
                <w:b/>
                <w:bCs/>
                <w:color w:val="7030A0"/>
                <w:sz w:val="16"/>
                <w:szCs w:val="16"/>
              </w:rPr>
            </w:pPr>
            <w:r>
              <w:rPr>
                <w:rFonts w:ascii="DengXian" w:eastAsia="DengXian" w:hAnsi="DengXian" w:cs="DengXian" w:hint="eastAsia"/>
                <w:b/>
                <w:bCs/>
                <w:color w:val="7030A0"/>
                <w:sz w:val="16"/>
                <w:szCs w:val="16"/>
                <w:lang w:eastAsia="zh-CN" w:bidi="ar"/>
              </w:rPr>
              <w:t>APMC profit ($)</w:t>
            </w:r>
          </w:p>
        </w:tc>
        <w:tc>
          <w:tcPr>
            <w:tcW w:w="10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81491" w14:textId="77777777" w:rsidR="00670AA6" w:rsidRDefault="00670AA6" w:rsidP="00614D7D">
            <w:pPr>
              <w:jc w:val="center"/>
              <w:textAlignment w:val="center"/>
              <w:rPr>
                <w:rFonts w:ascii="DengXian" w:eastAsia="DengXian" w:hAnsi="DengXian" w:cs="DengXian"/>
                <w:b/>
                <w:bCs/>
                <w:color w:val="7030A0"/>
                <w:sz w:val="16"/>
                <w:szCs w:val="16"/>
              </w:rPr>
            </w:pPr>
            <w:r>
              <w:rPr>
                <w:rFonts w:ascii="DengXian" w:eastAsia="DengXian" w:hAnsi="DengXian" w:cs="DengXian" w:hint="eastAsia"/>
                <w:b/>
                <w:bCs/>
                <w:color w:val="7030A0"/>
                <w:sz w:val="16"/>
                <w:szCs w:val="16"/>
                <w:lang w:eastAsia="zh-CN" w:bidi="ar"/>
              </w:rPr>
              <w:t>Does Segment Pass Substantive Test?</w:t>
            </w:r>
          </w:p>
        </w:tc>
        <w:tc>
          <w:tcPr>
            <w:tcW w:w="11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9CEA0" w14:textId="77777777" w:rsidR="00670AA6" w:rsidRDefault="00670AA6" w:rsidP="00614D7D">
            <w:pPr>
              <w:jc w:val="center"/>
              <w:textAlignment w:val="center"/>
              <w:rPr>
                <w:rFonts w:ascii="DengXian" w:eastAsia="DengXian" w:hAnsi="DengXian" w:cs="DengXian"/>
                <w:b/>
                <w:bCs/>
                <w:color w:val="7030A0"/>
                <w:sz w:val="16"/>
                <w:szCs w:val="16"/>
              </w:rPr>
            </w:pPr>
            <w:r>
              <w:rPr>
                <w:rFonts w:ascii="DengXian" w:eastAsia="DengXian" w:hAnsi="DengXian" w:cs="DengXian" w:hint="eastAsia"/>
                <w:b/>
                <w:bCs/>
                <w:color w:val="7030A0"/>
                <w:sz w:val="16"/>
                <w:szCs w:val="16"/>
                <w:lang w:eastAsia="zh-CN" w:bidi="ar"/>
              </w:rPr>
              <w:t>Substantive segment test amount ($)</w:t>
            </w:r>
          </w:p>
        </w:tc>
      </w:tr>
      <w:tr w:rsidR="00670AA6" w14:paraId="52DE254E" w14:textId="77777777" w:rsidTr="00614D7D">
        <w:trPr>
          <w:trHeight w:val="312"/>
        </w:trPr>
        <w:tc>
          <w:tcPr>
            <w:tcW w:w="1400" w:type="dxa"/>
            <w:tcBorders>
              <w:top w:val="nil"/>
              <w:left w:val="nil"/>
              <w:bottom w:val="nil"/>
              <w:right w:val="nil"/>
            </w:tcBorders>
            <w:shd w:val="clear" w:color="auto" w:fill="auto"/>
            <w:vAlign w:val="center"/>
          </w:tcPr>
          <w:p w14:paraId="742666F2" w14:textId="77777777" w:rsidR="00670AA6" w:rsidRDefault="00670AA6" w:rsidP="00614D7D">
            <w:pPr>
              <w:textAlignment w:val="center"/>
              <w:rPr>
                <w:rFonts w:ascii="DengXian" w:eastAsia="DengXian" w:hAnsi="DengXian" w:cs="DengXian"/>
                <w:b/>
                <w:bCs/>
                <w:color w:val="7030A0"/>
                <w:sz w:val="16"/>
                <w:szCs w:val="16"/>
              </w:rPr>
            </w:pPr>
            <w:r>
              <w:rPr>
                <w:rFonts w:ascii="DengXian" w:eastAsia="DengXian" w:hAnsi="DengXian" w:cs="DengXian" w:hint="eastAsia"/>
                <w:b/>
                <w:bCs/>
                <w:color w:val="7030A0"/>
                <w:sz w:val="16"/>
                <w:szCs w:val="16"/>
                <w:lang w:eastAsia="zh-CN" w:bidi="ar"/>
              </w:rPr>
              <w:t>Segment name</w:t>
            </w:r>
          </w:p>
        </w:tc>
        <w:tc>
          <w:tcPr>
            <w:tcW w:w="1243" w:type="dxa"/>
            <w:tcBorders>
              <w:top w:val="nil"/>
              <w:left w:val="nil"/>
              <w:bottom w:val="nil"/>
              <w:right w:val="nil"/>
            </w:tcBorders>
            <w:shd w:val="clear" w:color="auto" w:fill="auto"/>
            <w:noWrap/>
            <w:vAlign w:val="bottom"/>
          </w:tcPr>
          <w:p w14:paraId="00483B6B" w14:textId="77777777" w:rsidR="00670AA6" w:rsidRDefault="00670AA6" w:rsidP="00614D7D">
            <w:pPr>
              <w:rPr>
                <w:rFonts w:ascii="DengXian" w:eastAsia="DengXian" w:hAnsi="DengXian" w:cs="DengXian"/>
                <w:color w:val="000000"/>
                <w:sz w:val="16"/>
                <w:szCs w:val="16"/>
              </w:rPr>
            </w:pPr>
          </w:p>
        </w:tc>
        <w:tc>
          <w:tcPr>
            <w:tcW w:w="982" w:type="dxa"/>
            <w:tcBorders>
              <w:top w:val="nil"/>
              <w:left w:val="nil"/>
              <w:bottom w:val="nil"/>
              <w:right w:val="nil"/>
            </w:tcBorders>
            <w:shd w:val="clear" w:color="auto" w:fill="auto"/>
            <w:noWrap/>
            <w:vAlign w:val="bottom"/>
          </w:tcPr>
          <w:p w14:paraId="6E1C21C1" w14:textId="77777777" w:rsidR="00670AA6" w:rsidRDefault="00670AA6" w:rsidP="00614D7D">
            <w:pPr>
              <w:jc w:val="center"/>
              <w:rPr>
                <w:rFonts w:ascii="DengXian" w:eastAsia="DengXian" w:hAnsi="DengXian" w:cs="DengXian"/>
                <w:color w:val="000000"/>
                <w:sz w:val="16"/>
                <w:szCs w:val="16"/>
              </w:rPr>
            </w:pPr>
          </w:p>
        </w:tc>
        <w:tc>
          <w:tcPr>
            <w:tcW w:w="1146" w:type="dxa"/>
            <w:tcBorders>
              <w:top w:val="nil"/>
              <w:left w:val="nil"/>
              <w:bottom w:val="nil"/>
              <w:right w:val="nil"/>
            </w:tcBorders>
            <w:shd w:val="clear" w:color="auto" w:fill="auto"/>
            <w:noWrap/>
            <w:vAlign w:val="bottom"/>
          </w:tcPr>
          <w:p w14:paraId="4847D78F" w14:textId="77777777" w:rsidR="00670AA6" w:rsidRDefault="00670AA6" w:rsidP="00614D7D">
            <w:pPr>
              <w:jc w:val="center"/>
              <w:rPr>
                <w:rFonts w:ascii="DengXian" w:eastAsia="DengXian" w:hAnsi="DengXian" w:cs="DengXian"/>
                <w:color w:val="000000"/>
                <w:sz w:val="16"/>
                <w:szCs w:val="16"/>
              </w:rPr>
            </w:pPr>
          </w:p>
        </w:tc>
        <w:tc>
          <w:tcPr>
            <w:tcW w:w="1549" w:type="dxa"/>
            <w:tcBorders>
              <w:top w:val="nil"/>
              <w:left w:val="nil"/>
              <w:bottom w:val="nil"/>
              <w:right w:val="nil"/>
            </w:tcBorders>
            <w:shd w:val="clear" w:color="auto" w:fill="auto"/>
            <w:noWrap/>
            <w:vAlign w:val="bottom"/>
          </w:tcPr>
          <w:p w14:paraId="07256723" w14:textId="77777777" w:rsidR="00670AA6" w:rsidRDefault="00670AA6" w:rsidP="00614D7D">
            <w:pPr>
              <w:rPr>
                <w:rFonts w:ascii="DengXian" w:eastAsia="DengXian" w:hAnsi="DengXian" w:cs="DengXian"/>
                <w:color w:val="000000"/>
                <w:sz w:val="16"/>
                <w:szCs w:val="16"/>
              </w:rPr>
            </w:pPr>
          </w:p>
        </w:tc>
        <w:tc>
          <w:tcPr>
            <w:tcW w:w="1038" w:type="dxa"/>
            <w:tcBorders>
              <w:top w:val="nil"/>
              <w:left w:val="nil"/>
              <w:bottom w:val="nil"/>
              <w:right w:val="nil"/>
            </w:tcBorders>
            <w:shd w:val="clear" w:color="auto" w:fill="auto"/>
            <w:noWrap/>
            <w:vAlign w:val="bottom"/>
          </w:tcPr>
          <w:p w14:paraId="40F2698E" w14:textId="77777777" w:rsidR="00670AA6" w:rsidRDefault="00670AA6" w:rsidP="00614D7D">
            <w:pPr>
              <w:rPr>
                <w:rFonts w:ascii="DengXian" w:eastAsia="DengXian" w:hAnsi="DengXian" w:cs="DengXian"/>
                <w:color w:val="000000"/>
                <w:sz w:val="16"/>
                <w:szCs w:val="16"/>
              </w:rPr>
            </w:pPr>
          </w:p>
        </w:tc>
        <w:tc>
          <w:tcPr>
            <w:tcW w:w="1159" w:type="dxa"/>
            <w:tcBorders>
              <w:top w:val="nil"/>
              <w:left w:val="nil"/>
              <w:bottom w:val="nil"/>
              <w:right w:val="nil"/>
            </w:tcBorders>
            <w:shd w:val="clear" w:color="auto" w:fill="FCE4D6"/>
            <w:noWrap/>
            <w:vAlign w:val="bottom"/>
          </w:tcPr>
          <w:p w14:paraId="2EC83D23" w14:textId="77777777" w:rsidR="00670AA6" w:rsidRDefault="00670AA6" w:rsidP="00614D7D">
            <w:pPr>
              <w:jc w:val="right"/>
              <w:textAlignment w:val="bottom"/>
              <w:rPr>
                <w:rFonts w:ascii="Arial" w:eastAsia="DengXian" w:hAnsi="Arial" w:cs="Arial"/>
                <w:b/>
                <w:bCs/>
                <w:color w:val="FF0000"/>
                <w:sz w:val="16"/>
                <w:szCs w:val="16"/>
              </w:rPr>
            </w:pPr>
            <w:r>
              <w:rPr>
                <w:rFonts w:ascii="Arial" w:eastAsia="DengXian" w:hAnsi="Arial" w:cs="Arial"/>
                <w:b/>
                <w:bCs/>
                <w:color w:val="FF0000"/>
                <w:sz w:val="16"/>
                <w:szCs w:val="16"/>
                <w:lang w:eastAsia="zh-CN" w:bidi="ar"/>
              </w:rPr>
              <w:t xml:space="preserve"> $292,136.64 </w:t>
            </w:r>
          </w:p>
        </w:tc>
      </w:tr>
      <w:tr w:rsidR="00670AA6" w14:paraId="354A055B" w14:textId="77777777" w:rsidTr="00614D7D">
        <w:trPr>
          <w:trHeight w:val="276"/>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4A0704" w14:textId="77777777" w:rsidR="00670AA6" w:rsidRDefault="00670AA6" w:rsidP="00614D7D">
            <w:pPr>
              <w:ind w:firstLineChars="100" w:firstLine="160"/>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Beer</w:t>
            </w:r>
          </w:p>
        </w:tc>
        <w:tc>
          <w:tcPr>
            <w:tcW w:w="1243" w:type="dxa"/>
            <w:tcBorders>
              <w:top w:val="single" w:sz="4" w:space="0" w:color="000000"/>
              <w:left w:val="single" w:sz="4" w:space="0" w:color="000000"/>
              <w:bottom w:val="single" w:sz="4" w:space="0" w:color="000000"/>
              <w:right w:val="single" w:sz="4" w:space="0" w:color="000000"/>
            </w:tcBorders>
            <w:shd w:val="clear" w:color="auto" w:fill="D9E1F2"/>
            <w:noWrap/>
            <w:vAlign w:val="center"/>
          </w:tcPr>
          <w:p w14:paraId="45FBEA96" w14:textId="77777777" w:rsidR="00670AA6" w:rsidRDefault="00670AA6" w:rsidP="00614D7D">
            <w:pPr>
              <w:jc w:val="right"/>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302,980.6</w:t>
            </w:r>
          </w:p>
        </w:tc>
        <w:tc>
          <w:tcPr>
            <w:tcW w:w="982"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6C6356EE"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$50</w:t>
            </w:r>
          </w:p>
        </w:tc>
        <w:tc>
          <w:tcPr>
            <w:tcW w:w="1146"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3A0ACB84"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15%</w:t>
            </w:r>
          </w:p>
        </w:tc>
        <w:tc>
          <w:tcPr>
            <w:tcW w:w="1549" w:type="dxa"/>
            <w:tcBorders>
              <w:top w:val="single" w:sz="4" w:space="0" w:color="000000"/>
              <w:left w:val="single" w:sz="4" w:space="0" w:color="000000"/>
              <w:bottom w:val="single" w:sz="4" w:space="0" w:color="000000"/>
              <w:right w:val="single" w:sz="4" w:space="0" w:color="000000"/>
            </w:tcBorders>
            <w:shd w:val="clear" w:color="auto" w:fill="FFFF00"/>
            <w:noWrap/>
            <w:vAlign w:val="bottom"/>
          </w:tcPr>
          <w:p w14:paraId="4B2E65E3" w14:textId="77777777" w:rsidR="00670AA6" w:rsidRDefault="00670AA6" w:rsidP="00614D7D">
            <w:pPr>
              <w:jc w:val="right"/>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 xml:space="preserve"> $2,272,354.50 </w:t>
            </w:r>
          </w:p>
        </w:tc>
        <w:tc>
          <w:tcPr>
            <w:tcW w:w="1038" w:type="dxa"/>
            <w:tcBorders>
              <w:top w:val="single" w:sz="4" w:space="0" w:color="000000"/>
              <w:left w:val="single" w:sz="4" w:space="0" w:color="000000"/>
              <w:bottom w:val="single" w:sz="4" w:space="0" w:color="000000"/>
              <w:right w:val="single" w:sz="4" w:space="0" w:color="000000"/>
            </w:tcBorders>
            <w:shd w:val="clear" w:color="auto" w:fill="BDD7EE"/>
            <w:noWrap/>
            <w:vAlign w:val="bottom"/>
          </w:tcPr>
          <w:p w14:paraId="4E0794A0" w14:textId="77777777" w:rsidR="00670AA6" w:rsidRDefault="00670AA6" w:rsidP="00614D7D">
            <w:pPr>
              <w:jc w:val="center"/>
              <w:textAlignment w:val="bottom"/>
              <w:rPr>
                <w:rFonts w:ascii="DengXian" w:eastAsia="DengXian" w:hAnsi="DengXian" w:cs="DengXian"/>
                <w:b/>
                <w:bCs/>
                <w:color w:val="000000"/>
                <w:sz w:val="16"/>
                <w:szCs w:val="16"/>
              </w:rPr>
            </w:pPr>
            <w:r>
              <w:rPr>
                <w:rFonts w:ascii="DengXian" w:eastAsia="DengXian" w:hAnsi="DengXian" w:cs="DengXian" w:hint="eastAsia"/>
                <w:b/>
                <w:bCs/>
                <w:color w:val="000000"/>
                <w:sz w:val="16"/>
                <w:szCs w:val="16"/>
                <w:lang w:eastAsia="zh-CN" w:bidi="ar"/>
              </w:rPr>
              <w:t>Yes</w:t>
            </w:r>
          </w:p>
        </w:tc>
        <w:tc>
          <w:tcPr>
            <w:tcW w:w="1159" w:type="dxa"/>
            <w:tcBorders>
              <w:top w:val="nil"/>
              <w:left w:val="nil"/>
              <w:bottom w:val="nil"/>
              <w:right w:val="nil"/>
            </w:tcBorders>
            <w:shd w:val="clear" w:color="auto" w:fill="auto"/>
            <w:noWrap/>
            <w:vAlign w:val="bottom"/>
          </w:tcPr>
          <w:p w14:paraId="13DD8BD4" w14:textId="77777777" w:rsidR="00670AA6" w:rsidRDefault="00670AA6" w:rsidP="00614D7D">
            <w:pPr>
              <w:rPr>
                <w:rFonts w:ascii="DengXian" w:eastAsia="DengXian" w:hAnsi="DengXian" w:cs="DengXian"/>
                <w:color w:val="000000"/>
                <w:sz w:val="16"/>
                <w:szCs w:val="16"/>
              </w:rPr>
            </w:pPr>
          </w:p>
        </w:tc>
      </w:tr>
      <w:tr w:rsidR="00670AA6" w14:paraId="59B6F18F" w14:textId="77777777" w:rsidTr="00614D7D">
        <w:trPr>
          <w:trHeight w:val="276"/>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BC3684" w14:textId="77777777" w:rsidR="00670AA6" w:rsidRDefault="00670AA6" w:rsidP="00614D7D">
            <w:pPr>
              <w:ind w:firstLineChars="100" w:firstLine="160"/>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Cider/Perry</w:t>
            </w:r>
          </w:p>
        </w:tc>
        <w:tc>
          <w:tcPr>
            <w:tcW w:w="1243" w:type="dxa"/>
            <w:tcBorders>
              <w:top w:val="single" w:sz="4" w:space="0" w:color="000000"/>
              <w:left w:val="single" w:sz="4" w:space="0" w:color="000000"/>
              <w:bottom w:val="single" w:sz="4" w:space="0" w:color="000000"/>
              <w:right w:val="single" w:sz="4" w:space="0" w:color="000000"/>
            </w:tcBorders>
            <w:shd w:val="clear" w:color="auto" w:fill="D9E1F2"/>
            <w:noWrap/>
            <w:vAlign w:val="center"/>
          </w:tcPr>
          <w:p w14:paraId="16846A94" w14:textId="77777777" w:rsidR="00670AA6" w:rsidRDefault="00670AA6" w:rsidP="00614D7D">
            <w:pPr>
              <w:jc w:val="right"/>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29,240.9</w:t>
            </w:r>
          </w:p>
        </w:tc>
        <w:tc>
          <w:tcPr>
            <w:tcW w:w="982"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70F976B8"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$40</w:t>
            </w:r>
          </w:p>
        </w:tc>
        <w:tc>
          <w:tcPr>
            <w:tcW w:w="1146"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2D4C7192"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15%</w:t>
            </w:r>
          </w:p>
        </w:tc>
        <w:tc>
          <w:tcPr>
            <w:tcW w:w="1549" w:type="dxa"/>
            <w:tcBorders>
              <w:top w:val="single" w:sz="4" w:space="0" w:color="000000"/>
              <w:left w:val="single" w:sz="4" w:space="0" w:color="000000"/>
              <w:bottom w:val="single" w:sz="4" w:space="0" w:color="000000"/>
              <w:right w:val="single" w:sz="4" w:space="0" w:color="000000"/>
            </w:tcBorders>
            <w:shd w:val="clear" w:color="auto" w:fill="FFFF00"/>
            <w:noWrap/>
            <w:vAlign w:val="bottom"/>
          </w:tcPr>
          <w:p w14:paraId="68ADCA46" w14:textId="77777777" w:rsidR="00670AA6" w:rsidRDefault="00670AA6" w:rsidP="00614D7D">
            <w:pPr>
              <w:jc w:val="right"/>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 xml:space="preserve"> $175,445.40 </w:t>
            </w:r>
          </w:p>
        </w:tc>
        <w:tc>
          <w:tcPr>
            <w:tcW w:w="1038"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E35D045" w14:textId="77777777" w:rsidR="00670AA6" w:rsidRDefault="00670AA6" w:rsidP="00614D7D">
            <w:pPr>
              <w:jc w:val="center"/>
              <w:textAlignment w:val="bottom"/>
              <w:rPr>
                <w:rFonts w:ascii="DengXian" w:eastAsia="DengXian" w:hAnsi="DengXian" w:cs="DengXian"/>
                <w:b/>
                <w:bCs/>
                <w:color w:val="000000"/>
                <w:sz w:val="16"/>
                <w:szCs w:val="16"/>
              </w:rPr>
            </w:pPr>
            <w:r>
              <w:rPr>
                <w:rFonts w:ascii="DengXian" w:eastAsia="DengXian" w:hAnsi="DengXian" w:cs="DengXian" w:hint="eastAsia"/>
                <w:b/>
                <w:bCs/>
                <w:color w:val="000000"/>
                <w:sz w:val="16"/>
                <w:szCs w:val="16"/>
                <w:lang w:eastAsia="zh-CN" w:bidi="ar"/>
              </w:rPr>
              <w:t>No</w:t>
            </w:r>
          </w:p>
        </w:tc>
        <w:tc>
          <w:tcPr>
            <w:tcW w:w="1159" w:type="dxa"/>
            <w:tcBorders>
              <w:top w:val="nil"/>
              <w:left w:val="nil"/>
              <w:bottom w:val="nil"/>
              <w:right w:val="nil"/>
            </w:tcBorders>
            <w:shd w:val="clear" w:color="auto" w:fill="auto"/>
            <w:noWrap/>
            <w:vAlign w:val="bottom"/>
          </w:tcPr>
          <w:p w14:paraId="2183D60A" w14:textId="77777777" w:rsidR="00670AA6" w:rsidRDefault="00670AA6" w:rsidP="00614D7D">
            <w:pPr>
              <w:rPr>
                <w:rFonts w:ascii="DengXian" w:eastAsia="DengXian" w:hAnsi="DengXian" w:cs="DengXian"/>
                <w:color w:val="000000"/>
                <w:sz w:val="16"/>
                <w:szCs w:val="16"/>
              </w:rPr>
            </w:pPr>
          </w:p>
        </w:tc>
      </w:tr>
      <w:tr w:rsidR="00670AA6" w14:paraId="7E7449B0" w14:textId="77777777" w:rsidTr="00614D7D">
        <w:trPr>
          <w:trHeight w:val="276"/>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5DD011" w14:textId="77777777" w:rsidR="00670AA6" w:rsidRDefault="00670AA6" w:rsidP="00614D7D">
            <w:pPr>
              <w:ind w:firstLineChars="100" w:firstLine="160"/>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RTDs</w:t>
            </w:r>
          </w:p>
        </w:tc>
        <w:tc>
          <w:tcPr>
            <w:tcW w:w="1243" w:type="dxa"/>
            <w:tcBorders>
              <w:top w:val="single" w:sz="4" w:space="0" w:color="000000"/>
              <w:left w:val="single" w:sz="4" w:space="0" w:color="000000"/>
              <w:bottom w:val="single" w:sz="4" w:space="0" w:color="000000"/>
              <w:right w:val="single" w:sz="4" w:space="0" w:color="000000"/>
            </w:tcBorders>
            <w:shd w:val="clear" w:color="auto" w:fill="D9E1F2"/>
            <w:noWrap/>
            <w:vAlign w:val="center"/>
          </w:tcPr>
          <w:p w14:paraId="5C040333" w14:textId="77777777" w:rsidR="00670AA6" w:rsidRDefault="00670AA6" w:rsidP="00614D7D">
            <w:pPr>
              <w:jc w:val="right"/>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41,299.5</w:t>
            </w:r>
          </w:p>
        </w:tc>
        <w:tc>
          <w:tcPr>
            <w:tcW w:w="982"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20FBB25E"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$40</w:t>
            </w:r>
          </w:p>
        </w:tc>
        <w:tc>
          <w:tcPr>
            <w:tcW w:w="1146"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72F676C5"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15%</w:t>
            </w:r>
          </w:p>
        </w:tc>
        <w:tc>
          <w:tcPr>
            <w:tcW w:w="1549" w:type="dxa"/>
            <w:tcBorders>
              <w:top w:val="single" w:sz="4" w:space="0" w:color="000000"/>
              <w:left w:val="single" w:sz="4" w:space="0" w:color="000000"/>
              <w:bottom w:val="single" w:sz="4" w:space="0" w:color="000000"/>
              <w:right w:val="single" w:sz="4" w:space="0" w:color="000000"/>
            </w:tcBorders>
            <w:shd w:val="clear" w:color="auto" w:fill="FFFF00"/>
            <w:noWrap/>
            <w:vAlign w:val="bottom"/>
          </w:tcPr>
          <w:p w14:paraId="74374D5D" w14:textId="77777777" w:rsidR="00670AA6" w:rsidRDefault="00670AA6" w:rsidP="00614D7D">
            <w:pPr>
              <w:jc w:val="right"/>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 xml:space="preserve"> $247,797.00 </w:t>
            </w:r>
          </w:p>
        </w:tc>
        <w:tc>
          <w:tcPr>
            <w:tcW w:w="1038"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89FD4E9" w14:textId="77777777" w:rsidR="00670AA6" w:rsidRDefault="00670AA6" w:rsidP="00614D7D">
            <w:pPr>
              <w:jc w:val="center"/>
              <w:textAlignment w:val="bottom"/>
              <w:rPr>
                <w:rFonts w:ascii="DengXian" w:eastAsia="DengXian" w:hAnsi="DengXian" w:cs="DengXian"/>
                <w:b/>
                <w:bCs/>
                <w:color w:val="000000"/>
                <w:sz w:val="16"/>
                <w:szCs w:val="16"/>
              </w:rPr>
            </w:pPr>
            <w:r>
              <w:rPr>
                <w:rFonts w:ascii="DengXian" w:eastAsia="DengXian" w:hAnsi="DengXian" w:cs="DengXian" w:hint="eastAsia"/>
                <w:b/>
                <w:bCs/>
                <w:color w:val="000000"/>
                <w:sz w:val="16"/>
                <w:szCs w:val="16"/>
                <w:lang w:eastAsia="zh-CN" w:bidi="ar"/>
              </w:rPr>
              <w:t>No</w:t>
            </w:r>
          </w:p>
        </w:tc>
        <w:tc>
          <w:tcPr>
            <w:tcW w:w="1159" w:type="dxa"/>
            <w:tcBorders>
              <w:top w:val="nil"/>
              <w:left w:val="nil"/>
              <w:bottom w:val="nil"/>
              <w:right w:val="nil"/>
            </w:tcBorders>
            <w:shd w:val="clear" w:color="auto" w:fill="auto"/>
            <w:noWrap/>
            <w:vAlign w:val="bottom"/>
          </w:tcPr>
          <w:p w14:paraId="76B7A650" w14:textId="77777777" w:rsidR="00670AA6" w:rsidRDefault="00670AA6" w:rsidP="00614D7D">
            <w:pPr>
              <w:rPr>
                <w:rFonts w:ascii="DengXian" w:eastAsia="DengXian" w:hAnsi="DengXian" w:cs="DengXian"/>
                <w:color w:val="000000"/>
                <w:sz w:val="16"/>
                <w:szCs w:val="16"/>
              </w:rPr>
            </w:pPr>
          </w:p>
        </w:tc>
      </w:tr>
      <w:tr w:rsidR="00670AA6" w14:paraId="7E7B7487" w14:textId="77777777" w:rsidTr="00614D7D">
        <w:trPr>
          <w:trHeight w:val="276"/>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3BE43D" w14:textId="77777777" w:rsidR="00670AA6" w:rsidRDefault="00670AA6" w:rsidP="00614D7D">
            <w:pPr>
              <w:ind w:firstLineChars="100" w:firstLine="160"/>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Spirits</w:t>
            </w:r>
          </w:p>
        </w:tc>
        <w:tc>
          <w:tcPr>
            <w:tcW w:w="1243" w:type="dxa"/>
            <w:tcBorders>
              <w:top w:val="single" w:sz="4" w:space="0" w:color="000000"/>
              <w:left w:val="single" w:sz="4" w:space="0" w:color="000000"/>
              <w:bottom w:val="single" w:sz="4" w:space="0" w:color="000000"/>
              <w:right w:val="single" w:sz="4" w:space="0" w:color="000000"/>
            </w:tcBorders>
            <w:shd w:val="clear" w:color="auto" w:fill="D9E1F2"/>
            <w:noWrap/>
            <w:vAlign w:val="center"/>
          </w:tcPr>
          <w:p w14:paraId="6AAFE960" w14:textId="77777777" w:rsidR="00670AA6" w:rsidRDefault="00670AA6" w:rsidP="00614D7D">
            <w:pPr>
              <w:jc w:val="right"/>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10,543.9</w:t>
            </w:r>
          </w:p>
        </w:tc>
        <w:tc>
          <w:tcPr>
            <w:tcW w:w="982"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7998F352"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$45</w:t>
            </w:r>
          </w:p>
        </w:tc>
        <w:tc>
          <w:tcPr>
            <w:tcW w:w="1146"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7BBB7CC2"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15%</w:t>
            </w:r>
          </w:p>
        </w:tc>
        <w:tc>
          <w:tcPr>
            <w:tcW w:w="1549" w:type="dxa"/>
            <w:tcBorders>
              <w:top w:val="single" w:sz="4" w:space="0" w:color="000000"/>
              <w:left w:val="single" w:sz="4" w:space="0" w:color="000000"/>
              <w:bottom w:val="single" w:sz="4" w:space="0" w:color="000000"/>
              <w:right w:val="single" w:sz="4" w:space="0" w:color="000000"/>
            </w:tcBorders>
            <w:shd w:val="clear" w:color="auto" w:fill="FFFF00"/>
            <w:noWrap/>
            <w:vAlign w:val="bottom"/>
          </w:tcPr>
          <w:p w14:paraId="62AE14F0" w14:textId="77777777" w:rsidR="00670AA6" w:rsidRDefault="00670AA6" w:rsidP="00614D7D">
            <w:pPr>
              <w:jc w:val="right"/>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 xml:space="preserve"> $71,171.33 </w:t>
            </w:r>
          </w:p>
        </w:tc>
        <w:tc>
          <w:tcPr>
            <w:tcW w:w="1038"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4B661BC5" w14:textId="77777777" w:rsidR="00670AA6" w:rsidRDefault="00670AA6" w:rsidP="00614D7D">
            <w:pPr>
              <w:jc w:val="center"/>
              <w:textAlignment w:val="bottom"/>
              <w:rPr>
                <w:rFonts w:ascii="DengXian" w:eastAsia="DengXian" w:hAnsi="DengXian" w:cs="DengXian"/>
                <w:b/>
                <w:bCs/>
                <w:color w:val="000000"/>
                <w:sz w:val="16"/>
                <w:szCs w:val="16"/>
              </w:rPr>
            </w:pPr>
            <w:r>
              <w:rPr>
                <w:rFonts w:ascii="DengXian" w:eastAsia="DengXian" w:hAnsi="DengXian" w:cs="DengXian" w:hint="eastAsia"/>
                <w:b/>
                <w:bCs/>
                <w:color w:val="000000"/>
                <w:sz w:val="16"/>
                <w:szCs w:val="16"/>
                <w:lang w:eastAsia="zh-CN" w:bidi="ar"/>
              </w:rPr>
              <w:t>No</w:t>
            </w:r>
          </w:p>
        </w:tc>
        <w:tc>
          <w:tcPr>
            <w:tcW w:w="1159" w:type="dxa"/>
            <w:tcBorders>
              <w:top w:val="nil"/>
              <w:left w:val="nil"/>
              <w:bottom w:val="nil"/>
              <w:right w:val="nil"/>
            </w:tcBorders>
            <w:shd w:val="clear" w:color="auto" w:fill="auto"/>
            <w:noWrap/>
            <w:vAlign w:val="bottom"/>
          </w:tcPr>
          <w:p w14:paraId="27443394" w14:textId="77777777" w:rsidR="00670AA6" w:rsidRDefault="00670AA6" w:rsidP="00614D7D">
            <w:pPr>
              <w:rPr>
                <w:rFonts w:ascii="DengXian" w:eastAsia="DengXian" w:hAnsi="DengXian" w:cs="DengXian"/>
                <w:color w:val="000000"/>
                <w:sz w:val="16"/>
                <w:szCs w:val="16"/>
              </w:rPr>
            </w:pPr>
          </w:p>
        </w:tc>
      </w:tr>
      <w:tr w:rsidR="00670AA6" w14:paraId="6AD65A91" w14:textId="77777777" w:rsidTr="00614D7D">
        <w:trPr>
          <w:trHeight w:val="276"/>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324EFC" w14:textId="77777777" w:rsidR="00670AA6" w:rsidRDefault="00670AA6" w:rsidP="00614D7D">
            <w:pPr>
              <w:ind w:firstLineChars="100" w:firstLine="160"/>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Wine</w:t>
            </w:r>
          </w:p>
        </w:tc>
        <w:tc>
          <w:tcPr>
            <w:tcW w:w="1243" w:type="dxa"/>
            <w:tcBorders>
              <w:top w:val="single" w:sz="4" w:space="0" w:color="000000"/>
              <w:left w:val="single" w:sz="4" w:space="0" w:color="000000"/>
              <w:bottom w:val="single" w:sz="4" w:space="0" w:color="000000"/>
              <w:right w:val="single" w:sz="4" w:space="0" w:color="000000"/>
            </w:tcBorders>
            <w:shd w:val="clear" w:color="auto" w:fill="D9E1F2"/>
            <w:noWrap/>
            <w:vAlign w:val="center"/>
          </w:tcPr>
          <w:p w14:paraId="620D01C5" w14:textId="77777777" w:rsidR="00670AA6" w:rsidRDefault="00670AA6" w:rsidP="00614D7D">
            <w:pPr>
              <w:jc w:val="right"/>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102,829.5</w:t>
            </w:r>
          </w:p>
        </w:tc>
        <w:tc>
          <w:tcPr>
            <w:tcW w:w="982"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2809D5CF"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$40</w:t>
            </w:r>
          </w:p>
        </w:tc>
        <w:tc>
          <w:tcPr>
            <w:tcW w:w="1146"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1C5C279D"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15%</w:t>
            </w:r>
          </w:p>
        </w:tc>
        <w:tc>
          <w:tcPr>
            <w:tcW w:w="1549" w:type="dxa"/>
            <w:tcBorders>
              <w:top w:val="single" w:sz="4" w:space="0" w:color="000000"/>
              <w:left w:val="single" w:sz="4" w:space="0" w:color="000000"/>
              <w:bottom w:val="single" w:sz="4" w:space="0" w:color="000000"/>
              <w:right w:val="single" w:sz="4" w:space="0" w:color="000000"/>
            </w:tcBorders>
            <w:shd w:val="clear" w:color="auto" w:fill="FFFF00"/>
            <w:noWrap/>
            <w:vAlign w:val="bottom"/>
          </w:tcPr>
          <w:p w14:paraId="16687B78" w14:textId="77777777" w:rsidR="00670AA6" w:rsidRDefault="00670AA6" w:rsidP="00614D7D">
            <w:pPr>
              <w:jc w:val="right"/>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 xml:space="preserve"> $616,977.00 </w:t>
            </w:r>
          </w:p>
        </w:tc>
        <w:tc>
          <w:tcPr>
            <w:tcW w:w="1038" w:type="dxa"/>
            <w:tcBorders>
              <w:top w:val="single" w:sz="4" w:space="0" w:color="000000"/>
              <w:left w:val="single" w:sz="4" w:space="0" w:color="000000"/>
              <w:bottom w:val="single" w:sz="4" w:space="0" w:color="000000"/>
              <w:right w:val="single" w:sz="4" w:space="0" w:color="000000"/>
            </w:tcBorders>
            <w:shd w:val="clear" w:color="auto" w:fill="BDD7EE"/>
            <w:noWrap/>
            <w:vAlign w:val="bottom"/>
          </w:tcPr>
          <w:p w14:paraId="41555E5F" w14:textId="77777777" w:rsidR="00670AA6" w:rsidRDefault="00670AA6" w:rsidP="00614D7D">
            <w:pPr>
              <w:jc w:val="center"/>
              <w:textAlignment w:val="bottom"/>
              <w:rPr>
                <w:rFonts w:ascii="DengXian" w:eastAsia="DengXian" w:hAnsi="DengXian" w:cs="DengXian"/>
                <w:b/>
                <w:bCs/>
                <w:color w:val="000000"/>
                <w:sz w:val="16"/>
                <w:szCs w:val="16"/>
              </w:rPr>
            </w:pPr>
            <w:r>
              <w:rPr>
                <w:rFonts w:ascii="DengXian" w:eastAsia="DengXian" w:hAnsi="DengXian" w:cs="DengXian" w:hint="eastAsia"/>
                <w:b/>
                <w:bCs/>
                <w:color w:val="000000"/>
                <w:sz w:val="16"/>
                <w:szCs w:val="16"/>
                <w:lang w:eastAsia="zh-CN" w:bidi="ar"/>
              </w:rPr>
              <w:t>Yes</w:t>
            </w:r>
          </w:p>
        </w:tc>
        <w:tc>
          <w:tcPr>
            <w:tcW w:w="1159" w:type="dxa"/>
            <w:tcBorders>
              <w:top w:val="nil"/>
              <w:left w:val="nil"/>
              <w:bottom w:val="nil"/>
              <w:right w:val="nil"/>
            </w:tcBorders>
            <w:shd w:val="clear" w:color="auto" w:fill="auto"/>
            <w:noWrap/>
            <w:vAlign w:val="bottom"/>
          </w:tcPr>
          <w:p w14:paraId="031229B3" w14:textId="77777777" w:rsidR="00670AA6" w:rsidRDefault="00670AA6" w:rsidP="00614D7D">
            <w:pPr>
              <w:rPr>
                <w:rFonts w:ascii="DengXian" w:eastAsia="DengXian" w:hAnsi="DengXian" w:cs="DengXian"/>
                <w:color w:val="000000"/>
                <w:sz w:val="16"/>
                <w:szCs w:val="16"/>
              </w:rPr>
            </w:pPr>
          </w:p>
        </w:tc>
      </w:tr>
      <w:tr w:rsidR="00670AA6" w14:paraId="1B6689D2" w14:textId="77777777" w:rsidTr="00614D7D">
        <w:trPr>
          <w:trHeight w:val="276"/>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3C5D62C4" w14:textId="77777777" w:rsidR="00670AA6" w:rsidRDefault="00670AA6" w:rsidP="00614D7D">
            <w:pPr>
              <w:textAlignment w:val="bottom"/>
              <w:rPr>
                <w:rFonts w:ascii="DengXian" w:eastAsia="DengXian" w:hAnsi="DengXian" w:cs="DengXian"/>
                <w:b/>
                <w:bCs/>
                <w:color w:val="000000"/>
                <w:sz w:val="16"/>
                <w:szCs w:val="16"/>
              </w:rPr>
            </w:pPr>
            <w:r>
              <w:rPr>
                <w:rFonts w:ascii="DengXian" w:eastAsia="DengXian" w:hAnsi="DengXian" w:cs="DengXian" w:hint="eastAsia"/>
                <w:b/>
                <w:bCs/>
                <w:color w:val="000000"/>
                <w:sz w:val="16"/>
                <w:szCs w:val="16"/>
                <w:lang w:eastAsia="zh-CN" w:bidi="ar"/>
              </w:rPr>
              <w:t>Total Alcoholic Drinks Industry</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5A2CDF2" w14:textId="77777777" w:rsidR="00670AA6" w:rsidRDefault="00670AA6" w:rsidP="00614D7D">
            <w:pPr>
              <w:jc w:val="right"/>
              <w:textAlignment w:val="bottom"/>
              <w:rPr>
                <w:rFonts w:ascii="DengXian" w:eastAsia="DengXian" w:hAnsi="DengXian" w:cs="DengXian"/>
                <w:b/>
                <w:bCs/>
                <w:color w:val="FF0000"/>
                <w:sz w:val="16"/>
                <w:szCs w:val="16"/>
              </w:rPr>
            </w:pPr>
            <w:r>
              <w:rPr>
                <w:rFonts w:ascii="DengXian" w:eastAsia="DengXian" w:hAnsi="DengXian" w:cs="DengXian" w:hint="eastAsia"/>
                <w:b/>
                <w:bCs/>
                <w:color w:val="FF0000"/>
                <w:sz w:val="16"/>
                <w:szCs w:val="16"/>
                <w:lang w:eastAsia="zh-CN" w:bidi="ar"/>
              </w:rPr>
              <w:t>486,894.4</w:t>
            </w:r>
          </w:p>
        </w:tc>
        <w:tc>
          <w:tcPr>
            <w:tcW w:w="982" w:type="dxa"/>
            <w:tcBorders>
              <w:top w:val="single" w:sz="4" w:space="0" w:color="000000"/>
              <w:left w:val="single" w:sz="4" w:space="0" w:color="000000"/>
              <w:bottom w:val="single" w:sz="4" w:space="0" w:color="000000"/>
              <w:right w:val="nil"/>
            </w:tcBorders>
            <w:shd w:val="clear" w:color="auto" w:fill="auto"/>
            <w:noWrap/>
            <w:vAlign w:val="bottom"/>
          </w:tcPr>
          <w:p w14:paraId="31C3A777" w14:textId="77777777" w:rsidR="00670AA6" w:rsidRDefault="00670AA6" w:rsidP="00614D7D">
            <w:pPr>
              <w:jc w:val="center"/>
              <w:rPr>
                <w:rFonts w:ascii="DengXian" w:eastAsia="DengXian" w:hAnsi="DengXian" w:cs="DengXian"/>
                <w:color w:val="000000"/>
                <w:sz w:val="16"/>
                <w:szCs w:val="16"/>
              </w:rPr>
            </w:pPr>
          </w:p>
        </w:tc>
        <w:tc>
          <w:tcPr>
            <w:tcW w:w="1146" w:type="dxa"/>
            <w:tcBorders>
              <w:top w:val="single" w:sz="4" w:space="0" w:color="000000"/>
              <w:left w:val="nil"/>
              <w:bottom w:val="single" w:sz="4" w:space="0" w:color="000000"/>
              <w:right w:val="single" w:sz="4" w:space="0" w:color="000000"/>
            </w:tcBorders>
            <w:shd w:val="clear" w:color="auto" w:fill="auto"/>
            <w:noWrap/>
            <w:vAlign w:val="bottom"/>
          </w:tcPr>
          <w:p w14:paraId="39FC3EF2" w14:textId="77777777" w:rsidR="00670AA6" w:rsidRDefault="00670AA6" w:rsidP="00614D7D">
            <w:pPr>
              <w:jc w:val="center"/>
              <w:rPr>
                <w:rFonts w:ascii="DengXian" w:eastAsia="DengXian" w:hAnsi="DengXian" w:cs="DengXian"/>
                <w:color w:val="000000"/>
                <w:sz w:val="16"/>
                <w:szCs w:val="16"/>
              </w:rPr>
            </w:pPr>
          </w:p>
        </w:tc>
        <w:tc>
          <w:tcPr>
            <w:tcW w:w="1549"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D07A508" w14:textId="77777777" w:rsidR="00670AA6" w:rsidRDefault="00670AA6" w:rsidP="00614D7D">
            <w:pPr>
              <w:rPr>
                <w:rFonts w:ascii="DengXian" w:eastAsia="DengXian" w:hAnsi="DengXian" w:cs="DengXian"/>
                <w:b/>
                <w:bCs/>
                <w:color w:val="000000"/>
                <w:sz w:val="16"/>
                <w:szCs w:val="16"/>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4952D296" w14:textId="77777777" w:rsidR="00670AA6" w:rsidRDefault="00670AA6" w:rsidP="00614D7D">
            <w:pPr>
              <w:rPr>
                <w:rFonts w:ascii="DengXian" w:eastAsia="DengXian" w:hAnsi="DengXian" w:cs="DengXian"/>
                <w:color w:val="000000"/>
                <w:sz w:val="16"/>
                <w:szCs w:val="16"/>
              </w:rPr>
            </w:pPr>
          </w:p>
        </w:tc>
        <w:tc>
          <w:tcPr>
            <w:tcW w:w="1159" w:type="dxa"/>
            <w:tcBorders>
              <w:top w:val="nil"/>
              <w:left w:val="nil"/>
              <w:bottom w:val="nil"/>
              <w:right w:val="nil"/>
            </w:tcBorders>
            <w:shd w:val="clear" w:color="auto" w:fill="auto"/>
            <w:noWrap/>
            <w:vAlign w:val="bottom"/>
          </w:tcPr>
          <w:p w14:paraId="0965A48E" w14:textId="77777777" w:rsidR="00670AA6" w:rsidRDefault="00670AA6" w:rsidP="00614D7D">
            <w:pPr>
              <w:rPr>
                <w:rFonts w:ascii="DengXian" w:eastAsia="DengXian" w:hAnsi="DengXian" w:cs="DengXian"/>
                <w:color w:val="000000"/>
                <w:sz w:val="16"/>
                <w:szCs w:val="16"/>
              </w:rPr>
            </w:pPr>
          </w:p>
        </w:tc>
      </w:tr>
      <w:tr w:rsidR="00670AA6" w14:paraId="42AB1660" w14:textId="77777777" w:rsidTr="00614D7D">
        <w:trPr>
          <w:trHeight w:val="276"/>
        </w:trPr>
        <w:tc>
          <w:tcPr>
            <w:tcW w:w="1400" w:type="dxa"/>
            <w:tcBorders>
              <w:top w:val="nil"/>
              <w:left w:val="nil"/>
              <w:bottom w:val="nil"/>
              <w:right w:val="nil"/>
            </w:tcBorders>
            <w:shd w:val="clear" w:color="auto" w:fill="auto"/>
            <w:noWrap/>
            <w:vAlign w:val="bottom"/>
          </w:tcPr>
          <w:p w14:paraId="47C1F389" w14:textId="77777777" w:rsidR="00670AA6" w:rsidRDefault="00670AA6" w:rsidP="00614D7D">
            <w:pPr>
              <w:rPr>
                <w:rFonts w:ascii="DengXian" w:eastAsia="DengXian" w:hAnsi="DengXian" w:cs="DengXian"/>
                <w:color w:val="000000"/>
                <w:sz w:val="16"/>
                <w:szCs w:val="16"/>
              </w:rPr>
            </w:pPr>
          </w:p>
        </w:tc>
        <w:tc>
          <w:tcPr>
            <w:tcW w:w="1243" w:type="dxa"/>
            <w:tcBorders>
              <w:top w:val="nil"/>
              <w:left w:val="nil"/>
              <w:bottom w:val="nil"/>
              <w:right w:val="nil"/>
            </w:tcBorders>
            <w:shd w:val="clear" w:color="auto" w:fill="auto"/>
            <w:noWrap/>
            <w:vAlign w:val="bottom"/>
          </w:tcPr>
          <w:p w14:paraId="76A8BC16" w14:textId="77777777" w:rsidR="00670AA6" w:rsidRDefault="00670AA6" w:rsidP="00614D7D">
            <w:pPr>
              <w:rPr>
                <w:rFonts w:ascii="DengXian" w:eastAsia="DengXian" w:hAnsi="DengXian" w:cs="DengXian"/>
                <w:color w:val="000000"/>
                <w:sz w:val="16"/>
                <w:szCs w:val="16"/>
              </w:rPr>
            </w:pPr>
          </w:p>
        </w:tc>
        <w:tc>
          <w:tcPr>
            <w:tcW w:w="982" w:type="dxa"/>
            <w:tcBorders>
              <w:top w:val="nil"/>
              <w:left w:val="nil"/>
              <w:bottom w:val="nil"/>
              <w:right w:val="nil"/>
            </w:tcBorders>
            <w:shd w:val="clear" w:color="auto" w:fill="auto"/>
            <w:noWrap/>
            <w:vAlign w:val="bottom"/>
          </w:tcPr>
          <w:p w14:paraId="424498B8" w14:textId="77777777" w:rsidR="00670AA6" w:rsidRDefault="00670AA6" w:rsidP="00614D7D">
            <w:pPr>
              <w:rPr>
                <w:rFonts w:ascii="DengXian" w:eastAsia="DengXian" w:hAnsi="DengXian" w:cs="DengXian"/>
                <w:color w:val="000000"/>
                <w:sz w:val="16"/>
                <w:szCs w:val="16"/>
              </w:rPr>
            </w:pPr>
          </w:p>
        </w:tc>
        <w:tc>
          <w:tcPr>
            <w:tcW w:w="1146" w:type="dxa"/>
            <w:tcBorders>
              <w:top w:val="nil"/>
              <w:left w:val="nil"/>
              <w:bottom w:val="nil"/>
              <w:right w:val="nil"/>
            </w:tcBorders>
            <w:shd w:val="clear" w:color="auto" w:fill="auto"/>
            <w:noWrap/>
            <w:vAlign w:val="bottom"/>
          </w:tcPr>
          <w:p w14:paraId="5CA3A714" w14:textId="77777777" w:rsidR="00670AA6" w:rsidRDefault="00670AA6" w:rsidP="00614D7D">
            <w:pPr>
              <w:rPr>
                <w:rFonts w:ascii="DengXian" w:eastAsia="DengXian" w:hAnsi="DengXian" w:cs="DengXian"/>
                <w:color w:val="000000"/>
                <w:sz w:val="16"/>
                <w:szCs w:val="16"/>
              </w:rPr>
            </w:pPr>
          </w:p>
        </w:tc>
        <w:tc>
          <w:tcPr>
            <w:tcW w:w="1549" w:type="dxa"/>
            <w:tcBorders>
              <w:top w:val="nil"/>
              <w:left w:val="nil"/>
              <w:bottom w:val="nil"/>
              <w:right w:val="nil"/>
            </w:tcBorders>
            <w:shd w:val="clear" w:color="auto" w:fill="auto"/>
            <w:noWrap/>
            <w:vAlign w:val="bottom"/>
          </w:tcPr>
          <w:p w14:paraId="0D4D9B1C" w14:textId="77777777" w:rsidR="00670AA6" w:rsidRDefault="00670AA6" w:rsidP="00614D7D">
            <w:pPr>
              <w:rPr>
                <w:rFonts w:ascii="DengXian" w:eastAsia="DengXian" w:hAnsi="DengXian" w:cs="DengXian"/>
                <w:color w:val="000000"/>
                <w:sz w:val="16"/>
                <w:szCs w:val="16"/>
              </w:rPr>
            </w:pPr>
          </w:p>
        </w:tc>
        <w:tc>
          <w:tcPr>
            <w:tcW w:w="1038" w:type="dxa"/>
            <w:tcBorders>
              <w:top w:val="nil"/>
              <w:left w:val="nil"/>
              <w:bottom w:val="nil"/>
              <w:right w:val="nil"/>
            </w:tcBorders>
            <w:shd w:val="clear" w:color="auto" w:fill="auto"/>
            <w:noWrap/>
            <w:vAlign w:val="bottom"/>
          </w:tcPr>
          <w:p w14:paraId="754449C6" w14:textId="77777777" w:rsidR="00670AA6" w:rsidRDefault="00670AA6" w:rsidP="00614D7D">
            <w:pPr>
              <w:rPr>
                <w:rFonts w:ascii="DengXian" w:eastAsia="DengXian" w:hAnsi="DengXian" w:cs="DengXian"/>
                <w:color w:val="000000"/>
                <w:sz w:val="16"/>
                <w:szCs w:val="16"/>
              </w:rPr>
            </w:pPr>
          </w:p>
        </w:tc>
        <w:tc>
          <w:tcPr>
            <w:tcW w:w="1159" w:type="dxa"/>
            <w:tcBorders>
              <w:top w:val="nil"/>
              <w:left w:val="nil"/>
              <w:bottom w:val="nil"/>
              <w:right w:val="nil"/>
            </w:tcBorders>
            <w:shd w:val="clear" w:color="auto" w:fill="auto"/>
            <w:noWrap/>
            <w:vAlign w:val="bottom"/>
          </w:tcPr>
          <w:p w14:paraId="57CF3181" w14:textId="77777777" w:rsidR="00670AA6" w:rsidRDefault="00670AA6" w:rsidP="00614D7D">
            <w:pPr>
              <w:rPr>
                <w:rFonts w:ascii="DengXian" w:eastAsia="DengXian" w:hAnsi="DengXian" w:cs="DengXian"/>
                <w:color w:val="000000"/>
                <w:sz w:val="16"/>
                <w:szCs w:val="16"/>
              </w:rPr>
            </w:pPr>
          </w:p>
        </w:tc>
      </w:tr>
      <w:tr w:rsidR="00670AA6" w14:paraId="4EB680A7" w14:textId="77777777" w:rsidTr="00614D7D">
        <w:trPr>
          <w:trHeight w:val="1380"/>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864C06" w14:textId="77777777" w:rsidR="00670AA6" w:rsidRDefault="00670AA6" w:rsidP="00614D7D">
            <w:pPr>
              <w:jc w:val="center"/>
              <w:textAlignment w:val="center"/>
              <w:rPr>
                <w:rFonts w:ascii="DengXian" w:eastAsia="DengXian" w:hAnsi="DengXian" w:cs="DengXian"/>
                <w:b/>
                <w:bCs/>
                <w:color w:val="7030A0"/>
                <w:sz w:val="16"/>
                <w:szCs w:val="16"/>
              </w:rPr>
            </w:pPr>
            <w:r>
              <w:rPr>
                <w:rFonts w:ascii="DengXian" w:eastAsia="DengXian" w:hAnsi="DengXian" w:cs="DengXian" w:hint="eastAsia"/>
                <w:b/>
                <w:bCs/>
                <w:color w:val="7030A0"/>
                <w:sz w:val="16"/>
                <w:szCs w:val="16"/>
                <w:lang w:eastAsia="zh-CN" w:bidi="ar"/>
              </w:rPr>
              <w:t>New Zealand</w:t>
            </w:r>
          </w:p>
        </w:tc>
        <w:tc>
          <w:tcPr>
            <w:tcW w:w="12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1F5248" w14:textId="77777777" w:rsidR="00670AA6" w:rsidRDefault="00670AA6" w:rsidP="00614D7D">
            <w:pPr>
              <w:jc w:val="center"/>
              <w:textAlignment w:val="center"/>
              <w:rPr>
                <w:rFonts w:ascii="DengXian" w:eastAsia="DengXian" w:hAnsi="DengXian" w:cs="DengXian"/>
                <w:b/>
                <w:bCs/>
                <w:color w:val="7030A0"/>
                <w:sz w:val="16"/>
                <w:szCs w:val="16"/>
              </w:rPr>
            </w:pPr>
            <w:proofErr w:type="spellStart"/>
            <w:r>
              <w:rPr>
                <w:rFonts w:ascii="DengXian" w:eastAsia="DengXian" w:hAnsi="DengXian" w:cs="DengXian" w:hint="eastAsia"/>
                <w:b/>
                <w:bCs/>
                <w:color w:val="7030A0"/>
                <w:sz w:val="16"/>
                <w:szCs w:val="16"/>
                <w:lang w:eastAsia="zh-CN" w:bidi="ar"/>
              </w:rPr>
              <w:t>Tonnes</w:t>
            </w:r>
            <w:proofErr w:type="spellEnd"/>
            <w:r>
              <w:rPr>
                <w:rFonts w:ascii="DengXian" w:eastAsia="DengXian" w:hAnsi="DengXian" w:cs="DengXian" w:hint="eastAsia"/>
                <w:b/>
                <w:bCs/>
                <w:color w:val="7030A0"/>
                <w:sz w:val="16"/>
                <w:szCs w:val="16"/>
                <w:lang w:eastAsia="zh-CN" w:bidi="ar"/>
              </w:rPr>
              <w:t xml:space="preserve"> in segment - 2020 Data</w:t>
            </w:r>
          </w:p>
        </w:tc>
        <w:tc>
          <w:tcPr>
            <w:tcW w:w="9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44E4D" w14:textId="77777777" w:rsidR="00670AA6" w:rsidRDefault="00670AA6" w:rsidP="00614D7D">
            <w:pPr>
              <w:jc w:val="center"/>
              <w:textAlignment w:val="center"/>
              <w:rPr>
                <w:rFonts w:ascii="DengXian" w:eastAsia="DengXian" w:hAnsi="DengXian" w:cs="DengXian"/>
                <w:b/>
                <w:bCs/>
                <w:color w:val="7030A0"/>
                <w:sz w:val="16"/>
                <w:szCs w:val="16"/>
              </w:rPr>
            </w:pPr>
            <w:r>
              <w:rPr>
                <w:rFonts w:ascii="DengXian" w:eastAsia="DengXian" w:hAnsi="DengXian" w:cs="DengXian" w:hint="eastAsia"/>
                <w:b/>
                <w:bCs/>
                <w:color w:val="7030A0"/>
                <w:sz w:val="16"/>
                <w:szCs w:val="16"/>
                <w:lang w:eastAsia="zh-CN" w:bidi="ar"/>
              </w:rPr>
              <w:t xml:space="preserve">APMC 'Profit' per </w:t>
            </w:r>
            <w:proofErr w:type="spellStart"/>
            <w:r>
              <w:rPr>
                <w:rFonts w:ascii="DengXian" w:eastAsia="DengXian" w:hAnsi="DengXian" w:cs="DengXian" w:hint="eastAsia"/>
                <w:b/>
                <w:bCs/>
                <w:color w:val="7030A0"/>
                <w:sz w:val="16"/>
                <w:szCs w:val="16"/>
                <w:lang w:eastAsia="zh-CN" w:bidi="ar"/>
              </w:rPr>
              <w:t>tonne</w:t>
            </w:r>
            <w:proofErr w:type="spellEnd"/>
            <w:r>
              <w:rPr>
                <w:rFonts w:ascii="DengXian" w:eastAsia="DengXian" w:hAnsi="DengXian" w:cs="DengXian" w:hint="eastAsia"/>
                <w:b/>
                <w:bCs/>
                <w:color w:val="7030A0"/>
                <w:sz w:val="16"/>
                <w:szCs w:val="16"/>
                <w:lang w:eastAsia="zh-CN" w:bidi="ar"/>
              </w:rPr>
              <w:t xml:space="preserve"> ($)</w:t>
            </w:r>
          </w:p>
        </w:tc>
        <w:tc>
          <w:tcPr>
            <w:tcW w:w="1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CB803" w14:textId="77777777" w:rsidR="00670AA6" w:rsidRDefault="00670AA6" w:rsidP="00614D7D">
            <w:pPr>
              <w:jc w:val="center"/>
              <w:textAlignment w:val="center"/>
              <w:rPr>
                <w:rFonts w:ascii="DengXian" w:eastAsia="DengXian" w:hAnsi="DengXian" w:cs="DengXian"/>
                <w:b/>
                <w:bCs/>
                <w:color w:val="7030A0"/>
                <w:sz w:val="16"/>
                <w:szCs w:val="16"/>
              </w:rPr>
            </w:pPr>
            <w:r>
              <w:rPr>
                <w:rFonts w:ascii="DengXian" w:eastAsia="DengXian" w:hAnsi="DengXian" w:cs="DengXian" w:hint="eastAsia"/>
                <w:b/>
                <w:bCs/>
                <w:color w:val="7030A0"/>
                <w:sz w:val="16"/>
                <w:szCs w:val="16"/>
                <w:lang w:eastAsia="zh-CN" w:bidi="ar"/>
              </w:rPr>
              <w:t>APMC market Share (Percent)</w:t>
            </w:r>
          </w:p>
        </w:tc>
        <w:tc>
          <w:tcPr>
            <w:tcW w:w="15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C3557" w14:textId="77777777" w:rsidR="00670AA6" w:rsidRDefault="00670AA6" w:rsidP="00614D7D">
            <w:pPr>
              <w:jc w:val="center"/>
              <w:textAlignment w:val="center"/>
              <w:rPr>
                <w:rFonts w:ascii="DengXian" w:eastAsia="DengXian" w:hAnsi="DengXian" w:cs="DengXian"/>
                <w:b/>
                <w:bCs/>
                <w:color w:val="7030A0"/>
                <w:sz w:val="16"/>
                <w:szCs w:val="16"/>
              </w:rPr>
            </w:pPr>
            <w:r>
              <w:rPr>
                <w:rFonts w:ascii="DengXian" w:eastAsia="DengXian" w:hAnsi="DengXian" w:cs="DengXian" w:hint="eastAsia"/>
                <w:b/>
                <w:bCs/>
                <w:color w:val="7030A0"/>
                <w:sz w:val="16"/>
                <w:szCs w:val="16"/>
                <w:lang w:eastAsia="zh-CN" w:bidi="ar"/>
              </w:rPr>
              <w:t>APMC profit ($)</w:t>
            </w:r>
          </w:p>
        </w:tc>
        <w:tc>
          <w:tcPr>
            <w:tcW w:w="10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713CF" w14:textId="77777777" w:rsidR="00670AA6" w:rsidRDefault="00670AA6" w:rsidP="00614D7D">
            <w:pPr>
              <w:jc w:val="center"/>
              <w:textAlignment w:val="center"/>
              <w:rPr>
                <w:rFonts w:ascii="DengXian" w:eastAsia="DengXian" w:hAnsi="DengXian" w:cs="DengXian"/>
                <w:b/>
                <w:bCs/>
                <w:color w:val="7030A0"/>
                <w:sz w:val="16"/>
                <w:szCs w:val="16"/>
              </w:rPr>
            </w:pPr>
            <w:r>
              <w:rPr>
                <w:rFonts w:ascii="DengXian" w:eastAsia="DengXian" w:hAnsi="DengXian" w:cs="DengXian" w:hint="eastAsia"/>
                <w:b/>
                <w:bCs/>
                <w:color w:val="7030A0"/>
                <w:sz w:val="16"/>
                <w:szCs w:val="16"/>
                <w:lang w:eastAsia="zh-CN" w:bidi="ar"/>
              </w:rPr>
              <w:t>Does Segment Pass Substantive Test?</w:t>
            </w:r>
          </w:p>
        </w:tc>
        <w:tc>
          <w:tcPr>
            <w:tcW w:w="11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FD7CC" w14:textId="77777777" w:rsidR="00670AA6" w:rsidRDefault="00670AA6" w:rsidP="00614D7D">
            <w:pPr>
              <w:jc w:val="center"/>
              <w:textAlignment w:val="center"/>
              <w:rPr>
                <w:rFonts w:ascii="DengXian" w:eastAsia="DengXian" w:hAnsi="DengXian" w:cs="DengXian"/>
                <w:b/>
                <w:bCs/>
                <w:color w:val="7030A0"/>
                <w:sz w:val="16"/>
                <w:szCs w:val="16"/>
              </w:rPr>
            </w:pPr>
            <w:r>
              <w:rPr>
                <w:rFonts w:ascii="DengXian" w:eastAsia="DengXian" w:hAnsi="DengXian" w:cs="DengXian" w:hint="eastAsia"/>
                <w:b/>
                <w:bCs/>
                <w:color w:val="7030A0"/>
                <w:sz w:val="16"/>
                <w:szCs w:val="16"/>
                <w:lang w:eastAsia="zh-CN" w:bidi="ar"/>
              </w:rPr>
              <w:t>Substantive segment test amount ($)</w:t>
            </w:r>
          </w:p>
        </w:tc>
      </w:tr>
      <w:tr w:rsidR="00670AA6" w14:paraId="082340AB" w14:textId="77777777" w:rsidTr="00614D7D">
        <w:trPr>
          <w:trHeight w:val="312"/>
        </w:trPr>
        <w:tc>
          <w:tcPr>
            <w:tcW w:w="1400" w:type="dxa"/>
            <w:tcBorders>
              <w:top w:val="nil"/>
              <w:left w:val="nil"/>
              <w:bottom w:val="nil"/>
              <w:right w:val="nil"/>
            </w:tcBorders>
            <w:shd w:val="clear" w:color="auto" w:fill="auto"/>
            <w:vAlign w:val="center"/>
          </w:tcPr>
          <w:p w14:paraId="4A7274D0" w14:textId="77777777" w:rsidR="00670AA6" w:rsidRDefault="00670AA6" w:rsidP="00614D7D">
            <w:pPr>
              <w:textAlignment w:val="center"/>
              <w:rPr>
                <w:rFonts w:ascii="DengXian" w:eastAsia="DengXian" w:hAnsi="DengXian" w:cs="DengXian"/>
                <w:b/>
                <w:bCs/>
                <w:color w:val="7030A0"/>
                <w:sz w:val="16"/>
                <w:szCs w:val="16"/>
              </w:rPr>
            </w:pPr>
            <w:r>
              <w:rPr>
                <w:rFonts w:ascii="DengXian" w:eastAsia="DengXian" w:hAnsi="DengXian" w:cs="DengXian" w:hint="eastAsia"/>
                <w:b/>
                <w:bCs/>
                <w:color w:val="7030A0"/>
                <w:sz w:val="16"/>
                <w:szCs w:val="16"/>
                <w:lang w:eastAsia="zh-CN" w:bidi="ar"/>
              </w:rPr>
              <w:t>Segment name</w:t>
            </w:r>
          </w:p>
        </w:tc>
        <w:tc>
          <w:tcPr>
            <w:tcW w:w="1243" w:type="dxa"/>
            <w:tcBorders>
              <w:top w:val="nil"/>
              <w:left w:val="nil"/>
              <w:bottom w:val="nil"/>
              <w:right w:val="nil"/>
            </w:tcBorders>
            <w:shd w:val="clear" w:color="auto" w:fill="auto"/>
            <w:noWrap/>
            <w:vAlign w:val="bottom"/>
          </w:tcPr>
          <w:p w14:paraId="23F829DA" w14:textId="77777777" w:rsidR="00670AA6" w:rsidRDefault="00670AA6" w:rsidP="00614D7D">
            <w:pPr>
              <w:rPr>
                <w:rFonts w:ascii="DengXian" w:eastAsia="DengXian" w:hAnsi="DengXian" w:cs="DengXian"/>
                <w:color w:val="000000"/>
                <w:sz w:val="16"/>
                <w:szCs w:val="16"/>
              </w:rPr>
            </w:pPr>
          </w:p>
        </w:tc>
        <w:tc>
          <w:tcPr>
            <w:tcW w:w="982" w:type="dxa"/>
            <w:tcBorders>
              <w:top w:val="nil"/>
              <w:left w:val="nil"/>
              <w:bottom w:val="nil"/>
              <w:right w:val="nil"/>
            </w:tcBorders>
            <w:shd w:val="clear" w:color="auto" w:fill="auto"/>
            <w:noWrap/>
            <w:vAlign w:val="bottom"/>
          </w:tcPr>
          <w:p w14:paraId="026A6551" w14:textId="77777777" w:rsidR="00670AA6" w:rsidRDefault="00670AA6" w:rsidP="00614D7D">
            <w:pPr>
              <w:jc w:val="center"/>
              <w:rPr>
                <w:rFonts w:ascii="DengXian" w:eastAsia="DengXian" w:hAnsi="DengXian" w:cs="DengXian"/>
                <w:color w:val="000000"/>
                <w:sz w:val="16"/>
                <w:szCs w:val="16"/>
              </w:rPr>
            </w:pPr>
          </w:p>
        </w:tc>
        <w:tc>
          <w:tcPr>
            <w:tcW w:w="1146" w:type="dxa"/>
            <w:tcBorders>
              <w:top w:val="nil"/>
              <w:left w:val="nil"/>
              <w:bottom w:val="nil"/>
              <w:right w:val="nil"/>
            </w:tcBorders>
            <w:shd w:val="clear" w:color="auto" w:fill="auto"/>
            <w:noWrap/>
            <w:vAlign w:val="bottom"/>
          </w:tcPr>
          <w:p w14:paraId="46BD9517" w14:textId="77777777" w:rsidR="00670AA6" w:rsidRDefault="00670AA6" w:rsidP="00614D7D">
            <w:pPr>
              <w:jc w:val="center"/>
              <w:rPr>
                <w:rFonts w:ascii="DengXian" w:eastAsia="DengXian" w:hAnsi="DengXian" w:cs="DengXian"/>
                <w:color w:val="000000"/>
                <w:sz w:val="16"/>
                <w:szCs w:val="16"/>
              </w:rPr>
            </w:pPr>
          </w:p>
        </w:tc>
        <w:tc>
          <w:tcPr>
            <w:tcW w:w="1549" w:type="dxa"/>
            <w:tcBorders>
              <w:top w:val="nil"/>
              <w:left w:val="nil"/>
              <w:bottom w:val="nil"/>
              <w:right w:val="nil"/>
            </w:tcBorders>
            <w:shd w:val="clear" w:color="auto" w:fill="auto"/>
            <w:noWrap/>
            <w:vAlign w:val="bottom"/>
          </w:tcPr>
          <w:p w14:paraId="720D63D4" w14:textId="77777777" w:rsidR="00670AA6" w:rsidRDefault="00670AA6" w:rsidP="00614D7D">
            <w:pPr>
              <w:rPr>
                <w:rFonts w:ascii="DengXian" w:eastAsia="DengXian" w:hAnsi="DengXian" w:cs="DengXian"/>
                <w:color w:val="000000"/>
                <w:sz w:val="16"/>
                <w:szCs w:val="16"/>
              </w:rPr>
            </w:pPr>
          </w:p>
        </w:tc>
        <w:tc>
          <w:tcPr>
            <w:tcW w:w="1038" w:type="dxa"/>
            <w:tcBorders>
              <w:top w:val="nil"/>
              <w:left w:val="nil"/>
              <w:bottom w:val="nil"/>
              <w:right w:val="nil"/>
            </w:tcBorders>
            <w:shd w:val="clear" w:color="auto" w:fill="auto"/>
            <w:noWrap/>
            <w:vAlign w:val="bottom"/>
          </w:tcPr>
          <w:p w14:paraId="06BBB002" w14:textId="77777777" w:rsidR="00670AA6" w:rsidRDefault="00670AA6" w:rsidP="00614D7D">
            <w:pPr>
              <w:rPr>
                <w:rFonts w:ascii="DengXian" w:eastAsia="DengXian" w:hAnsi="DengXian" w:cs="DengXian"/>
                <w:color w:val="000000"/>
                <w:sz w:val="16"/>
                <w:szCs w:val="16"/>
              </w:rPr>
            </w:pPr>
          </w:p>
        </w:tc>
        <w:tc>
          <w:tcPr>
            <w:tcW w:w="1159" w:type="dxa"/>
            <w:tcBorders>
              <w:top w:val="nil"/>
              <w:left w:val="nil"/>
              <w:bottom w:val="nil"/>
              <w:right w:val="nil"/>
            </w:tcBorders>
            <w:shd w:val="clear" w:color="auto" w:fill="FCE4D6"/>
            <w:noWrap/>
            <w:vAlign w:val="bottom"/>
          </w:tcPr>
          <w:p w14:paraId="695BF718" w14:textId="77777777" w:rsidR="00670AA6" w:rsidRDefault="00670AA6" w:rsidP="00614D7D">
            <w:pPr>
              <w:jc w:val="right"/>
              <w:textAlignment w:val="bottom"/>
              <w:rPr>
                <w:rFonts w:ascii="Arial" w:eastAsia="DengXian" w:hAnsi="Arial" w:cs="Arial"/>
                <w:b/>
                <w:bCs/>
                <w:color w:val="FF0000"/>
                <w:sz w:val="16"/>
                <w:szCs w:val="16"/>
              </w:rPr>
            </w:pPr>
            <w:r>
              <w:rPr>
                <w:rFonts w:ascii="Arial" w:eastAsia="DengXian" w:hAnsi="Arial" w:cs="Arial"/>
                <w:b/>
                <w:bCs/>
                <w:color w:val="FF0000"/>
                <w:sz w:val="16"/>
                <w:szCs w:val="16"/>
                <w:lang w:eastAsia="zh-CN" w:bidi="ar"/>
              </w:rPr>
              <w:t xml:space="preserve"> $292,136.64 </w:t>
            </w:r>
          </w:p>
        </w:tc>
      </w:tr>
      <w:tr w:rsidR="00670AA6" w14:paraId="26DAF9CE" w14:textId="77777777" w:rsidTr="00614D7D">
        <w:trPr>
          <w:trHeight w:val="276"/>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7497A5" w14:textId="77777777" w:rsidR="00670AA6" w:rsidRDefault="00670AA6" w:rsidP="00614D7D">
            <w:pPr>
              <w:ind w:firstLineChars="100" w:firstLine="160"/>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Beer</w:t>
            </w:r>
          </w:p>
        </w:tc>
        <w:tc>
          <w:tcPr>
            <w:tcW w:w="1243" w:type="dxa"/>
            <w:tcBorders>
              <w:top w:val="single" w:sz="4" w:space="0" w:color="000000"/>
              <w:left w:val="single" w:sz="4" w:space="0" w:color="000000"/>
              <w:bottom w:val="single" w:sz="4" w:space="0" w:color="000000"/>
              <w:right w:val="single" w:sz="4" w:space="0" w:color="000000"/>
            </w:tcBorders>
            <w:shd w:val="clear" w:color="auto" w:fill="D9E1F2"/>
            <w:noWrap/>
            <w:vAlign w:val="center"/>
          </w:tcPr>
          <w:p w14:paraId="52EA5F45" w14:textId="77777777" w:rsidR="00670AA6" w:rsidRDefault="00670AA6" w:rsidP="00614D7D">
            <w:pPr>
              <w:jc w:val="right"/>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302,980.6</w:t>
            </w:r>
          </w:p>
        </w:tc>
        <w:tc>
          <w:tcPr>
            <w:tcW w:w="982"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0455BB1A"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$40</w:t>
            </w:r>
          </w:p>
        </w:tc>
        <w:tc>
          <w:tcPr>
            <w:tcW w:w="1146"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67F79089"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15%</w:t>
            </w:r>
          </w:p>
        </w:tc>
        <w:tc>
          <w:tcPr>
            <w:tcW w:w="1549" w:type="dxa"/>
            <w:tcBorders>
              <w:top w:val="single" w:sz="4" w:space="0" w:color="000000"/>
              <w:left w:val="single" w:sz="4" w:space="0" w:color="000000"/>
              <w:bottom w:val="single" w:sz="4" w:space="0" w:color="000000"/>
              <w:right w:val="single" w:sz="4" w:space="0" w:color="000000"/>
            </w:tcBorders>
            <w:shd w:val="clear" w:color="auto" w:fill="FFFF00"/>
            <w:noWrap/>
            <w:vAlign w:val="bottom"/>
          </w:tcPr>
          <w:p w14:paraId="1F70CB89" w14:textId="77777777" w:rsidR="00670AA6" w:rsidRDefault="00670AA6" w:rsidP="00614D7D">
            <w:pPr>
              <w:jc w:val="right"/>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 xml:space="preserve"> $1,817,883.60 </w:t>
            </w:r>
          </w:p>
        </w:tc>
        <w:tc>
          <w:tcPr>
            <w:tcW w:w="1038" w:type="dxa"/>
            <w:tcBorders>
              <w:top w:val="single" w:sz="4" w:space="0" w:color="000000"/>
              <w:left w:val="single" w:sz="4" w:space="0" w:color="000000"/>
              <w:bottom w:val="single" w:sz="4" w:space="0" w:color="000000"/>
              <w:right w:val="single" w:sz="4" w:space="0" w:color="000000"/>
            </w:tcBorders>
            <w:shd w:val="clear" w:color="auto" w:fill="BDD7EE"/>
            <w:noWrap/>
            <w:vAlign w:val="bottom"/>
          </w:tcPr>
          <w:p w14:paraId="453D1299" w14:textId="77777777" w:rsidR="00670AA6" w:rsidRDefault="00670AA6" w:rsidP="00614D7D">
            <w:pPr>
              <w:jc w:val="center"/>
              <w:textAlignment w:val="bottom"/>
              <w:rPr>
                <w:rFonts w:ascii="DengXian" w:eastAsia="DengXian" w:hAnsi="DengXian" w:cs="DengXian"/>
                <w:b/>
                <w:bCs/>
                <w:color w:val="000000"/>
                <w:sz w:val="16"/>
                <w:szCs w:val="16"/>
              </w:rPr>
            </w:pPr>
            <w:r>
              <w:rPr>
                <w:rFonts w:ascii="DengXian" w:eastAsia="DengXian" w:hAnsi="DengXian" w:cs="DengXian" w:hint="eastAsia"/>
                <w:b/>
                <w:bCs/>
                <w:color w:val="000000"/>
                <w:sz w:val="16"/>
                <w:szCs w:val="16"/>
                <w:lang w:eastAsia="zh-CN" w:bidi="ar"/>
              </w:rPr>
              <w:t>Yes</w:t>
            </w:r>
          </w:p>
        </w:tc>
        <w:tc>
          <w:tcPr>
            <w:tcW w:w="1159" w:type="dxa"/>
            <w:tcBorders>
              <w:top w:val="nil"/>
              <w:left w:val="nil"/>
              <w:bottom w:val="nil"/>
              <w:right w:val="nil"/>
            </w:tcBorders>
            <w:shd w:val="clear" w:color="auto" w:fill="auto"/>
            <w:noWrap/>
            <w:vAlign w:val="bottom"/>
          </w:tcPr>
          <w:p w14:paraId="52FF4A87" w14:textId="77777777" w:rsidR="00670AA6" w:rsidRDefault="00670AA6" w:rsidP="00614D7D">
            <w:pPr>
              <w:rPr>
                <w:rFonts w:ascii="DengXian" w:eastAsia="DengXian" w:hAnsi="DengXian" w:cs="DengXian"/>
                <w:color w:val="000000"/>
                <w:sz w:val="16"/>
                <w:szCs w:val="16"/>
              </w:rPr>
            </w:pPr>
          </w:p>
        </w:tc>
      </w:tr>
      <w:tr w:rsidR="00670AA6" w14:paraId="750E248F" w14:textId="77777777" w:rsidTr="00614D7D">
        <w:trPr>
          <w:trHeight w:val="276"/>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AE28BB" w14:textId="77777777" w:rsidR="00670AA6" w:rsidRDefault="00670AA6" w:rsidP="00614D7D">
            <w:pPr>
              <w:ind w:firstLineChars="100" w:firstLine="160"/>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Cider/Perry</w:t>
            </w:r>
          </w:p>
        </w:tc>
        <w:tc>
          <w:tcPr>
            <w:tcW w:w="1243" w:type="dxa"/>
            <w:tcBorders>
              <w:top w:val="single" w:sz="4" w:space="0" w:color="000000"/>
              <w:left w:val="single" w:sz="4" w:space="0" w:color="000000"/>
              <w:bottom w:val="single" w:sz="4" w:space="0" w:color="000000"/>
              <w:right w:val="single" w:sz="4" w:space="0" w:color="000000"/>
            </w:tcBorders>
            <w:shd w:val="clear" w:color="auto" w:fill="D9E1F2"/>
            <w:noWrap/>
            <w:vAlign w:val="center"/>
          </w:tcPr>
          <w:p w14:paraId="695D600E" w14:textId="77777777" w:rsidR="00670AA6" w:rsidRDefault="00670AA6" w:rsidP="00614D7D">
            <w:pPr>
              <w:jc w:val="right"/>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29,240.9</w:t>
            </w:r>
          </w:p>
        </w:tc>
        <w:tc>
          <w:tcPr>
            <w:tcW w:w="982"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3E3AD5EC"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$40</w:t>
            </w:r>
          </w:p>
        </w:tc>
        <w:tc>
          <w:tcPr>
            <w:tcW w:w="1146"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722D9A98"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15%</w:t>
            </w:r>
          </w:p>
        </w:tc>
        <w:tc>
          <w:tcPr>
            <w:tcW w:w="1549" w:type="dxa"/>
            <w:tcBorders>
              <w:top w:val="single" w:sz="4" w:space="0" w:color="000000"/>
              <w:left w:val="single" w:sz="4" w:space="0" w:color="000000"/>
              <w:bottom w:val="single" w:sz="4" w:space="0" w:color="000000"/>
              <w:right w:val="single" w:sz="4" w:space="0" w:color="000000"/>
            </w:tcBorders>
            <w:shd w:val="clear" w:color="auto" w:fill="FFFF00"/>
            <w:noWrap/>
            <w:vAlign w:val="bottom"/>
          </w:tcPr>
          <w:p w14:paraId="5A90AD95" w14:textId="77777777" w:rsidR="00670AA6" w:rsidRDefault="00670AA6" w:rsidP="00614D7D">
            <w:pPr>
              <w:jc w:val="right"/>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 xml:space="preserve"> $175,445.40 </w:t>
            </w:r>
          </w:p>
        </w:tc>
        <w:tc>
          <w:tcPr>
            <w:tcW w:w="1038"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B600A69" w14:textId="77777777" w:rsidR="00670AA6" w:rsidRDefault="00670AA6" w:rsidP="00614D7D">
            <w:pPr>
              <w:jc w:val="center"/>
              <w:textAlignment w:val="bottom"/>
              <w:rPr>
                <w:rFonts w:ascii="DengXian" w:eastAsia="DengXian" w:hAnsi="DengXian" w:cs="DengXian"/>
                <w:b/>
                <w:bCs/>
                <w:color w:val="000000"/>
                <w:sz w:val="16"/>
                <w:szCs w:val="16"/>
              </w:rPr>
            </w:pPr>
            <w:r>
              <w:rPr>
                <w:rFonts w:ascii="DengXian" w:eastAsia="DengXian" w:hAnsi="DengXian" w:cs="DengXian" w:hint="eastAsia"/>
                <w:b/>
                <w:bCs/>
                <w:color w:val="000000"/>
                <w:sz w:val="16"/>
                <w:szCs w:val="16"/>
                <w:lang w:eastAsia="zh-CN" w:bidi="ar"/>
              </w:rPr>
              <w:t>NO</w:t>
            </w:r>
          </w:p>
        </w:tc>
        <w:tc>
          <w:tcPr>
            <w:tcW w:w="1159" w:type="dxa"/>
            <w:tcBorders>
              <w:top w:val="nil"/>
              <w:left w:val="nil"/>
              <w:bottom w:val="nil"/>
              <w:right w:val="nil"/>
            </w:tcBorders>
            <w:shd w:val="clear" w:color="auto" w:fill="auto"/>
            <w:noWrap/>
            <w:vAlign w:val="bottom"/>
          </w:tcPr>
          <w:p w14:paraId="2E7C63D1" w14:textId="77777777" w:rsidR="00670AA6" w:rsidRDefault="00670AA6" w:rsidP="00614D7D">
            <w:pPr>
              <w:rPr>
                <w:rFonts w:ascii="DengXian" w:eastAsia="DengXian" w:hAnsi="DengXian" w:cs="DengXian"/>
                <w:color w:val="000000"/>
                <w:sz w:val="16"/>
                <w:szCs w:val="16"/>
              </w:rPr>
            </w:pPr>
          </w:p>
        </w:tc>
      </w:tr>
      <w:tr w:rsidR="00670AA6" w14:paraId="0A470D4D" w14:textId="77777777" w:rsidTr="00614D7D">
        <w:trPr>
          <w:trHeight w:val="276"/>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9D87C6" w14:textId="77777777" w:rsidR="00670AA6" w:rsidRDefault="00670AA6" w:rsidP="00614D7D">
            <w:pPr>
              <w:ind w:firstLineChars="100" w:firstLine="160"/>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RTDs</w:t>
            </w:r>
          </w:p>
        </w:tc>
        <w:tc>
          <w:tcPr>
            <w:tcW w:w="1243" w:type="dxa"/>
            <w:tcBorders>
              <w:top w:val="single" w:sz="4" w:space="0" w:color="000000"/>
              <w:left w:val="single" w:sz="4" w:space="0" w:color="000000"/>
              <w:bottom w:val="single" w:sz="4" w:space="0" w:color="000000"/>
              <w:right w:val="single" w:sz="4" w:space="0" w:color="000000"/>
            </w:tcBorders>
            <w:shd w:val="clear" w:color="auto" w:fill="D9E1F2"/>
            <w:noWrap/>
            <w:vAlign w:val="center"/>
          </w:tcPr>
          <w:p w14:paraId="486E7A4A" w14:textId="77777777" w:rsidR="00670AA6" w:rsidRDefault="00670AA6" w:rsidP="00614D7D">
            <w:pPr>
              <w:jc w:val="right"/>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41,299.5</w:t>
            </w:r>
          </w:p>
        </w:tc>
        <w:tc>
          <w:tcPr>
            <w:tcW w:w="982"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51564E09" w14:textId="77777777" w:rsidR="00670AA6" w:rsidRDefault="00670AA6" w:rsidP="00614D7D">
            <w:pPr>
              <w:jc w:val="center"/>
              <w:textAlignment w:val="bottom"/>
              <w:rPr>
                <w:rFonts w:ascii="DengXian" w:eastAsia="DengXian" w:hAnsi="DengXian" w:cs="DengXian"/>
                <w:b/>
                <w:bCs/>
                <w:color w:val="FF0000"/>
                <w:sz w:val="16"/>
                <w:szCs w:val="16"/>
              </w:rPr>
            </w:pPr>
            <w:r>
              <w:rPr>
                <w:rFonts w:ascii="DengXian" w:eastAsia="DengXian" w:hAnsi="DengXian" w:cs="DengXian" w:hint="eastAsia"/>
                <w:b/>
                <w:bCs/>
                <w:color w:val="FF0000"/>
                <w:sz w:val="16"/>
                <w:szCs w:val="16"/>
                <w:lang w:eastAsia="zh-CN" w:bidi="ar"/>
              </w:rPr>
              <w:t>$50</w:t>
            </w:r>
          </w:p>
        </w:tc>
        <w:tc>
          <w:tcPr>
            <w:tcW w:w="1146"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76FC9159" w14:textId="77777777" w:rsidR="00670AA6" w:rsidRDefault="00670AA6" w:rsidP="00614D7D">
            <w:pPr>
              <w:jc w:val="center"/>
              <w:textAlignment w:val="bottom"/>
              <w:rPr>
                <w:rFonts w:ascii="DengXian" w:eastAsia="DengXian" w:hAnsi="DengXian" w:cs="DengXian"/>
                <w:b/>
                <w:bCs/>
                <w:color w:val="FF0000"/>
                <w:sz w:val="16"/>
                <w:szCs w:val="16"/>
              </w:rPr>
            </w:pPr>
            <w:r>
              <w:rPr>
                <w:rFonts w:ascii="DengXian" w:eastAsia="DengXian" w:hAnsi="DengXian" w:cs="DengXian" w:hint="eastAsia"/>
                <w:b/>
                <w:bCs/>
                <w:color w:val="FF0000"/>
                <w:sz w:val="16"/>
                <w:szCs w:val="16"/>
                <w:lang w:eastAsia="zh-CN" w:bidi="ar"/>
              </w:rPr>
              <w:t>30%</w:t>
            </w:r>
          </w:p>
        </w:tc>
        <w:tc>
          <w:tcPr>
            <w:tcW w:w="1549" w:type="dxa"/>
            <w:tcBorders>
              <w:top w:val="single" w:sz="4" w:space="0" w:color="000000"/>
              <w:left w:val="single" w:sz="4" w:space="0" w:color="000000"/>
              <w:bottom w:val="single" w:sz="4" w:space="0" w:color="000000"/>
              <w:right w:val="single" w:sz="4" w:space="0" w:color="000000"/>
            </w:tcBorders>
            <w:shd w:val="clear" w:color="auto" w:fill="FFFF00"/>
            <w:noWrap/>
            <w:vAlign w:val="bottom"/>
          </w:tcPr>
          <w:p w14:paraId="5260FA9E" w14:textId="77777777" w:rsidR="00670AA6" w:rsidRDefault="00670AA6" w:rsidP="00614D7D">
            <w:pPr>
              <w:jc w:val="right"/>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 xml:space="preserve"> $619,492.50 </w:t>
            </w:r>
          </w:p>
        </w:tc>
        <w:tc>
          <w:tcPr>
            <w:tcW w:w="1038" w:type="dxa"/>
            <w:tcBorders>
              <w:top w:val="single" w:sz="4" w:space="0" w:color="000000"/>
              <w:left w:val="single" w:sz="4" w:space="0" w:color="000000"/>
              <w:bottom w:val="single" w:sz="4" w:space="0" w:color="000000"/>
              <w:right w:val="single" w:sz="4" w:space="0" w:color="000000"/>
            </w:tcBorders>
            <w:shd w:val="clear" w:color="auto" w:fill="BDD7EE"/>
            <w:noWrap/>
            <w:vAlign w:val="bottom"/>
          </w:tcPr>
          <w:p w14:paraId="6D7B5FD4" w14:textId="77777777" w:rsidR="00670AA6" w:rsidRDefault="00670AA6" w:rsidP="00614D7D">
            <w:pPr>
              <w:jc w:val="center"/>
              <w:textAlignment w:val="bottom"/>
              <w:rPr>
                <w:rFonts w:ascii="DengXian" w:eastAsia="DengXian" w:hAnsi="DengXian" w:cs="DengXian"/>
                <w:b/>
                <w:bCs/>
                <w:color w:val="000000"/>
                <w:sz w:val="16"/>
                <w:szCs w:val="16"/>
              </w:rPr>
            </w:pPr>
            <w:r>
              <w:rPr>
                <w:rFonts w:ascii="DengXian" w:eastAsia="DengXian" w:hAnsi="DengXian" w:cs="DengXian" w:hint="eastAsia"/>
                <w:b/>
                <w:bCs/>
                <w:color w:val="000000"/>
                <w:sz w:val="16"/>
                <w:szCs w:val="16"/>
                <w:lang w:eastAsia="zh-CN" w:bidi="ar"/>
              </w:rPr>
              <w:t>Yes</w:t>
            </w:r>
          </w:p>
        </w:tc>
        <w:tc>
          <w:tcPr>
            <w:tcW w:w="1159" w:type="dxa"/>
            <w:tcBorders>
              <w:top w:val="nil"/>
              <w:left w:val="nil"/>
              <w:bottom w:val="nil"/>
              <w:right w:val="nil"/>
            </w:tcBorders>
            <w:shd w:val="clear" w:color="auto" w:fill="auto"/>
            <w:noWrap/>
            <w:vAlign w:val="bottom"/>
          </w:tcPr>
          <w:p w14:paraId="31183F74" w14:textId="77777777" w:rsidR="00670AA6" w:rsidRDefault="00670AA6" w:rsidP="00614D7D">
            <w:pPr>
              <w:rPr>
                <w:rFonts w:ascii="DengXian" w:eastAsia="DengXian" w:hAnsi="DengXian" w:cs="DengXian"/>
                <w:color w:val="000000"/>
                <w:sz w:val="16"/>
                <w:szCs w:val="16"/>
              </w:rPr>
            </w:pPr>
          </w:p>
        </w:tc>
      </w:tr>
      <w:tr w:rsidR="00670AA6" w14:paraId="1B882FFF" w14:textId="77777777" w:rsidTr="00614D7D">
        <w:trPr>
          <w:trHeight w:val="276"/>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D5F360" w14:textId="77777777" w:rsidR="00670AA6" w:rsidRDefault="00670AA6" w:rsidP="00614D7D">
            <w:pPr>
              <w:ind w:firstLineChars="100" w:firstLine="160"/>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Spirits</w:t>
            </w:r>
          </w:p>
        </w:tc>
        <w:tc>
          <w:tcPr>
            <w:tcW w:w="1243" w:type="dxa"/>
            <w:tcBorders>
              <w:top w:val="single" w:sz="4" w:space="0" w:color="000000"/>
              <w:left w:val="single" w:sz="4" w:space="0" w:color="000000"/>
              <w:bottom w:val="single" w:sz="4" w:space="0" w:color="000000"/>
              <w:right w:val="single" w:sz="4" w:space="0" w:color="000000"/>
            </w:tcBorders>
            <w:shd w:val="clear" w:color="auto" w:fill="D9E1F2"/>
            <w:noWrap/>
            <w:vAlign w:val="center"/>
          </w:tcPr>
          <w:p w14:paraId="44E690C0" w14:textId="77777777" w:rsidR="00670AA6" w:rsidRDefault="00670AA6" w:rsidP="00614D7D">
            <w:pPr>
              <w:jc w:val="right"/>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10,543.9</w:t>
            </w:r>
          </w:p>
        </w:tc>
        <w:tc>
          <w:tcPr>
            <w:tcW w:w="982"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5C4BFEA6"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$40</w:t>
            </w:r>
          </w:p>
        </w:tc>
        <w:tc>
          <w:tcPr>
            <w:tcW w:w="1146"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6A750B88"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15%</w:t>
            </w:r>
          </w:p>
        </w:tc>
        <w:tc>
          <w:tcPr>
            <w:tcW w:w="1549" w:type="dxa"/>
            <w:tcBorders>
              <w:top w:val="single" w:sz="4" w:space="0" w:color="000000"/>
              <w:left w:val="single" w:sz="4" w:space="0" w:color="000000"/>
              <w:bottom w:val="single" w:sz="4" w:space="0" w:color="000000"/>
              <w:right w:val="single" w:sz="4" w:space="0" w:color="000000"/>
            </w:tcBorders>
            <w:shd w:val="clear" w:color="auto" w:fill="FFFF00"/>
            <w:noWrap/>
            <w:vAlign w:val="bottom"/>
          </w:tcPr>
          <w:p w14:paraId="27484975" w14:textId="77777777" w:rsidR="00670AA6" w:rsidRDefault="00670AA6" w:rsidP="00614D7D">
            <w:pPr>
              <w:jc w:val="right"/>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 xml:space="preserve"> $63,263.40 </w:t>
            </w:r>
          </w:p>
        </w:tc>
        <w:tc>
          <w:tcPr>
            <w:tcW w:w="1038"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B36DA4F" w14:textId="77777777" w:rsidR="00670AA6" w:rsidRDefault="00670AA6" w:rsidP="00614D7D">
            <w:pPr>
              <w:jc w:val="center"/>
              <w:textAlignment w:val="bottom"/>
              <w:rPr>
                <w:rFonts w:ascii="DengXian" w:eastAsia="DengXian" w:hAnsi="DengXian" w:cs="DengXian"/>
                <w:b/>
                <w:bCs/>
                <w:color w:val="000000"/>
                <w:sz w:val="16"/>
                <w:szCs w:val="16"/>
              </w:rPr>
            </w:pPr>
            <w:r>
              <w:rPr>
                <w:rFonts w:ascii="DengXian" w:eastAsia="DengXian" w:hAnsi="DengXian" w:cs="DengXian" w:hint="eastAsia"/>
                <w:b/>
                <w:bCs/>
                <w:color w:val="000000"/>
                <w:sz w:val="16"/>
                <w:szCs w:val="16"/>
                <w:lang w:eastAsia="zh-CN" w:bidi="ar"/>
              </w:rPr>
              <w:t>NO</w:t>
            </w:r>
          </w:p>
        </w:tc>
        <w:tc>
          <w:tcPr>
            <w:tcW w:w="1159" w:type="dxa"/>
            <w:tcBorders>
              <w:top w:val="nil"/>
              <w:left w:val="nil"/>
              <w:bottom w:val="nil"/>
              <w:right w:val="nil"/>
            </w:tcBorders>
            <w:shd w:val="clear" w:color="auto" w:fill="auto"/>
            <w:noWrap/>
            <w:vAlign w:val="bottom"/>
          </w:tcPr>
          <w:p w14:paraId="2261C325" w14:textId="77777777" w:rsidR="00670AA6" w:rsidRDefault="00670AA6" w:rsidP="00614D7D">
            <w:pPr>
              <w:rPr>
                <w:rFonts w:ascii="DengXian" w:eastAsia="DengXian" w:hAnsi="DengXian" w:cs="DengXian"/>
                <w:color w:val="000000"/>
                <w:sz w:val="16"/>
                <w:szCs w:val="16"/>
              </w:rPr>
            </w:pPr>
          </w:p>
        </w:tc>
      </w:tr>
      <w:tr w:rsidR="00670AA6" w14:paraId="431A36DD" w14:textId="77777777" w:rsidTr="00614D7D">
        <w:trPr>
          <w:trHeight w:val="276"/>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A5FD09" w14:textId="77777777" w:rsidR="00670AA6" w:rsidRDefault="00670AA6" w:rsidP="00614D7D">
            <w:pPr>
              <w:ind w:firstLineChars="100" w:firstLine="160"/>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Wine</w:t>
            </w:r>
          </w:p>
        </w:tc>
        <w:tc>
          <w:tcPr>
            <w:tcW w:w="1243" w:type="dxa"/>
            <w:tcBorders>
              <w:top w:val="single" w:sz="4" w:space="0" w:color="000000"/>
              <w:left w:val="single" w:sz="4" w:space="0" w:color="000000"/>
              <w:bottom w:val="single" w:sz="4" w:space="0" w:color="000000"/>
              <w:right w:val="single" w:sz="4" w:space="0" w:color="000000"/>
            </w:tcBorders>
            <w:shd w:val="clear" w:color="auto" w:fill="D9E1F2"/>
            <w:noWrap/>
            <w:vAlign w:val="center"/>
          </w:tcPr>
          <w:p w14:paraId="44E93356" w14:textId="77777777" w:rsidR="00670AA6" w:rsidRDefault="00670AA6" w:rsidP="00614D7D">
            <w:pPr>
              <w:jc w:val="right"/>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102,829.5</w:t>
            </w:r>
          </w:p>
        </w:tc>
        <w:tc>
          <w:tcPr>
            <w:tcW w:w="982"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416347C1"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$40</w:t>
            </w:r>
          </w:p>
        </w:tc>
        <w:tc>
          <w:tcPr>
            <w:tcW w:w="1146"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18C484F7"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15%</w:t>
            </w:r>
          </w:p>
        </w:tc>
        <w:tc>
          <w:tcPr>
            <w:tcW w:w="1549" w:type="dxa"/>
            <w:tcBorders>
              <w:top w:val="single" w:sz="4" w:space="0" w:color="000000"/>
              <w:left w:val="single" w:sz="4" w:space="0" w:color="000000"/>
              <w:bottom w:val="single" w:sz="4" w:space="0" w:color="000000"/>
              <w:right w:val="single" w:sz="4" w:space="0" w:color="000000"/>
            </w:tcBorders>
            <w:shd w:val="clear" w:color="auto" w:fill="FFFF00"/>
            <w:noWrap/>
            <w:vAlign w:val="bottom"/>
          </w:tcPr>
          <w:p w14:paraId="462DC701" w14:textId="77777777" w:rsidR="00670AA6" w:rsidRDefault="00670AA6" w:rsidP="00614D7D">
            <w:pPr>
              <w:jc w:val="right"/>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 xml:space="preserve"> $616,977.00 </w:t>
            </w:r>
          </w:p>
        </w:tc>
        <w:tc>
          <w:tcPr>
            <w:tcW w:w="1038" w:type="dxa"/>
            <w:tcBorders>
              <w:top w:val="single" w:sz="4" w:space="0" w:color="000000"/>
              <w:left w:val="single" w:sz="4" w:space="0" w:color="000000"/>
              <w:bottom w:val="single" w:sz="4" w:space="0" w:color="000000"/>
              <w:right w:val="single" w:sz="4" w:space="0" w:color="000000"/>
            </w:tcBorders>
            <w:shd w:val="clear" w:color="auto" w:fill="BDD7EE"/>
            <w:noWrap/>
            <w:vAlign w:val="bottom"/>
          </w:tcPr>
          <w:p w14:paraId="653851F2" w14:textId="77777777" w:rsidR="00670AA6" w:rsidRDefault="00670AA6" w:rsidP="00614D7D">
            <w:pPr>
              <w:jc w:val="center"/>
              <w:textAlignment w:val="bottom"/>
              <w:rPr>
                <w:rFonts w:ascii="DengXian" w:eastAsia="DengXian" w:hAnsi="DengXian" w:cs="DengXian"/>
                <w:b/>
                <w:bCs/>
                <w:color w:val="000000"/>
                <w:sz w:val="16"/>
                <w:szCs w:val="16"/>
              </w:rPr>
            </w:pPr>
            <w:r>
              <w:rPr>
                <w:rFonts w:ascii="DengXian" w:eastAsia="DengXian" w:hAnsi="DengXian" w:cs="DengXian" w:hint="eastAsia"/>
                <w:b/>
                <w:bCs/>
                <w:color w:val="000000"/>
                <w:sz w:val="16"/>
                <w:szCs w:val="16"/>
                <w:lang w:eastAsia="zh-CN" w:bidi="ar"/>
              </w:rPr>
              <w:t>Yes</w:t>
            </w:r>
          </w:p>
        </w:tc>
        <w:tc>
          <w:tcPr>
            <w:tcW w:w="1159" w:type="dxa"/>
            <w:tcBorders>
              <w:top w:val="nil"/>
              <w:left w:val="nil"/>
              <w:bottom w:val="nil"/>
              <w:right w:val="nil"/>
            </w:tcBorders>
            <w:shd w:val="clear" w:color="auto" w:fill="auto"/>
            <w:noWrap/>
            <w:vAlign w:val="bottom"/>
          </w:tcPr>
          <w:p w14:paraId="3CAC8FEC" w14:textId="77777777" w:rsidR="00670AA6" w:rsidRDefault="00670AA6" w:rsidP="00614D7D">
            <w:pPr>
              <w:rPr>
                <w:rFonts w:ascii="DengXian" w:eastAsia="DengXian" w:hAnsi="DengXian" w:cs="DengXian"/>
                <w:color w:val="000000"/>
                <w:sz w:val="16"/>
                <w:szCs w:val="16"/>
              </w:rPr>
            </w:pPr>
          </w:p>
        </w:tc>
      </w:tr>
      <w:tr w:rsidR="00670AA6" w14:paraId="6B09C9B7" w14:textId="77777777" w:rsidTr="00614D7D">
        <w:trPr>
          <w:trHeight w:val="276"/>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FB785DD" w14:textId="77777777" w:rsidR="00670AA6" w:rsidRDefault="00670AA6" w:rsidP="00614D7D">
            <w:pPr>
              <w:textAlignment w:val="bottom"/>
              <w:rPr>
                <w:rFonts w:ascii="DengXian" w:eastAsia="DengXian" w:hAnsi="DengXian" w:cs="DengXian"/>
                <w:b/>
                <w:bCs/>
                <w:color w:val="000000"/>
                <w:sz w:val="16"/>
                <w:szCs w:val="16"/>
              </w:rPr>
            </w:pPr>
            <w:r>
              <w:rPr>
                <w:rFonts w:ascii="DengXian" w:eastAsia="DengXian" w:hAnsi="DengXian" w:cs="DengXian" w:hint="eastAsia"/>
                <w:b/>
                <w:bCs/>
                <w:color w:val="000000"/>
                <w:sz w:val="16"/>
                <w:szCs w:val="16"/>
                <w:lang w:eastAsia="zh-CN" w:bidi="ar"/>
              </w:rPr>
              <w:t>Total Alcoholic Drinks Industry</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E97575D" w14:textId="77777777" w:rsidR="00670AA6" w:rsidRDefault="00670AA6" w:rsidP="00614D7D">
            <w:pPr>
              <w:jc w:val="right"/>
              <w:textAlignment w:val="bottom"/>
              <w:rPr>
                <w:rFonts w:ascii="DengXian" w:eastAsia="DengXian" w:hAnsi="DengXian" w:cs="DengXian"/>
                <w:b/>
                <w:bCs/>
                <w:color w:val="FF0000"/>
                <w:sz w:val="16"/>
                <w:szCs w:val="16"/>
              </w:rPr>
            </w:pPr>
            <w:r>
              <w:rPr>
                <w:rFonts w:ascii="DengXian" w:eastAsia="DengXian" w:hAnsi="DengXian" w:cs="DengXian" w:hint="eastAsia"/>
                <w:b/>
                <w:bCs/>
                <w:color w:val="FF0000"/>
                <w:sz w:val="16"/>
                <w:szCs w:val="16"/>
                <w:lang w:eastAsia="zh-CN" w:bidi="ar"/>
              </w:rPr>
              <w:t>486,894.4</w:t>
            </w:r>
          </w:p>
        </w:tc>
        <w:tc>
          <w:tcPr>
            <w:tcW w:w="982" w:type="dxa"/>
            <w:tcBorders>
              <w:top w:val="single" w:sz="4" w:space="0" w:color="000000"/>
              <w:left w:val="single" w:sz="4" w:space="0" w:color="000000"/>
              <w:bottom w:val="single" w:sz="4" w:space="0" w:color="000000"/>
              <w:right w:val="nil"/>
            </w:tcBorders>
            <w:shd w:val="clear" w:color="auto" w:fill="auto"/>
            <w:noWrap/>
            <w:vAlign w:val="bottom"/>
          </w:tcPr>
          <w:p w14:paraId="2EFF49BA" w14:textId="77777777" w:rsidR="00670AA6" w:rsidRDefault="00670AA6" w:rsidP="00614D7D">
            <w:pPr>
              <w:jc w:val="center"/>
              <w:rPr>
                <w:rFonts w:ascii="DengXian" w:eastAsia="DengXian" w:hAnsi="DengXian" w:cs="DengXian"/>
                <w:color w:val="000000"/>
                <w:sz w:val="16"/>
                <w:szCs w:val="16"/>
              </w:rPr>
            </w:pPr>
          </w:p>
        </w:tc>
        <w:tc>
          <w:tcPr>
            <w:tcW w:w="1146" w:type="dxa"/>
            <w:tcBorders>
              <w:top w:val="single" w:sz="4" w:space="0" w:color="000000"/>
              <w:left w:val="nil"/>
              <w:bottom w:val="single" w:sz="4" w:space="0" w:color="000000"/>
              <w:right w:val="single" w:sz="4" w:space="0" w:color="000000"/>
            </w:tcBorders>
            <w:shd w:val="clear" w:color="auto" w:fill="auto"/>
            <w:noWrap/>
            <w:vAlign w:val="bottom"/>
          </w:tcPr>
          <w:p w14:paraId="12BC2E3A" w14:textId="77777777" w:rsidR="00670AA6" w:rsidRDefault="00670AA6" w:rsidP="00614D7D">
            <w:pPr>
              <w:jc w:val="center"/>
              <w:rPr>
                <w:rFonts w:ascii="DengXian" w:eastAsia="DengXian" w:hAnsi="DengXian" w:cs="DengXian"/>
                <w:color w:val="000000"/>
                <w:sz w:val="16"/>
                <w:szCs w:val="16"/>
              </w:rPr>
            </w:pPr>
          </w:p>
        </w:tc>
        <w:tc>
          <w:tcPr>
            <w:tcW w:w="1549"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8462FC0" w14:textId="77777777" w:rsidR="00670AA6" w:rsidRDefault="00670AA6" w:rsidP="00614D7D">
            <w:pPr>
              <w:rPr>
                <w:rFonts w:ascii="DengXian" w:eastAsia="DengXian" w:hAnsi="DengXian" w:cs="DengXian"/>
                <w:b/>
                <w:bCs/>
                <w:color w:val="000000"/>
                <w:sz w:val="16"/>
                <w:szCs w:val="16"/>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7A2B9EF" w14:textId="77777777" w:rsidR="00670AA6" w:rsidRDefault="00670AA6" w:rsidP="00614D7D">
            <w:pPr>
              <w:rPr>
                <w:rFonts w:ascii="DengXian" w:eastAsia="DengXian" w:hAnsi="DengXian" w:cs="DengXian"/>
                <w:color w:val="000000"/>
                <w:sz w:val="16"/>
                <w:szCs w:val="16"/>
              </w:rPr>
            </w:pPr>
          </w:p>
        </w:tc>
        <w:tc>
          <w:tcPr>
            <w:tcW w:w="1159" w:type="dxa"/>
            <w:tcBorders>
              <w:top w:val="nil"/>
              <w:left w:val="nil"/>
              <w:bottom w:val="nil"/>
              <w:right w:val="nil"/>
            </w:tcBorders>
            <w:shd w:val="clear" w:color="auto" w:fill="auto"/>
            <w:noWrap/>
            <w:vAlign w:val="bottom"/>
          </w:tcPr>
          <w:p w14:paraId="58C3CFDA" w14:textId="77777777" w:rsidR="00670AA6" w:rsidRDefault="00670AA6" w:rsidP="00614D7D">
            <w:pPr>
              <w:rPr>
                <w:rFonts w:ascii="DengXian" w:eastAsia="DengXian" w:hAnsi="DengXian" w:cs="DengXian"/>
                <w:color w:val="000000"/>
                <w:sz w:val="16"/>
                <w:szCs w:val="16"/>
              </w:rPr>
            </w:pPr>
          </w:p>
        </w:tc>
      </w:tr>
      <w:tr w:rsidR="00670AA6" w14:paraId="38C3B597" w14:textId="77777777" w:rsidTr="00614D7D">
        <w:trPr>
          <w:trHeight w:val="276"/>
        </w:trPr>
        <w:tc>
          <w:tcPr>
            <w:tcW w:w="1400" w:type="dxa"/>
            <w:tcBorders>
              <w:top w:val="nil"/>
              <w:left w:val="nil"/>
              <w:bottom w:val="nil"/>
              <w:right w:val="nil"/>
            </w:tcBorders>
            <w:shd w:val="clear" w:color="auto" w:fill="auto"/>
            <w:noWrap/>
            <w:vAlign w:val="bottom"/>
          </w:tcPr>
          <w:p w14:paraId="718C646B" w14:textId="77777777" w:rsidR="00670AA6" w:rsidRDefault="00670AA6" w:rsidP="00614D7D">
            <w:pPr>
              <w:rPr>
                <w:rFonts w:ascii="DengXian" w:eastAsia="DengXian" w:hAnsi="DengXian" w:cs="DengXian"/>
                <w:color w:val="000000"/>
                <w:sz w:val="16"/>
                <w:szCs w:val="16"/>
              </w:rPr>
            </w:pPr>
          </w:p>
        </w:tc>
        <w:tc>
          <w:tcPr>
            <w:tcW w:w="1243" w:type="dxa"/>
            <w:tcBorders>
              <w:top w:val="nil"/>
              <w:left w:val="nil"/>
              <w:bottom w:val="nil"/>
              <w:right w:val="nil"/>
            </w:tcBorders>
            <w:shd w:val="clear" w:color="auto" w:fill="auto"/>
            <w:noWrap/>
            <w:vAlign w:val="bottom"/>
          </w:tcPr>
          <w:p w14:paraId="31F54F4A" w14:textId="77777777" w:rsidR="00670AA6" w:rsidRDefault="00670AA6" w:rsidP="00614D7D">
            <w:pPr>
              <w:rPr>
                <w:rFonts w:ascii="DengXian" w:eastAsia="DengXian" w:hAnsi="DengXian" w:cs="DengXian"/>
                <w:color w:val="000000"/>
                <w:sz w:val="16"/>
                <w:szCs w:val="16"/>
              </w:rPr>
            </w:pPr>
          </w:p>
        </w:tc>
        <w:tc>
          <w:tcPr>
            <w:tcW w:w="982" w:type="dxa"/>
            <w:tcBorders>
              <w:top w:val="nil"/>
              <w:left w:val="nil"/>
              <w:bottom w:val="nil"/>
              <w:right w:val="nil"/>
            </w:tcBorders>
            <w:shd w:val="clear" w:color="auto" w:fill="auto"/>
            <w:noWrap/>
            <w:vAlign w:val="bottom"/>
          </w:tcPr>
          <w:p w14:paraId="2AEF8B72" w14:textId="77777777" w:rsidR="00670AA6" w:rsidRDefault="00670AA6" w:rsidP="00614D7D">
            <w:pPr>
              <w:rPr>
                <w:rFonts w:ascii="DengXian" w:eastAsia="DengXian" w:hAnsi="DengXian" w:cs="DengXian"/>
                <w:color w:val="000000"/>
                <w:sz w:val="16"/>
                <w:szCs w:val="16"/>
              </w:rPr>
            </w:pPr>
          </w:p>
        </w:tc>
        <w:tc>
          <w:tcPr>
            <w:tcW w:w="1146" w:type="dxa"/>
            <w:tcBorders>
              <w:top w:val="nil"/>
              <w:left w:val="nil"/>
              <w:bottom w:val="nil"/>
              <w:right w:val="nil"/>
            </w:tcBorders>
            <w:shd w:val="clear" w:color="auto" w:fill="auto"/>
            <w:noWrap/>
            <w:vAlign w:val="bottom"/>
          </w:tcPr>
          <w:p w14:paraId="42C56BC8" w14:textId="77777777" w:rsidR="00670AA6" w:rsidRDefault="00670AA6" w:rsidP="00614D7D">
            <w:pPr>
              <w:rPr>
                <w:rFonts w:ascii="DengXian" w:eastAsia="DengXian" w:hAnsi="DengXian" w:cs="DengXian"/>
                <w:color w:val="000000"/>
                <w:sz w:val="16"/>
                <w:szCs w:val="16"/>
              </w:rPr>
            </w:pPr>
          </w:p>
        </w:tc>
        <w:tc>
          <w:tcPr>
            <w:tcW w:w="1549" w:type="dxa"/>
            <w:tcBorders>
              <w:top w:val="nil"/>
              <w:left w:val="nil"/>
              <w:bottom w:val="nil"/>
              <w:right w:val="nil"/>
            </w:tcBorders>
            <w:shd w:val="clear" w:color="auto" w:fill="auto"/>
            <w:noWrap/>
            <w:vAlign w:val="bottom"/>
          </w:tcPr>
          <w:p w14:paraId="2AC4A98E" w14:textId="77777777" w:rsidR="00670AA6" w:rsidRDefault="00670AA6" w:rsidP="00614D7D">
            <w:pPr>
              <w:rPr>
                <w:rFonts w:ascii="DengXian" w:eastAsia="DengXian" w:hAnsi="DengXian" w:cs="DengXian"/>
                <w:color w:val="000000"/>
                <w:sz w:val="16"/>
                <w:szCs w:val="16"/>
              </w:rPr>
            </w:pPr>
          </w:p>
        </w:tc>
        <w:tc>
          <w:tcPr>
            <w:tcW w:w="1038" w:type="dxa"/>
            <w:tcBorders>
              <w:top w:val="nil"/>
              <w:left w:val="nil"/>
              <w:bottom w:val="nil"/>
              <w:right w:val="nil"/>
            </w:tcBorders>
            <w:shd w:val="clear" w:color="auto" w:fill="auto"/>
            <w:noWrap/>
            <w:vAlign w:val="bottom"/>
          </w:tcPr>
          <w:p w14:paraId="55A97484" w14:textId="77777777" w:rsidR="00670AA6" w:rsidRDefault="00670AA6" w:rsidP="00614D7D">
            <w:pPr>
              <w:rPr>
                <w:rFonts w:ascii="DengXian" w:eastAsia="DengXian" w:hAnsi="DengXian" w:cs="DengXian"/>
                <w:color w:val="000000"/>
                <w:sz w:val="16"/>
                <w:szCs w:val="16"/>
              </w:rPr>
            </w:pPr>
          </w:p>
        </w:tc>
        <w:tc>
          <w:tcPr>
            <w:tcW w:w="1159" w:type="dxa"/>
            <w:tcBorders>
              <w:top w:val="nil"/>
              <w:left w:val="nil"/>
              <w:bottom w:val="nil"/>
              <w:right w:val="nil"/>
            </w:tcBorders>
            <w:shd w:val="clear" w:color="auto" w:fill="auto"/>
            <w:noWrap/>
            <w:vAlign w:val="bottom"/>
          </w:tcPr>
          <w:p w14:paraId="60E7D42D" w14:textId="77777777" w:rsidR="00670AA6" w:rsidRDefault="00670AA6" w:rsidP="00614D7D">
            <w:pPr>
              <w:rPr>
                <w:rFonts w:ascii="DengXian" w:eastAsia="DengXian" w:hAnsi="DengXian" w:cs="DengXian"/>
                <w:color w:val="000000"/>
                <w:sz w:val="16"/>
                <w:szCs w:val="16"/>
              </w:rPr>
            </w:pPr>
          </w:p>
        </w:tc>
      </w:tr>
      <w:tr w:rsidR="00670AA6" w14:paraId="0C8CCC14" w14:textId="77777777" w:rsidTr="00614D7D">
        <w:trPr>
          <w:trHeight w:val="1380"/>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1A2345" w14:textId="77777777" w:rsidR="00670AA6" w:rsidRDefault="00670AA6" w:rsidP="00614D7D">
            <w:pPr>
              <w:jc w:val="center"/>
              <w:textAlignment w:val="center"/>
              <w:rPr>
                <w:rFonts w:ascii="DengXian" w:eastAsia="DengXian" w:hAnsi="DengXian" w:cs="DengXian"/>
                <w:b/>
                <w:bCs/>
                <w:color w:val="7030A0"/>
                <w:sz w:val="16"/>
                <w:szCs w:val="16"/>
              </w:rPr>
            </w:pPr>
            <w:r>
              <w:rPr>
                <w:rFonts w:ascii="DengXian" w:eastAsia="DengXian" w:hAnsi="DengXian" w:cs="DengXian" w:hint="eastAsia"/>
                <w:b/>
                <w:bCs/>
                <w:color w:val="7030A0"/>
                <w:sz w:val="16"/>
                <w:szCs w:val="16"/>
                <w:lang w:eastAsia="zh-CN" w:bidi="ar"/>
              </w:rPr>
              <w:t>New Zealand</w:t>
            </w:r>
          </w:p>
        </w:tc>
        <w:tc>
          <w:tcPr>
            <w:tcW w:w="12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7D77F" w14:textId="77777777" w:rsidR="00670AA6" w:rsidRDefault="00670AA6" w:rsidP="00614D7D">
            <w:pPr>
              <w:jc w:val="center"/>
              <w:textAlignment w:val="center"/>
              <w:rPr>
                <w:rFonts w:ascii="DengXian" w:eastAsia="DengXian" w:hAnsi="DengXian" w:cs="DengXian"/>
                <w:b/>
                <w:bCs/>
                <w:color w:val="7030A0"/>
                <w:sz w:val="16"/>
                <w:szCs w:val="16"/>
              </w:rPr>
            </w:pPr>
            <w:proofErr w:type="spellStart"/>
            <w:r>
              <w:rPr>
                <w:rFonts w:ascii="DengXian" w:eastAsia="DengXian" w:hAnsi="DengXian" w:cs="DengXian" w:hint="eastAsia"/>
                <w:b/>
                <w:bCs/>
                <w:color w:val="7030A0"/>
                <w:sz w:val="16"/>
                <w:szCs w:val="16"/>
                <w:lang w:eastAsia="zh-CN" w:bidi="ar"/>
              </w:rPr>
              <w:t>Tonnes</w:t>
            </w:r>
            <w:proofErr w:type="spellEnd"/>
            <w:r>
              <w:rPr>
                <w:rFonts w:ascii="DengXian" w:eastAsia="DengXian" w:hAnsi="DengXian" w:cs="DengXian" w:hint="eastAsia"/>
                <w:b/>
                <w:bCs/>
                <w:color w:val="7030A0"/>
                <w:sz w:val="16"/>
                <w:szCs w:val="16"/>
                <w:lang w:eastAsia="zh-CN" w:bidi="ar"/>
              </w:rPr>
              <w:t xml:space="preserve"> in segment - 2020 Data</w:t>
            </w:r>
          </w:p>
        </w:tc>
        <w:tc>
          <w:tcPr>
            <w:tcW w:w="9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2FD47" w14:textId="77777777" w:rsidR="00670AA6" w:rsidRDefault="00670AA6" w:rsidP="00614D7D">
            <w:pPr>
              <w:jc w:val="center"/>
              <w:textAlignment w:val="center"/>
              <w:rPr>
                <w:rFonts w:ascii="DengXian" w:eastAsia="DengXian" w:hAnsi="DengXian" w:cs="DengXian"/>
                <w:b/>
                <w:bCs/>
                <w:color w:val="7030A0"/>
                <w:sz w:val="16"/>
                <w:szCs w:val="16"/>
              </w:rPr>
            </w:pPr>
            <w:r>
              <w:rPr>
                <w:rFonts w:ascii="DengXian" w:eastAsia="DengXian" w:hAnsi="DengXian" w:cs="DengXian" w:hint="eastAsia"/>
                <w:b/>
                <w:bCs/>
                <w:color w:val="7030A0"/>
                <w:sz w:val="16"/>
                <w:szCs w:val="16"/>
                <w:lang w:eastAsia="zh-CN" w:bidi="ar"/>
              </w:rPr>
              <w:t xml:space="preserve">APMC 'Profit' per </w:t>
            </w:r>
            <w:proofErr w:type="spellStart"/>
            <w:r>
              <w:rPr>
                <w:rFonts w:ascii="DengXian" w:eastAsia="DengXian" w:hAnsi="DengXian" w:cs="DengXian" w:hint="eastAsia"/>
                <w:b/>
                <w:bCs/>
                <w:color w:val="7030A0"/>
                <w:sz w:val="16"/>
                <w:szCs w:val="16"/>
                <w:lang w:eastAsia="zh-CN" w:bidi="ar"/>
              </w:rPr>
              <w:t>tonne</w:t>
            </w:r>
            <w:proofErr w:type="spellEnd"/>
            <w:r>
              <w:rPr>
                <w:rFonts w:ascii="DengXian" w:eastAsia="DengXian" w:hAnsi="DengXian" w:cs="DengXian" w:hint="eastAsia"/>
                <w:b/>
                <w:bCs/>
                <w:color w:val="7030A0"/>
                <w:sz w:val="16"/>
                <w:szCs w:val="16"/>
                <w:lang w:eastAsia="zh-CN" w:bidi="ar"/>
              </w:rPr>
              <w:t xml:space="preserve"> ($)</w:t>
            </w:r>
          </w:p>
        </w:tc>
        <w:tc>
          <w:tcPr>
            <w:tcW w:w="1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DB53FA" w14:textId="77777777" w:rsidR="00670AA6" w:rsidRDefault="00670AA6" w:rsidP="00614D7D">
            <w:pPr>
              <w:jc w:val="center"/>
              <w:textAlignment w:val="center"/>
              <w:rPr>
                <w:rFonts w:ascii="DengXian" w:eastAsia="DengXian" w:hAnsi="DengXian" w:cs="DengXian"/>
                <w:b/>
                <w:bCs/>
                <w:color w:val="7030A0"/>
                <w:sz w:val="16"/>
                <w:szCs w:val="16"/>
              </w:rPr>
            </w:pPr>
            <w:r>
              <w:rPr>
                <w:rFonts w:ascii="DengXian" w:eastAsia="DengXian" w:hAnsi="DengXian" w:cs="DengXian" w:hint="eastAsia"/>
                <w:b/>
                <w:bCs/>
                <w:color w:val="7030A0"/>
                <w:sz w:val="16"/>
                <w:szCs w:val="16"/>
                <w:lang w:eastAsia="zh-CN" w:bidi="ar"/>
              </w:rPr>
              <w:t>APMC market Share (Percent)</w:t>
            </w:r>
          </w:p>
        </w:tc>
        <w:tc>
          <w:tcPr>
            <w:tcW w:w="15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166BA" w14:textId="77777777" w:rsidR="00670AA6" w:rsidRDefault="00670AA6" w:rsidP="00614D7D">
            <w:pPr>
              <w:jc w:val="center"/>
              <w:textAlignment w:val="center"/>
              <w:rPr>
                <w:rFonts w:ascii="DengXian" w:eastAsia="DengXian" w:hAnsi="DengXian" w:cs="DengXian"/>
                <w:b/>
                <w:bCs/>
                <w:color w:val="7030A0"/>
                <w:sz w:val="16"/>
                <w:szCs w:val="16"/>
              </w:rPr>
            </w:pPr>
            <w:r>
              <w:rPr>
                <w:rFonts w:ascii="DengXian" w:eastAsia="DengXian" w:hAnsi="DengXian" w:cs="DengXian" w:hint="eastAsia"/>
                <w:b/>
                <w:bCs/>
                <w:color w:val="7030A0"/>
                <w:sz w:val="16"/>
                <w:szCs w:val="16"/>
                <w:lang w:eastAsia="zh-CN" w:bidi="ar"/>
              </w:rPr>
              <w:t>APMC profit ($)</w:t>
            </w:r>
          </w:p>
        </w:tc>
        <w:tc>
          <w:tcPr>
            <w:tcW w:w="10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EBD4C" w14:textId="77777777" w:rsidR="00670AA6" w:rsidRDefault="00670AA6" w:rsidP="00614D7D">
            <w:pPr>
              <w:jc w:val="center"/>
              <w:textAlignment w:val="center"/>
              <w:rPr>
                <w:rFonts w:ascii="DengXian" w:eastAsia="DengXian" w:hAnsi="DengXian" w:cs="DengXian"/>
                <w:b/>
                <w:bCs/>
                <w:color w:val="7030A0"/>
                <w:sz w:val="16"/>
                <w:szCs w:val="16"/>
              </w:rPr>
            </w:pPr>
            <w:r>
              <w:rPr>
                <w:rFonts w:ascii="DengXian" w:eastAsia="DengXian" w:hAnsi="DengXian" w:cs="DengXian" w:hint="eastAsia"/>
                <w:b/>
                <w:bCs/>
                <w:color w:val="7030A0"/>
                <w:sz w:val="16"/>
                <w:szCs w:val="16"/>
                <w:lang w:eastAsia="zh-CN" w:bidi="ar"/>
              </w:rPr>
              <w:t>Does Segment Pass Substantive Test?</w:t>
            </w:r>
          </w:p>
        </w:tc>
        <w:tc>
          <w:tcPr>
            <w:tcW w:w="11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F0CA47" w14:textId="77777777" w:rsidR="00670AA6" w:rsidRDefault="00670AA6" w:rsidP="00614D7D">
            <w:pPr>
              <w:jc w:val="center"/>
              <w:textAlignment w:val="center"/>
              <w:rPr>
                <w:rFonts w:ascii="DengXian" w:eastAsia="DengXian" w:hAnsi="DengXian" w:cs="DengXian"/>
                <w:b/>
                <w:bCs/>
                <w:color w:val="7030A0"/>
                <w:sz w:val="16"/>
                <w:szCs w:val="16"/>
              </w:rPr>
            </w:pPr>
            <w:r>
              <w:rPr>
                <w:rFonts w:ascii="DengXian" w:eastAsia="DengXian" w:hAnsi="DengXian" w:cs="DengXian" w:hint="eastAsia"/>
                <w:b/>
                <w:bCs/>
                <w:color w:val="7030A0"/>
                <w:sz w:val="16"/>
                <w:szCs w:val="16"/>
                <w:lang w:eastAsia="zh-CN" w:bidi="ar"/>
              </w:rPr>
              <w:t>Substantive segment test amount ($)</w:t>
            </w:r>
          </w:p>
        </w:tc>
      </w:tr>
      <w:tr w:rsidR="00670AA6" w14:paraId="35EFD013" w14:textId="77777777" w:rsidTr="00614D7D">
        <w:trPr>
          <w:trHeight w:val="312"/>
        </w:trPr>
        <w:tc>
          <w:tcPr>
            <w:tcW w:w="1400" w:type="dxa"/>
            <w:tcBorders>
              <w:top w:val="nil"/>
              <w:left w:val="nil"/>
              <w:bottom w:val="nil"/>
              <w:right w:val="nil"/>
            </w:tcBorders>
            <w:shd w:val="clear" w:color="auto" w:fill="auto"/>
            <w:vAlign w:val="center"/>
          </w:tcPr>
          <w:p w14:paraId="107DDD48" w14:textId="77777777" w:rsidR="00670AA6" w:rsidRDefault="00670AA6" w:rsidP="00614D7D">
            <w:pPr>
              <w:textAlignment w:val="center"/>
              <w:rPr>
                <w:rFonts w:ascii="DengXian" w:eastAsia="DengXian" w:hAnsi="DengXian" w:cs="DengXian"/>
                <w:b/>
                <w:bCs/>
                <w:color w:val="7030A0"/>
                <w:sz w:val="16"/>
                <w:szCs w:val="16"/>
              </w:rPr>
            </w:pPr>
            <w:r>
              <w:rPr>
                <w:rFonts w:ascii="DengXian" w:eastAsia="DengXian" w:hAnsi="DengXian" w:cs="DengXian" w:hint="eastAsia"/>
                <w:b/>
                <w:bCs/>
                <w:color w:val="7030A0"/>
                <w:sz w:val="16"/>
                <w:szCs w:val="16"/>
                <w:lang w:eastAsia="zh-CN" w:bidi="ar"/>
              </w:rPr>
              <w:t>Segment name</w:t>
            </w:r>
          </w:p>
        </w:tc>
        <w:tc>
          <w:tcPr>
            <w:tcW w:w="1243" w:type="dxa"/>
            <w:tcBorders>
              <w:top w:val="nil"/>
              <w:left w:val="nil"/>
              <w:bottom w:val="nil"/>
              <w:right w:val="nil"/>
            </w:tcBorders>
            <w:shd w:val="clear" w:color="auto" w:fill="auto"/>
            <w:noWrap/>
            <w:vAlign w:val="bottom"/>
          </w:tcPr>
          <w:p w14:paraId="479EC79B" w14:textId="77777777" w:rsidR="00670AA6" w:rsidRDefault="00670AA6" w:rsidP="00614D7D">
            <w:pPr>
              <w:rPr>
                <w:rFonts w:ascii="DengXian" w:eastAsia="DengXian" w:hAnsi="DengXian" w:cs="DengXian"/>
                <w:color w:val="000000"/>
                <w:sz w:val="16"/>
                <w:szCs w:val="16"/>
              </w:rPr>
            </w:pPr>
          </w:p>
        </w:tc>
        <w:tc>
          <w:tcPr>
            <w:tcW w:w="982" w:type="dxa"/>
            <w:tcBorders>
              <w:top w:val="nil"/>
              <w:left w:val="nil"/>
              <w:bottom w:val="nil"/>
              <w:right w:val="nil"/>
            </w:tcBorders>
            <w:shd w:val="clear" w:color="auto" w:fill="auto"/>
            <w:noWrap/>
            <w:vAlign w:val="bottom"/>
          </w:tcPr>
          <w:p w14:paraId="315C64D8" w14:textId="77777777" w:rsidR="00670AA6" w:rsidRDefault="00670AA6" w:rsidP="00614D7D">
            <w:pPr>
              <w:jc w:val="center"/>
              <w:rPr>
                <w:rFonts w:ascii="DengXian" w:eastAsia="DengXian" w:hAnsi="DengXian" w:cs="DengXian"/>
                <w:color w:val="000000"/>
                <w:sz w:val="16"/>
                <w:szCs w:val="16"/>
              </w:rPr>
            </w:pPr>
          </w:p>
        </w:tc>
        <w:tc>
          <w:tcPr>
            <w:tcW w:w="1146" w:type="dxa"/>
            <w:tcBorders>
              <w:top w:val="nil"/>
              <w:left w:val="nil"/>
              <w:bottom w:val="nil"/>
              <w:right w:val="nil"/>
            </w:tcBorders>
            <w:shd w:val="clear" w:color="auto" w:fill="auto"/>
            <w:noWrap/>
            <w:vAlign w:val="bottom"/>
          </w:tcPr>
          <w:p w14:paraId="40957CA6" w14:textId="77777777" w:rsidR="00670AA6" w:rsidRDefault="00670AA6" w:rsidP="00614D7D">
            <w:pPr>
              <w:jc w:val="center"/>
              <w:rPr>
                <w:rFonts w:ascii="DengXian" w:eastAsia="DengXian" w:hAnsi="DengXian" w:cs="DengXian"/>
                <w:color w:val="000000"/>
                <w:sz w:val="16"/>
                <w:szCs w:val="16"/>
              </w:rPr>
            </w:pPr>
          </w:p>
        </w:tc>
        <w:tc>
          <w:tcPr>
            <w:tcW w:w="1549" w:type="dxa"/>
            <w:tcBorders>
              <w:top w:val="nil"/>
              <w:left w:val="nil"/>
              <w:bottom w:val="nil"/>
              <w:right w:val="nil"/>
            </w:tcBorders>
            <w:shd w:val="clear" w:color="auto" w:fill="auto"/>
            <w:noWrap/>
            <w:vAlign w:val="bottom"/>
          </w:tcPr>
          <w:p w14:paraId="41DBBF66" w14:textId="77777777" w:rsidR="00670AA6" w:rsidRDefault="00670AA6" w:rsidP="00614D7D">
            <w:pPr>
              <w:rPr>
                <w:rFonts w:ascii="DengXian" w:eastAsia="DengXian" w:hAnsi="DengXian" w:cs="DengXian"/>
                <w:color w:val="000000"/>
                <w:sz w:val="16"/>
                <w:szCs w:val="16"/>
              </w:rPr>
            </w:pPr>
          </w:p>
        </w:tc>
        <w:tc>
          <w:tcPr>
            <w:tcW w:w="1038" w:type="dxa"/>
            <w:tcBorders>
              <w:top w:val="nil"/>
              <w:left w:val="nil"/>
              <w:bottom w:val="nil"/>
              <w:right w:val="nil"/>
            </w:tcBorders>
            <w:shd w:val="clear" w:color="auto" w:fill="auto"/>
            <w:noWrap/>
            <w:vAlign w:val="bottom"/>
          </w:tcPr>
          <w:p w14:paraId="264A96C1" w14:textId="77777777" w:rsidR="00670AA6" w:rsidRDefault="00670AA6" w:rsidP="00614D7D">
            <w:pPr>
              <w:rPr>
                <w:rFonts w:ascii="DengXian" w:eastAsia="DengXian" w:hAnsi="DengXian" w:cs="DengXian"/>
                <w:color w:val="000000"/>
                <w:sz w:val="16"/>
                <w:szCs w:val="16"/>
              </w:rPr>
            </w:pPr>
          </w:p>
        </w:tc>
        <w:tc>
          <w:tcPr>
            <w:tcW w:w="1159" w:type="dxa"/>
            <w:tcBorders>
              <w:top w:val="nil"/>
              <w:left w:val="nil"/>
              <w:bottom w:val="nil"/>
              <w:right w:val="nil"/>
            </w:tcBorders>
            <w:shd w:val="clear" w:color="auto" w:fill="FCE4D6"/>
            <w:noWrap/>
            <w:vAlign w:val="bottom"/>
          </w:tcPr>
          <w:p w14:paraId="168636C5" w14:textId="77777777" w:rsidR="00670AA6" w:rsidRDefault="00670AA6" w:rsidP="00614D7D">
            <w:pPr>
              <w:jc w:val="right"/>
              <w:textAlignment w:val="bottom"/>
              <w:rPr>
                <w:rFonts w:ascii="Arial" w:eastAsia="DengXian" w:hAnsi="Arial" w:cs="Arial"/>
                <w:b/>
                <w:bCs/>
                <w:color w:val="FF0000"/>
                <w:sz w:val="16"/>
                <w:szCs w:val="16"/>
              </w:rPr>
            </w:pPr>
            <w:r>
              <w:rPr>
                <w:rFonts w:ascii="Arial" w:eastAsia="DengXian" w:hAnsi="Arial" w:cs="Arial"/>
                <w:b/>
                <w:bCs/>
                <w:color w:val="FF0000"/>
                <w:sz w:val="16"/>
                <w:szCs w:val="16"/>
                <w:lang w:eastAsia="zh-CN" w:bidi="ar"/>
              </w:rPr>
              <w:t xml:space="preserve"> $292,136.64 </w:t>
            </w:r>
          </w:p>
        </w:tc>
      </w:tr>
      <w:tr w:rsidR="00670AA6" w14:paraId="7565CF24" w14:textId="77777777" w:rsidTr="00614D7D">
        <w:trPr>
          <w:trHeight w:val="276"/>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0E3EB2" w14:textId="77777777" w:rsidR="00670AA6" w:rsidRDefault="00670AA6" w:rsidP="00614D7D">
            <w:pPr>
              <w:ind w:firstLineChars="100" w:firstLine="160"/>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Beer</w:t>
            </w:r>
          </w:p>
        </w:tc>
        <w:tc>
          <w:tcPr>
            <w:tcW w:w="1243" w:type="dxa"/>
            <w:tcBorders>
              <w:top w:val="single" w:sz="4" w:space="0" w:color="000000"/>
              <w:left w:val="single" w:sz="4" w:space="0" w:color="000000"/>
              <w:bottom w:val="single" w:sz="4" w:space="0" w:color="000000"/>
              <w:right w:val="single" w:sz="4" w:space="0" w:color="000000"/>
            </w:tcBorders>
            <w:shd w:val="clear" w:color="auto" w:fill="D9E1F2"/>
            <w:noWrap/>
            <w:vAlign w:val="center"/>
          </w:tcPr>
          <w:p w14:paraId="59880BAD" w14:textId="77777777" w:rsidR="00670AA6" w:rsidRDefault="00670AA6" w:rsidP="00614D7D">
            <w:pPr>
              <w:jc w:val="right"/>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302,980.6</w:t>
            </w:r>
          </w:p>
        </w:tc>
        <w:tc>
          <w:tcPr>
            <w:tcW w:w="982"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5334E3F5"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$40</w:t>
            </w:r>
          </w:p>
        </w:tc>
        <w:tc>
          <w:tcPr>
            <w:tcW w:w="1146"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2F1A0E5D"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15%</w:t>
            </w:r>
          </w:p>
        </w:tc>
        <w:tc>
          <w:tcPr>
            <w:tcW w:w="1549" w:type="dxa"/>
            <w:tcBorders>
              <w:top w:val="single" w:sz="4" w:space="0" w:color="000000"/>
              <w:left w:val="single" w:sz="4" w:space="0" w:color="000000"/>
              <w:bottom w:val="single" w:sz="4" w:space="0" w:color="000000"/>
              <w:right w:val="single" w:sz="4" w:space="0" w:color="000000"/>
            </w:tcBorders>
            <w:shd w:val="clear" w:color="auto" w:fill="FFFF00"/>
            <w:noWrap/>
            <w:vAlign w:val="bottom"/>
          </w:tcPr>
          <w:p w14:paraId="15A5CFE4" w14:textId="77777777" w:rsidR="00670AA6" w:rsidRDefault="00670AA6" w:rsidP="00614D7D">
            <w:pPr>
              <w:jc w:val="right"/>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 xml:space="preserve"> $1,817,883.60 </w:t>
            </w:r>
          </w:p>
        </w:tc>
        <w:tc>
          <w:tcPr>
            <w:tcW w:w="1038" w:type="dxa"/>
            <w:tcBorders>
              <w:top w:val="single" w:sz="4" w:space="0" w:color="000000"/>
              <w:left w:val="single" w:sz="4" w:space="0" w:color="000000"/>
              <w:bottom w:val="single" w:sz="4" w:space="0" w:color="000000"/>
              <w:right w:val="single" w:sz="4" w:space="0" w:color="000000"/>
            </w:tcBorders>
            <w:shd w:val="clear" w:color="auto" w:fill="BDD7EE"/>
            <w:noWrap/>
            <w:vAlign w:val="bottom"/>
          </w:tcPr>
          <w:p w14:paraId="152529F5" w14:textId="77777777" w:rsidR="00670AA6" w:rsidRDefault="00670AA6" w:rsidP="00614D7D">
            <w:pPr>
              <w:jc w:val="center"/>
              <w:textAlignment w:val="bottom"/>
              <w:rPr>
                <w:rFonts w:ascii="DengXian" w:eastAsia="DengXian" w:hAnsi="DengXian" w:cs="DengXian"/>
                <w:b/>
                <w:bCs/>
                <w:color w:val="000000"/>
                <w:sz w:val="16"/>
                <w:szCs w:val="16"/>
              </w:rPr>
            </w:pPr>
            <w:r>
              <w:rPr>
                <w:rFonts w:ascii="DengXian" w:eastAsia="DengXian" w:hAnsi="DengXian" w:cs="DengXian" w:hint="eastAsia"/>
                <w:b/>
                <w:bCs/>
                <w:color w:val="000000"/>
                <w:sz w:val="16"/>
                <w:szCs w:val="16"/>
                <w:lang w:eastAsia="zh-CN" w:bidi="ar"/>
              </w:rPr>
              <w:t>Yes</w:t>
            </w:r>
          </w:p>
        </w:tc>
        <w:tc>
          <w:tcPr>
            <w:tcW w:w="1159" w:type="dxa"/>
            <w:tcBorders>
              <w:top w:val="nil"/>
              <w:left w:val="nil"/>
              <w:bottom w:val="nil"/>
              <w:right w:val="nil"/>
            </w:tcBorders>
            <w:shd w:val="clear" w:color="auto" w:fill="auto"/>
            <w:noWrap/>
            <w:vAlign w:val="bottom"/>
          </w:tcPr>
          <w:p w14:paraId="4DC76476" w14:textId="77777777" w:rsidR="00670AA6" w:rsidRDefault="00670AA6" w:rsidP="00614D7D">
            <w:pPr>
              <w:rPr>
                <w:rFonts w:ascii="DengXian" w:eastAsia="DengXian" w:hAnsi="DengXian" w:cs="DengXian"/>
                <w:color w:val="000000"/>
                <w:sz w:val="16"/>
                <w:szCs w:val="16"/>
              </w:rPr>
            </w:pPr>
          </w:p>
        </w:tc>
      </w:tr>
      <w:tr w:rsidR="00670AA6" w14:paraId="1CA69102" w14:textId="77777777" w:rsidTr="00614D7D">
        <w:trPr>
          <w:trHeight w:val="276"/>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C894D5" w14:textId="77777777" w:rsidR="00670AA6" w:rsidRDefault="00670AA6" w:rsidP="00614D7D">
            <w:pPr>
              <w:ind w:firstLineChars="100" w:firstLine="160"/>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Cider/Perry</w:t>
            </w:r>
          </w:p>
        </w:tc>
        <w:tc>
          <w:tcPr>
            <w:tcW w:w="1243" w:type="dxa"/>
            <w:tcBorders>
              <w:top w:val="single" w:sz="4" w:space="0" w:color="000000"/>
              <w:left w:val="single" w:sz="4" w:space="0" w:color="000000"/>
              <w:bottom w:val="single" w:sz="4" w:space="0" w:color="000000"/>
              <w:right w:val="single" w:sz="4" w:space="0" w:color="000000"/>
            </w:tcBorders>
            <w:shd w:val="clear" w:color="auto" w:fill="D9E1F2"/>
            <w:noWrap/>
            <w:vAlign w:val="center"/>
          </w:tcPr>
          <w:p w14:paraId="730299D9" w14:textId="77777777" w:rsidR="00670AA6" w:rsidRDefault="00670AA6" w:rsidP="00614D7D">
            <w:pPr>
              <w:jc w:val="right"/>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29,240.9</w:t>
            </w:r>
          </w:p>
        </w:tc>
        <w:tc>
          <w:tcPr>
            <w:tcW w:w="982"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45D51E4E"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$40</w:t>
            </w:r>
          </w:p>
        </w:tc>
        <w:tc>
          <w:tcPr>
            <w:tcW w:w="1146"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1BF87593"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15%</w:t>
            </w:r>
          </w:p>
        </w:tc>
        <w:tc>
          <w:tcPr>
            <w:tcW w:w="1549" w:type="dxa"/>
            <w:tcBorders>
              <w:top w:val="single" w:sz="4" w:space="0" w:color="000000"/>
              <w:left w:val="single" w:sz="4" w:space="0" w:color="000000"/>
              <w:bottom w:val="single" w:sz="4" w:space="0" w:color="000000"/>
              <w:right w:val="single" w:sz="4" w:space="0" w:color="000000"/>
            </w:tcBorders>
            <w:shd w:val="clear" w:color="auto" w:fill="FFFF00"/>
            <w:noWrap/>
            <w:vAlign w:val="bottom"/>
          </w:tcPr>
          <w:p w14:paraId="25C336B6" w14:textId="77777777" w:rsidR="00670AA6" w:rsidRDefault="00670AA6" w:rsidP="00614D7D">
            <w:pPr>
              <w:jc w:val="right"/>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 xml:space="preserve"> $175,445.40 </w:t>
            </w:r>
          </w:p>
        </w:tc>
        <w:tc>
          <w:tcPr>
            <w:tcW w:w="1038"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4D16A155" w14:textId="77777777" w:rsidR="00670AA6" w:rsidRDefault="00670AA6" w:rsidP="00614D7D">
            <w:pPr>
              <w:jc w:val="center"/>
              <w:textAlignment w:val="bottom"/>
              <w:rPr>
                <w:rFonts w:ascii="DengXian" w:eastAsia="DengXian" w:hAnsi="DengXian" w:cs="DengXian"/>
                <w:b/>
                <w:bCs/>
                <w:color w:val="000000"/>
                <w:sz w:val="16"/>
                <w:szCs w:val="16"/>
              </w:rPr>
            </w:pPr>
            <w:r>
              <w:rPr>
                <w:rFonts w:ascii="DengXian" w:eastAsia="DengXian" w:hAnsi="DengXian" w:cs="DengXian" w:hint="eastAsia"/>
                <w:b/>
                <w:bCs/>
                <w:color w:val="000000"/>
                <w:sz w:val="16"/>
                <w:szCs w:val="16"/>
                <w:lang w:eastAsia="zh-CN" w:bidi="ar"/>
              </w:rPr>
              <w:t>No</w:t>
            </w:r>
          </w:p>
        </w:tc>
        <w:tc>
          <w:tcPr>
            <w:tcW w:w="1159" w:type="dxa"/>
            <w:tcBorders>
              <w:top w:val="nil"/>
              <w:left w:val="nil"/>
              <w:bottom w:val="nil"/>
              <w:right w:val="nil"/>
            </w:tcBorders>
            <w:shd w:val="clear" w:color="auto" w:fill="auto"/>
            <w:noWrap/>
            <w:vAlign w:val="bottom"/>
          </w:tcPr>
          <w:p w14:paraId="78382313" w14:textId="77777777" w:rsidR="00670AA6" w:rsidRDefault="00670AA6" w:rsidP="00614D7D">
            <w:pPr>
              <w:rPr>
                <w:rFonts w:ascii="DengXian" w:eastAsia="DengXian" w:hAnsi="DengXian" w:cs="DengXian"/>
                <w:color w:val="000000"/>
                <w:sz w:val="16"/>
                <w:szCs w:val="16"/>
              </w:rPr>
            </w:pPr>
          </w:p>
        </w:tc>
      </w:tr>
      <w:tr w:rsidR="00670AA6" w14:paraId="3878E9AA" w14:textId="77777777" w:rsidTr="00614D7D">
        <w:trPr>
          <w:trHeight w:val="276"/>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15AC01" w14:textId="77777777" w:rsidR="00670AA6" w:rsidRDefault="00670AA6" w:rsidP="00614D7D">
            <w:pPr>
              <w:ind w:firstLineChars="100" w:firstLine="160"/>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lastRenderedPageBreak/>
              <w:t>RTDs</w:t>
            </w:r>
          </w:p>
        </w:tc>
        <w:tc>
          <w:tcPr>
            <w:tcW w:w="1243" w:type="dxa"/>
            <w:tcBorders>
              <w:top w:val="single" w:sz="4" w:space="0" w:color="000000"/>
              <w:left w:val="single" w:sz="4" w:space="0" w:color="000000"/>
              <w:bottom w:val="single" w:sz="4" w:space="0" w:color="000000"/>
              <w:right w:val="single" w:sz="4" w:space="0" w:color="000000"/>
            </w:tcBorders>
            <w:shd w:val="clear" w:color="auto" w:fill="D9E1F2"/>
            <w:noWrap/>
            <w:vAlign w:val="center"/>
          </w:tcPr>
          <w:p w14:paraId="037477A3" w14:textId="77777777" w:rsidR="00670AA6" w:rsidRDefault="00670AA6" w:rsidP="00614D7D">
            <w:pPr>
              <w:jc w:val="right"/>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41,299.5</w:t>
            </w:r>
          </w:p>
        </w:tc>
        <w:tc>
          <w:tcPr>
            <w:tcW w:w="982"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261E5074" w14:textId="77777777" w:rsidR="00670AA6" w:rsidRDefault="00670AA6" w:rsidP="00614D7D">
            <w:pPr>
              <w:jc w:val="center"/>
              <w:textAlignment w:val="bottom"/>
              <w:rPr>
                <w:rFonts w:ascii="DengXian" w:eastAsia="DengXian" w:hAnsi="DengXian" w:cs="DengXian"/>
                <w:b/>
                <w:bCs/>
                <w:color w:val="FF0000"/>
                <w:sz w:val="16"/>
                <w:szCs w:val="16"/>
              </w:rPr>
            </w:pPr>
            <w:r>
              <w:rPr>
                <w:rFonts w:ascii="DengXian" w:eastAsia="DengXian" w:hAnsi="DengXian" w:cs="DengXian" w:hint="eastAsia"/>
                <w:b/>
                <w:bCs/>
                <w:color w:val="FF0000"/>
                <w:sz w:val="16"/>
                <w:szCs w:val="16"/>
                <w:lang w:eastAsia="zh-CN" w:bidi="ar"/>
              </w:rPr>
              <w:t>$50</w:t>
            </w:r>
          </w:p>
        </w:tc>
        <w:tc>
          <w:tcPr>
            <w:tcW w:w="1146"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74013A5E" w14:textId="77777777" w:rsidR="00670AA6" w:rsidRDefault="00670AA6" w:rsidP="00614D7D">
            <w:pPr>
              <w:jc w:val="center"/>
              <w:textAlignment w:val="bottom"/>
              <w:rPr>
                <w:rFonts w:ascii="DengXian" w:eastAsia="DengXian" w:hAnsi="DengXian" w:cs="DengXian"/>
                <w:b/>
                <w:bCs/>
                <w:color w:val="FF0000"/>
                <w:sz w:val="16"/>
                <w:szCs w:val="16"/>
              </w:rPr>
            </w:pPr>
            <w:r>
              <w:rPr>
                <w:rFonts w:ascii="DengXian" w:eastAsia="DengXian" w:hAnsi="DengXian" w:cs="DengXian" w:hint="eastAsia"/>
                <w:b/>
                <w:bCs/>
                <w:color w:val="FF0000"/>
                <w:sz w:val="16"/>
                <w:szCs w:val="16"/>
                <w:lang w:eastAsia="zh-CN" w:bidi="ar"/>
              </w:rPr>
              <w:t>30%</w:t>
            </w:r>
          </w:p>
        </w:tc>
        <w:tc>
          <w:tcPr>
            <w:tcW w:w="1549" w:type="dxa"/>
            <w:tcBorders>
              <w:top w:val="single" w:sz="4" w:space="0" w:color="000000"/>
              <w:left w:val="single" w:sz="4" w:space="0" w:color="000000"/>
              <w:bottom w:val="single" w:sz="4" w:space="0" w:color="000000"/>
              <w:right w:val="single" w:sz="4" w:space="0" w:color="000000"/>
            </w:tcBorders>
            <w:shd w:val="clear" w:color="auto" w:fill="FFFF00"/>
            <w:noWrap/>
            <w:vAlign w:val="bottom"/>
          </w:tcPr>
          <w:p w14:paraId="6E292C3F" w14:textId="77777777" w:rsidR="00670AA6" w:rsidRDefault="00670AA6" w:rsidP="00614D7D">
            <w:pPr>
              <w:jc w:val="right"/>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 xml:space="preserve"> $619,492.50 </w:t>
            </w:r>
          </w:p>
        </w:tc>
        <w:tc>
          <w:tcPr>
            <w:tcW w:w="1038" w:type="dxa"/>
            <w:tcBorders>
              <w:top w:val="single" w:sz="4" w:space="0" w:color="000000"/>
              <w:left w:val="single" w:sz="4" w:space="0" w:color="000000"/>
              <w:bottom w:val="single" w:sz="4" w:space="0" w:color="000000"/>
              <w:right w:val="single" w:sz="4" w:space="0" w:color="000000"/>
            </w:tcBorders>
            <w:shd w:val="clear" w:color="auto" w:fill="BDD7EE"/>
            <w:noWrap/>
            <w:vAlign w:val="bottom"/>
          </w:tcPr>
          <w:p w14:paraId="3C934FB8" w14:textId="77777777" w:rsidR="00670AA6" w:rsidRDefault="00670AA6" w:rsidP="00614D7D">
            <w:pPr>
              <w:jc w:val="center"/>
              <w:textAlignment w:val="bottom"/>
              <w:rPr>
                <w:rFonts w:ascii="DengXian" w:eastAsia="DengXian" w:hAnsi="DengXian" w:cs="DengXian"/>
                <w:b/>
                <w:bCs/>
                <w:color w:val="000000"/>
                <w:sz w:val="16"/>
                <w:szCs w:val="16"/>
              </w:rPr>
            </w:pPr>
            <w:r>
              <w:rPr>
                <w:rFonts w:ascii="DengXian" w:eastAsia="DengXian" w:hAnsi="DengXian" w:cs="DengXian" w:hint="eastAsia"/>
                <w:b/>
                <w:bCs/>
                <w:color w:val="000000"/>
                <w:sz w:val="16"/>
                <w:szCs w:val="16"/>
                <w:lang w:eastAsia="zh-CN" w:bidi="ar"/>
              </w:rPr>
              <w:t>Yes</w:t>
            </w:r>
          </w:p>
        </w:tc>
        <w:tc>
          <w:tcPr>
            <w:tcW w:w="1159" w:type="dxa"/>
            <w:tcBorders>
              <w:top w:val="nil"/>
              <w:left w:val="nil"/>
              <w:bottom w:val="nil"/>
              <w:right w:val="nil"/>
            </w:tcBorders>
            <w:shd w:val="clear" w:color="auto" w:fill="auto"/>
            <w:noWrap/>
            <w:vAlign w:val="bottom"/>
          </w:tcPr>
          <w:p w14:paraId="7A660FCB" w14:textId="77777777" w:rsidR="00670AA6" w:rsidRDefault="00670AA6" w:rsidP="00614D7D">
            <w:pPr>
              <w:rPr>
                <w:rFonts w:ascii="DengXian" w:eastAsia="DengXian" w:hAnsi="DengXian" w:cs="DengXian"/>
                <w:color w:val="000000"/>
                <w:sz w:val="16"/>
                <w:szCs w:val="16"/>
              </w:rPr>
            </w:pPr>
          </w:p>
        </w:tc>
      </w:tr>
      <w:tr w:rsidR="00670AA6" w14:paraId="0FAABA30" w14:textId="77777777" w:rsidTr="00614D7D">
        <w:trPr>
          <w:trHeight w:val="276"/>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A8EF9C" w14:textId="77777777" w:rsidR="00670AA6" w:rsidRDefault="00670AA6" w:rsidP="00614D7D">
            <w:pPr>
              <w:ind w:firstLineChars="100" w:firstLine="160"/>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Spirits</w:t>
            </w:r>
          </w:p>
        </w:tc>
        <w:tc>
          <w:tcPr>
            <w:tcW w:w="1243" w:type="dxa"/>
            <w:tcBorders>
              <w:top w:val="single" w:sz="4" w:space="0" w:color="000000"/>
              <w:left w:val="single" w:sz="4" w:space="0" w:color="000000"/>
              <w:bottom w:val="single" w:sz="4" w:space="0" w:color="000000"/>
              <w:right w:val="single" w:sz="4" w:space="0" w:color="000000"/>
            </w:tcBorders>
            <w:shd w:val="clear" w:color="auto" w:fill="D9E1F2"/>
            <w:noWrap/>
            <w:vAlign w:val="center"/>
          </w:tcPr>
          <w:p w14:paraId="18FCE6C7" w14:textId="77777777" w:rsidR="00670AA6" w:rsidRDefault="00670AA6" w:rsidP="00614D7D">
            <w:pPr>
              <w:jc w:val="right"/>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10,543.9</w:t>
            </w:r>
          </w:p>
        </w:tc>
        <w:tc>
          <w:tcPr>
            <w:tcW w:w="982"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392E0F20"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$40</w:t>
            </w:r>
          </w:p>
        </w:tc>
        <w:tc>
          <w:tcPr>
            <w:tcW w:w="1146"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37070642" w14:textId="77777777" w:rsidR="00670AA6" w:rsidRDefault="00670AA6" w:rsidP="00614D7D">
            <w:pPr>
              <w:jc w:val="center"/>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15%</w:t>
            </w:r>
          </w:p>
        </w:tc>
        <w:tc>
          <w:tcPr>
            <w:tcW w:w="1549" w:type="dxa"/>
            <w:tcBorders>
              <w:top w:val="single" w:sz="4" w:space="0" w:color="000000"/>
              <w:left w:val="single" w:sz="4" w:space="0" w:color="000000"/>
              <w:bottom w:val="single" w:sz="4" w:space="0" w:color="000000"/>
              <w:right w:val="single" w:sz="4" w:space="0" w:color="000000"/>
            </w:tcBorders>
            <w:shd w:val="clear" w:color="auto" w:fill="FFFF00"/>
            <w:noWrap/>
            <w:vAlign w:val="bottom"/>
          </w:tcPr>
          <w:p w14:paraId="2387DE55" w14:textId="77777777" w:rsidR="00670AA6" w:rsidRDefault="00670AA6" w:rsidP="00614D7D">
            <w:pPr>
              <w:jc w:val="right"/>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 xml:space="preserve"> $63,263.40 </w:t>
            </w:r>
          </w:p>
        </w:tc>
        <w:tc>
          <w:tcPr>
            <w:tcW w:w="1038"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E6919E1" w14:textId="77777777" w:rsidR="00670AA6" w:rsidRDefault="00670AA6" w:rsidP="00614D7D">
            <w:pPr>
              <w:jc w:val="center"/>
              <w:textAlignment w:val="bottom"/>
              <w:rPr>
                <w:rFonts w:ascii="DengXian" w:eastAsia="DengXian" w:hAnsi="DengXian" w:cs="DengXian"/>
                <w:b/>
                <w:bCs/>
                <w:color w:val="000000"/>
                <w:sz w:val="16"/>
                <w:szCs w:val="16"/>
              </w:rPr>
            </w:pPr>
            <w:r>
              <w:rPr>
                <w:rFonts w:ascii="DengXian" w:eastAsia="DengXian" w:hAnsi="DengXian" w:cs="DengXian" w:hint="eastAsia"/>
                <w:b/>
                <w:bCs/>
                <w:color w:val="000000"/>
                <w:sz w:val="16"/>
                <w:szCs w:val="16"/>
                <w:lang w:eastAsia="zh-CN" w:bidi="ar"/>
              </w:rPr>
              <w:t>No</w:t>
            </w:r>
          </w:p>
        </w:tc>
        <w:tc>
          <w:tcPr>
            <w:tcW w:w="1159" w:type="dxa"/>
            <w:tcBorders>
              <w:top w:val="nil"/>
              <w:left w:val="nil"/>
              <w:bottom w:val="nil"/>
              <w:right w:val="nil"/>
            </w:tcBorders>
            <w:shd w:val="clear" w:color="auto" w:fill="auto"/>
            <w:noWrap/>
            <w:vAlign w:val="bottom"/>
          </w:tcPr>
          <w:p w14:paraId="11128CA8" w14:textId="77777777" w:rsidR="00670AA6" w:rsidRDefault="00670AA6" w:rsidP="00614D7D">
            <w:pPr>
              <w:rPr>
                <w:rFonts w:ascii="DengXian" w:eastAsia="DengXian" w:hAnsi="DengXian" w:cs="DengXian"/>
                <w:color w:val="000000"/>
                <w:sz w:val="16"/>
                <w:szCs w:val="16"/>
              </w:rPr>
            </w:pPr>
          </w:p>
        </w:tc>
      </w:tr>
      <w:tr w:rsidR="00670AA6" w14:paraId="2B6B2E73" w14:textId="77777777" w:rsidTr="00614D7D">
        <w:trPr>
          <w:trHeight w:val="276"/>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B57CE9" w14:textId="77777777" w:rsidR="00670AA6" w:rsidRDefault="00670AA6" w:rsidP="00614D7D">
            <w:pPr>
              <w:ind w:firstLineChars="100" w:firstLine="160"/>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Wine</w:t>
            </w:r>
          </w:p>
        </w:tc>
        <w:tc>
          <w:tcPr>
            <w:tcW w:w="1243" w:type="dxa"/>
            <w:tcBorders>
              <w:top w:val="single" w:sz="4" w:space="0" w:color="000000"/>
              <w:left w:val="single" w:sz="4" w:space="0" w:color="000000"/>
              <w:bottom w:val="single" w:sz="4" w:space="0" w:color="000000"/>
              <w:right w:val="single" w:sz="4" w:space="0" w:color="000000"/>
            </w:tcBorders>
            <w:shd w:val="clear" w:color="auto" w:fill="D9E1F2"/>
            <w:noWrap/>
            <w:vAlign w:val="center"/>
          </w:tcPr>
          <w:p w14:paraId="0485B656" w14:textId="77777777" w:rsidR="00670AA6" w:rsidRDefault="00670AA6" w:rsidP="00614D7D">
            <w:pPr>
              <w:jc w:val="right"/>
              <w:textAlignment w:val="center"/>
              <w:rPr>
                <w:rFonts w:ascii="Arial" w:eastAsia="DengXian" w:hAnsi="Arial" w:cs="Arial"/>
                <w:color w:val="000000"/>
                <w:sz w:val="16"/>
                <w:szCs w:val="16"/>
              </w:rPr>
            </w:pPr>
            <w:r>
              <w:rPr>
                <w:rFonts w:ascii="Arial" w:eastAsia="DengXian" w:hAnsi="Arial" w:cs="Arial"/>
                <w:color w:val="000000"/>
                <w:sz w:val="16"/>
                <w:szCs w:val="16"/>
                <w:lang w:eastAsia="zh-CN" w:bidi="ar"/>
              </w:rPr>
              <w:t>102,829.5</w:t>
            </w:r>
          </w:p>
        </w:tc>
        <w:tc>
          <w:tcPr>
            <w:tcW w:w="982"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18B0C3DB" w14:textId="77777777" w:rsidR="00670AA6" w:rsidRDefault="00670AA6" w:rsidP="00614D7D">
            <w:pPr>
              <w:jc w:val="center"/>
              <w:textAlignment w:val="bottom"/>
              <w:rPr>
                <w:rFonts w:ascii="DengXian" w:eastAsia="DengXian" w:hAnsi="DengXian" w:cs="DengXian"/>
                <w:b/>
                <w:bCs/>
                <w:color w:val="FF0000"/>
                <w:sz w:val="16"/>
                <w:szCs w:val="16"/>
              </w:rPr>
            </w:pPr>
            <w:r>
              <w:rPr>
                <w:rFonts w:ascii="DengXian" w:eastAsia="DengXian" w:hAnsi="DengXian" w:cs="DengXian" w:hint="eastAsia"/>
                <w:b/>
                <w:bCs/>
                <w:color w:val="FF0000"/>
                <w:sz w:val="16"/>
                <w:szCs w:val="16"/>
                <w:lang w:eastAsia="zh-CN" w:bidi="ar"/>
              </w:rPr>
              <w:t>$45</w:t>
            </w:r>
          </w:p>
        </w:tc>
        <w:tc>
          <w:tcPr>
            <w:tcW w:w="1146" w:type="dxa"/>
            <w:tcBorders>
              <w:top w:val="single" w:sz="4" w:space="0" w:color="000000"/>
              <w:left w:val="single" w:sz="4" w:space="0" w:color="000000"/>
              <w:bottom w:val="single" w:sz="4" w:space="0" w:color="000000"/>
              <w:right w:val="single" w:sz="4" w:space="0" w:color="000000"/>
            </w:tcBorders>
            <w:shd w:val="clear" w:color="auto" w:fill="E2EFDA"/>
            <w:noWrap/>
            <w:vAlign w:val="bottom"/>
          </w:tcPr>
          <w:p w14:paraId="50566E64" w14:textId="77777777" w:rsidR="00670AA6" w:rsidRDefault="00670AA6" w:rsidP="00614D7D">
            <w:pPr>
              <w:jc w:val="center"/>
              <w:textAlignment w:val="bottom"/>
              <w:rPr>
                <w:rFonts w:ascii="DengXian" w:eastAsia="DengXian" w:hAnsi="DengXian" w:cs="DengXian"/>
                <w:b/>
                <w:bCs/>
                <w:color w:val="FF0000"/>
                <w:sz w:val="16"/>
                <w:szCs w:val="16"/>
              </w:rPr>
            </w:pPr>
            <w:r>
              <w:rPr>
                <w:rFonts w:ascii="DengXian" w:eastAsia="DengXian" w:hAnsi="DengXian" w:cs="DengXian" w:hint="eastAsia"/>
                <w:b/>
                <w:bCs/>
                <w:color w:val="FF0000"/>
                <w:sz w:val="16"/>
                <w:szCs w:val="16"/>
                <w:lang w:eastAsia="zh-CN" w:bidi="ar"/>
              </w:rPr>
              <w:t>15%</w:t>
            </w:r>
          </w:p>
        </w:tc>
        <w:tc>
          <w:tcPr>
            <w:tcW w:w="1549" w:type="dxa"/>
            <w:tcBorders>
              <w:top w:val="single" w:sz="4" w:space="0" w:color="000000"/>
              <w:left w:val="single" w:sz="4" w:space="0" w:color="000000"/>
              <w:bottom w:val="single" w:sz="4" w:space="0" w:color="000000"/>
              <w:right w:val="single" w:sz="4" w:space="0" w:color="000000"/>
            </w:tcBorders>
            <w:shd w:val="clear" w:color="auto" w:fill="FFFF00"/>
            <w:noWrap/>
            <w:vAlign w:val="bottom"/>
          </w:tcPr>
          <w:p w14:paraId="1ED5D742" w14:textId="77777777" w:rsidR="00670AA6" w:rsidRDefault="00670AA6" w:rsidP="00614D7D">
            <w:pPr>
              <w:jc w:val="right"/>
              <w:textAlignment w:val="bottom"/>
              <w:rPr>
                <w:rFonts w:ascii="DengXian" w:eastAsia="DengXian" w:hAnsi="DengXian" w:cs="DengXian"/>
                <w:color w:val="000000"/>
                <w:sz w:val="16"/>
                <w:szCs w:val="16"/>
              </w:rPr>
            </w:pPr>
            <w:r>
              <w:rPr>
                <w:rFonts w:ascii="DengXian" w:eastAsia="DengXian" w:hAnsi="DengXian" w:cs="DengXian" w:hint="eastAsia"/>
                <w:color w:val="000000"/>
                <w:sz w:val="16"/>
                <w:szCs w:val="16"/>
                <w:lang w:eastAsia="zh-CN" w:bidi="ar"/>
              </w:rPr>
              <w:t xml:space="preserve"> $694,099.13 </w:t>
            </w:r>
          </w:p>
        </w:tc>
        <w:tc>
          <w:tcPr>
            <w:tcW w:w="1038" w:type="dxa"/>
            <w:tcBorders>
              <w:top w:val="single" w:sz="4" w:space="0" w:color="000000"/>
              <w:left w:val="single" w:sz="4" w:space="0" w:color="000000"/>
              <w:bottom w:val="single" w:sz="4" w:space="0" w:color="000000"/>
              <w:right w:val="single" w:sz="4" w:space="0" w:color="000000"/>
            </w:tcBorders>
            <w:shd w:val="clear" w:color="auto" w:fill="BDD7EE"/>
            <w:noWrap/>
            <w:vAlign w:val="bottom"/>
          </w:tcPr>
          <w:p w14:paraId="0CAFCC28" w14:textId="77777777" w:rsidR="00670AA6" w:rsidRDefault="00670AA6" w:rsidP="00614D7D">
            <w:pPr>
              <w:jc w:val="center"/>
              <w:textAlignment w:val="bottom"/>
              <w:rPr>
                <w:rFonts w:ascii="DengXian" w:eastAsia="DengXian" w:hAnsi="DengXian" w:cs="DengXian"/>
                <w:b/>
                <w:bCs/>
                <w:color w:val="000000"/>
                <w:sz w:val="16"/>
                <w:szCs w:val="16"/>
              </w:rPr>
            </w:pPr>
            <w:r>
              <w:rPr>
                <w:rFonts w:ascii="DengXian" w:eastAsia="DengXian" w:hAnsi="DengXian" w:cs="DengXian" w:hint="eastAsia"/>
                <w:b/>
                <w:bCs/>
                <w:color w:val="000000"/>
                <w:sz w:val="16"/>
                <w:szCs w:val="16"/>
                <w:lang w:eastAsia="zh-CN" w:bidi="ar"/>
              </w:rPr>
              <w:t>Yes</w:t>
            </w:r>
          </w:p>
        </w:tc>
        <w:tc>
          <w:tcPr>
            <w:tcW w:w="1159" w:type="dxa"/>
            <w:tcBorders>
              <w:top w:val="nil"/>
              <w:left w:val="nil"/>
              <w:bottom w:val="nil"/>
              <w:right w:val="nil"/>
            </w:tcBorders>
            <w:shd w:val="clear" w:color="auto" w:fill="auto"/>
            <w:noWrap/>
            <w:vAlign w:val="bottom"/>
          </w:tcPr>
          <w:p w14:paraId="4F37D174" w14:textId="77777777" w:rsidR="00670AA6" w:rsidRDefault="00670AA6" w:rsidP="00614D7D">
            <w:pPr>
              <w:rPr>
                <w:rFonts w:ascii="DengXian" w:eastAsia="DengXian" w:hAnsi="DengXian" w:cs="DengXian"/>
                <w:color w:val="000000"/>
                <w:sz w:val="16"/>
                <w:szCs w:val="16"/>
              </w:rPr>
            </w:pPr>
          </w:p>
        </w:tc>
      </w:tr>
      <w:tr w:rsidR="00670AA6" w14:paraId="446790C3" w14:textId="77777777" w:rsidTr="00614D7D">
        <w:trPr>
          <w:trHeight w:val="276"/>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49E1CD6A" w14:textId="77777777" w:rsidR="00670AA6" w:rsidRDefault="00670AA6" w:rsidP="00614D7D">
            <w:pPr>
              <w:textAlignment w:val="bottom"/>
              <w:rPr>
                <w:rFonts w:ascii="DengXian" w:eastAsia="DengXian" w:hAnsi="DengXian" w:cs="DengXian"/>
                <w:b/>
                <w:bCs/>
                <w:color w:val="000000"/>
                <w:sz w:val="16"/>
                <w:szCs w:val="16"/>
              </w:rPr>
            </w:pPr>
            <w:r>
              <w:rPr>
                <w:rFonts w:ascii="DengXian" w:eastAsia="DengXian" w:hAnsi="DengXian" w:cs="DengXian" w:hint="eastAsia"/>
                <w:b/>
                <w:bCs/>
                <w:color w:val="000000"/>
                <w:sz w:val="16"/>
                <w:szCs w:val="16"/>
                <w:lang w:eastAsia="zh-CN" w:bidi="ar"/>
              </w:rPr>
              <w:t>Total Alcoholic Drinks Industry</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6923AF7" w14:textId="77777777" w:rsidR="00670AA6" w:rsidRDefault="00670AA6" w:rsidP="00614D7D">
            <w:pPr>
              <w:jc w:val="right"/>
              <w:textAlignment w:val="bottom"/>
              <w:rPr>
                <w:rFonts w:ascii="DengXian" w:eastAsia="DengXian" w:hAnsi="DengXian" w:cs="DengXian"/>
                <w:b/>
                <w:bCs/>
                <w:color w:val="FF0000"/>
                <w:sz w:val="16"/>
                <w:szCs w:val="16"/>
              </w:rPr>
            </w:pPr>
            <w:r>
              <w:rPr>
                <w:rFonts w:ascii="DengXian" w:eastAsia="DengXian" w:hAnsi="DengXian" w:cs="DengXian" w:hint="eastAsia"/>
                <w:b/>
                <w:bCs/>
                <w:color w:val="FF0000"/>
                <w:sz w:val="16"/>
                <w:szCs w:val="16"/>
                <w:lang w:eastAsia="zh-CN" w:bidi="ar"/>
              </w:rPr>
              <w:t>486,894.4</w:t>
            </w:r>
          </w:p>
        </w:tc>
        <w:tc>
          <w:tcPr>
            <w:tcW w:w="982" w:type="dxa"/>
            <w:tcBorders>
              <w:top w:val="single" w:sz="4" w:space="0" w:color="000000"/>
              <w:left w:val="single" w:sz="4" w:space="0" w:color="000000"/>
              <w:bottom w:val="single" w:sz="4" w:space="0" w:color="000000"/>
              <w:right w:val="nil"/>
            </w:tcBorders>
            <w:shd w:val="clear" w:color="auto" w:fill="auto"/>
            <w:noWrap/>
            <w:vAlign w:val="bottom"/>
          </w:tcPr>
          <w:p w14:paraId="62ECFF4D" w14:textId="77777777" w:rsidR="00670AA6" w:rsidRDefault="00670AA6" w:rsidP="00614D7D">
            <w:pPr>
              <w:jc w:val="center"/>
              <w:rPr>
                <w:rFonts w:ascii="DengXian" w:eastAsia="DengXian" w:hAnsi="DengXian" w:cs="DengXian"/>
                <w:color w:val="000000"/>
                <w:sz w:val="16"/>
                <w:szCs w:val="16"/>
              </w:rPr>
            </w:pPr>
          </w:p>
        </w:tc>
        <w:tc>
          <w:tcPr>
            <w:tcW w:w="1146" w:type="dxa"/>
            <w:tcBorders>
              <w:top w:val="single" w:sz="4" w:space="0" w:color="000000"/>
              <w:left w:val="nil"/>
              <w:bottom w:val="single" w:sz="4" w:space="0" w:color="000000"/>
              <w:right w:val="single" w:sz="4" w:space="0" w:color="000000"/>
            </w:tcBorders>
            <w:shd w:val="clear" w:color="auto" w:fill="auto"/>
            <w:noWrap/>
            <w:vAlign w:val="bottom"/>
          </w:tcPr>
          <w:p w14:paraId="390B2AA1" w14:textId="77777777" w:rsidR="00670AA6" w:rsidRDefault="00670AA6" w:rsidP="00614D7D">
            <w:pPr>
              <w:jc w:val="center"/>
              <w:rPr>
                <w:rFonts w:ascii="DengXian" w:eastAsia="DengXian" w:hAnsi="DengXian" w:cs="DengXian"/>
                <w:color w:val="000000"/>
                <w:sz w:val="16"/>
                <w:szCs w:val="16"/>
              </w:rPr>
            </w:pPr>
          </w:p>
        </w:tc>
        <w:tc>
          <w:tcPr>
            <w:tcW w:w="1549"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C6F2D6A" w14:textId="77777777" w:rsidR="00670AA6" w:rsidRDefault="00670AA6" w:rsidP="00614D7D">
            <w:pPr>
              <w:rPr>
                <w:rFonts w:ascii="DengXian" w:eastAsia="DengXian" w:hAnsi="DengXian" w:cs="DengXian"/>
                <w:b/>
                <w:bCs/>
                <w:color w:val="000000"/>
                <w:sz w:val="16"/>
                <w:szCs w:val="16"/>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02E2DEC" w14:textId="77777777" w:rsidR="00670AA6" w:rsidRDefault="00670AA6" w:rsidP="00614D7D">
            <w:pPr>
              <w:rPr>
                <w:rFonts w:ascii="DengXian" w:eastAsia="DengXian" w:hAnsi="DengXian" w:cs="DengXian"/>
                <w:color w:val="000000"/>
                <w:sz w:val="16"/>
                <w:szCs w:val="16"/>
              </w:rPr>
            </w:pPr>
          </w:p>
        </w:tc>
        <w:tc>
          <w:tcPr>
            <w:tcW w:w="1159" w:type="dxa"/>
            <w:tcBorders>
              <w:top w:val="nil"/>
              <w:left w:val="nil"/>
              <w:bottom w:val="nil"/>
              <w:right w:val="nil"/>
            </w:tcBorders>
            <w:shd w:val="clear" w:color="auto" w:fill="auto"/>
            <w:noWrap/>
            <w:vAlign w:val="bottom"/>
          </w:tcPr>
          <w:p w14:paraId="16A49EAA" w14:textId="77777777" w:rsidR="00670AA6" w:rsidRDefault="00670AA6" w:rsidP="00614D7D">
            <w:pPr>
              <w:rPr>
                <w:rFonts w:ascii="DengXian" w:eastAsia="DengXian" w:hAnsi="DengXian" w:cs="DengXian"/>
                <w:color w:val="000000"/>
                <w:sz w:val="16"/>
                <w:szCs w:val="16"/>
              </w:rPr>
            </w:pPr>
          </w:p>
        </w:tc>
      </w:tr>
    </w:tbl>
    <w:p w14:paraId="54295ABC" w14:textId="77777777" w:rsidR="00670AA6" w:rsidRDefault="00670AA6" w:rsidP="00670AA6">
      <w:pPr>
        <w:rPr>
          <w:rFonts w:ascii="Times New Roman" w:hAnsi="Times New Roman" w:cs="Times New Roman"/>
        </w:rPr>
      </w:pPr>
    </w:p>
    <w:p w14:paraId="518ACC97" w14:textId="77777777" w:rsidR="00670AA6" w:rsidRDefault="00670AA6" w:rsidP="00670AA6">
      <w:pPr>
        <w:rPr>
          <w:rFonts w:ascii="Times New Roman" w:hAnsi="Times New Roman" w:cs="Times New Roman"/>
          <w:b/>
        </w:rPr>
      </w:pPr>
      <w:r>
        <w:rPr>
          <w:rFonts w:ascii="Times New Roman" w:hAnsi="Times New Roman" w:cs="Times New Roman"/>
          <w:b/>
        </w:rPr>
        <w:br w:type="page"/>
      </w:r>
    </w:p>
    <w:p w14:paraId="54D7A514" w14:textId="77777777" w:rsidR="00670AA6" w:rsidRDefault="00670AA6" w:rsidP="00670AA6">
      <w:pPr>
        <w:rPr>
          <w:rFonts w:ascii="Times New Roman" w:hAnsi="Times New Roman" w:cs="Times New Roman"/>
          <w:b/>
        </w:rPr>
      </w:pPr>
      <w:r>
        <w:rPr>
          <w:rFonts w:ascii="Times New Roman" w:hAnsi="Times New Roman" w:cs="Times New Roman"/>
          <w:b/>
        </w:rPr>
        <w:lastRenderedPageBreak/>
        <w:t>Company Share Actuals</w:t>
      </w:r>
    </w:p>
    <w:tbl>
      <w:tblPr>
        <w:tblW w:w="9317" w:type="dxa"/>
        <w:tblLayout w:type="fixed"/>
        <w:tblLook w:val="04A0" w:firstRow="1" w:lastRow="0" w:firstColumn="1" w:lastColumn="0" w:noHBand="0" w:noVBand="1"/>
      </w:tblPr>
      <w:tblGrid>
        <w:gridCol w:w="1092"/>
        <w:gridCol w:w="884"/>
        <w:gridCol w:w="1156"/>
        <w:gridCol w:w="993"/>
        <w:gridCol w:w="851"/>
        <w:gridCol w:w="883"/>
        <w:gridCol w:w="818"/>
        <w:gridCol w:w="862"/>
        <w:gridCol w:w="873"/>
        <w:gridCol w:w="905"/>
      </w:tblGrid>
      <w:tr w:rsidR="00670AA6" w14:paraId="041BD6B3" w14:textId="77777777" w:rsidTr="00614D7D">
        <w:trPr>
          <w:trHeight w:val="264"/>
        </w:trPr>
        <w:tc>
          <w:tcPr>
            <w:tcW w:w="1092" w:type="dxa"/>
            <w:tcBorders>
              <w:top w:val="nil"/>
              <w:left w:val="nil"/>
              <w:bottom w:val="nil"/>
              <w:right w:val="nil"/>
            </w:tcBorders>
            <w:shd w:val="vertStripe" w:color="5D87A1" w:fill="5D87A1"/>
            <w:noWrap/>
            <w:vAlign w:val="center"/>
          </w:tcPr>
          <w:p w14:paraId="6FE4E381" w14:textId="77777777" w:rsidR="00670AA6" w:rsidRDefault="00670AA6" w:rsidP="00614D7D">
            <w:pPr>
              <w:textAlignment w:val="center"/>
              <w:rPr>
                <w:rFonts w:ascii="Arial" w:eastAsia="DengXian" w:hAnsi="Arial" w:cs="Arial"/>
                <w:b/>
                <w:bCs/>
                <w:color w:val="FFFFFF"/>
                <w:sz w:val="13"/>
                <w:szCs w:val="13"/>
              </w:rPr>
            </w:pPr>
            <w:r>
              <w:rPr>
                <w:rFonts w:ascii="Arial" w:eastAsia="DengXian" w:hAnsi="Arial" w:cs="Arial"/>
                <w:b/>
                <w:bCs/>
                <w:color w:val="FFFFFF"/>
                <w:sz w:val="13"/>
                <w:szCs w:val="13"/>
                <w:lang w:eastAsia="zh-CN" w:bidi="ar"/>
              </w:rPr>
              <w:t>Company Shares | Global - Historical Owner | Historical | Actuals</w:t>
            </w:r>
          </w:p>
        </w:tc>
        <w:tc>
          <w:tcPr>
            <w:tcW w:w="884" w:type="dxa"/>
            <w:tcBorders>
              <w:top w:val="nil"/>
              <w:left w:val="nil"/>
              <w:bottom w:val="nil"/>
              <w:right w:val="nil"/>
            </w:tcBorders>
            <w:shd w:val="vertStripe" w:color="5D87A1" w:fill="5D87A1"/>
            <w:noWrap/>
            <w:vAlign w:val="center"/>
          </w:tcPr>
          <w:p w14:paraId="3AF8B3A4" w14:textId="77777777" w:rsidR="00670AA6" w:rsidRDefault="00670AA6" w:rsidP="00614D7D">
            <w:pPr>
              <w:textAlignment w:val="center"/>
              <w:rPr>
                <w:rFonts w:ascii="Arial" w:eastAsia="DengXian" w:hAnsi="Arial" w:cs="Arial"/>
                <w:b/>
                <w:bCs/>
                <w:color w:val="FFFFFF"/>
                <w:sz w:val="13"/>
                <w:szCs w:val="13"/>
              </w:rPr>
            </w:pPr>
            <w:r>
              <w:rPr>
                <w:rFonts w:ascii="Arial" w:eastAsia="DengXian" w:hAnsi="Arial" w:cs="Arial"/>
                <w:b/>
                <w:bCs/>
                <w:color w:val="FFFFFF"/>
                <w:sz w:val="13"/>
                <w:szCs w:val="13"/>
                <w:lang w:eastAsia="zh-CN" w:bidi="ar"/>
              </w:rPr>
              <w:t>Category</w:t>
            </w:r>
          </w:p>
        </w:tc>
        <w:tc>
          <w:tcPr>
            <w:tcW w:w="1156" w:type="dxa"/>
            <w:tcBorders>
              <w:top w:val="nil"/>
              <w:left w:val="nil"/>
              <w:bottom w:val="nil"/>
              <w:right w:val="nil"/>
            </w:tcBorders>
            <w:shd w:val="vertStripe" w:color="5D87A1" w:fill="5D87A1"/>
            <w:noWrap/>
            <w:vAlign w:val="center"/>
          </w:tcPr>
          <w:p w14:paraId="72106414" w14:textId="77777777" w:rsidR="00670AA6" w:rsidRDefault="00670AA6" w:rsidP="00614D7D">
            <w:pPr>
              <w:textAlignment w:val="center"/>
              <w:rPr>
                <w:rFonts w:ascii="Arial" w:eastAsia="DengXian" w:hAnsi="Arial" w:cs="Arial"/>
                <w:b/>
                <w:bCs/>
                <w:color w:val="FFFFFF"/>
                <w:sz w:val="13"/>
                <w:szCs w:val="13"/>
              </w:rPr>
            </w:pPr>
            <w:r>
              <w:rPr>
                <w:rFonts w:ascii="Arial" w:eastAsia="DengXian" w:hAnsi="Arial" w:cs="Arial"/>
                <w:b/>
                <w:bCs/>
                <w:color w:val="FFFFFF"/>
                <w:sz w:val="13"/>
                <w:szCs w:val="13"/>
                <w:lang w:eastAsia="zh-CN" w:bidi="ar"/>
              </w:rPr>
              <w:t>Company Name</w:t>
            </w:r>
          </w:p>
        </w:tc>
        <w:tc>
          <w:tcPr>
            <w:tcW w:w="993" w:type="dxa"/>
            <w:tcBorders>
              <w:top w:val="nil"/>
              <w:left w:val="nil"/>
              <w:bottom w:val="nil"/>
              <w:right w:val="nil"/>
            </w:tcBorders>
            <w:shd w:val="vertStripe" w:color="5D87A1" w:fill="5D87A1"/>
            <w:noWrap/>
            <w:vAlign w:val="center"/>
          </w:tcPr>
          <w:p w14:paraId="79DC5ABC" w14:textId="77777777" w:rsidR="00670AA6" w:rsidRDefault="00670AA6" w:rsidP="00614D7D">
            <w:pPr>
              <w:textAlignment w:val="center"/>
              <w:rPr>
                <w:rFonts w:ascii="Arial" w:eastAsia="DengXian" w:hAnsi="Arial" w:cs="Arial"/>
                <w:b/>
                <w:bCs/>
                <w:color w:val="FFFFFF"/>
                <w:sz w:val="13"/>
                <w:szCs w:val="13"/>
              </w:rPr>
            </w:pPr>
            <w:r>
              <w:rPr>
                <w:rFonts w:ascii="Arial" w:eastAsia="DengXian" w:hAnsi="Arial" w:cs="Arial"/>
                <w:b/>
                <w:bCs/>
                <w:color w:val="FFFFFF"/>
                <w:sz w:val="13"/>
                <w:szCs w:val="13"/>
                <w:lang w:eastAsia="zh-CN" w:bidi="ar"/>
              </w:rPr>
              <w:t>Data Type</w:t>
            </w:r>
          </w:p>
        </w:tc>
        <w:tc>
          <w:tcPr>
            <w:tcW w:w="851" w:type="dxa"/>
            <w:tcBorders>
              <w:top w:val="nil"/>
              <w:left w:val="nil"/>
              <w:bottom w:val="nil"/>
              <w:right w:val="nil"/>
            </w:tcBorders>
            <w:shd w:val="vertStripe" w:color="5D87A1" w:fill="5D87A1"/>
            <w:noWrap/>
            <w:vAlign w:val="center"/>
          </w:tcPr>
          <w:p w14:paraId="1591C7B9" w14:textId="77777777" w:rsidR="00670AA6" w:rsidRDefault="00670AA6" w:rsidP="00614D7D">
            <w:pPr>
              <w:textAlignment w:val="center"/>
              <w:rPr>
                <w:rFonts w:ascii="Arial" w:eastAsia="DengXian" w:hAnsi="Arial" w:cs="Arial"/>
                <w:b/>
                <w:bCs/>
                <w:color w:val="FFFFFF"/>
                <w:sz w:val="13"/>
                <w:szCs w:val="13"/>
              </w:rPr>
            </w:pPr>
            <w:r>
              <w:rPr>
                <w:rFonts w:ascii="Arial" w:eastAsia="DengXian" w:hAnsi="Arial" w:cs="Arial"/>
                <w:b/>
                <w:bCs/>
                <w:color w:val="FFFFFF"/>
                <w:sz w:val="13"/>
                <w:szCs w:val="13"/>
                <w:lang w:eastAsia="zh-CN" w:bidi="ar"/>
              </w:rPr>
              <w:t>Unit</w:t>
            </w:r>
          </w:p>
        </w:tc>
        <w:tc>
          <w:tcPr>
            <w:tcW w:w="883" w:type="dxa"/>
            <w:tcBorders>
              <w:top w:val="nil"/>
              <w:left w:val="nil"/>
              <w:bottom w:val="nil"/>
              <w:right w:val="nil"/>
            </w:tcBorders>
            <w:shd w:val="vertStripe" w:color="5D87A1" w:fill="5D87A1"/>
            <w:noWrap/>
            <w:vAlign w:val="center"/>
          </w:tcPr>
          <w:p w14:paraId="14A7CD91" w14:textId="77777777" w:rsidR="00670AA6" w:rsidRDefault="00670AA6" w:rsidP="00614D7D">
            <w:pPr>
              <w:textAlignment w:val="center"/>
              <w:rPr>
                <w:rFonts w:ascii="Arial" w:eastAsia="DengXian" w:hAnsi="Arial" w:cs="Arial"/>
                <w:b/>
                <w:bCs/>
                <w:color w:val="FFFFFF"/>
                <w:sz w:val="13"/>
                <w:szCs w:val="13"/>
              </w:rPr>
            </w:pPr>
            <w:r>
              <w:rPr>
                <w:rFonts w:ascii="Arial" w:eastAsia="DengXian" w:hAnsi="Arial" w:cs="Arial"/>
                <w:b/>
                <w:bCs/>
                <w:color w:val="FFFFFF"/>
                <w:sz w:val="13"/>
                <w:szCs w:val="13"/>
                <w:lang w:eastAsia="zh-CN" w:bidi="ar"/>
              </w:rPr>
              <w:t>2016</w:t>
            </w:r>
          </w:p>
        </w:tc>
        <w:tc>
          <w:tcPr>
            <w:tcW w:w="818" w:type="dxa"/>
            <w:tcBorders>
              <w:top w:val="nil"/>
              <w:left w:val="nil"/>
              <w:bottom w:val="nil"/>
              <w:right w:val="nil"/>
            </w:tcBorders>
            <w:shd w:val="vertStripe" w:color="5D87A1" w:fill="5D87A1"/>
            <w:noWrap/>
            <w:vAlign w:val="center"/>
          </w:tcPr>
          <w:p w14:paraId="0485E07D" w14:textId="77777777" w:rsidR="00670AA6" w:rsidRDefault="00670AA6" w:rsidP="00614D7D">
            <w:pPr>
              <w:textAlignment w:val="center"/>
              <w:rPr>
                <w:rFonts w:ascii="Arial" w:eastAsia="DengXian" w:hAnsi="Arial" w:cs="Arial"/>
                <w:b/>
                <w:bCs/>
                <w:color w:val="FFFFFF"/>
                <w:sz w:val="13"/>
                <w:szCs w:val="13"/>
              </w:rPr>
            </w:pPr>
            <w:r>
              <w:rPr>
                <w:rFonts w:ascii="Arial" w:eastAsia="DengXian" w:hAnsi="Arial" w:cs="Arial"/>
                <w:b/>
                <w:bCs/>
                <w:color w:val="FFFFFF"/>
                <w:sz w:val="13"/>
                <w:szCs w:val="13"/>
                <w:lang w:eastAsia="zh-CN" w:bidi="ar"/>
              </w:rPr>
              <w:t>2017</w:t>
            </w:r>
          </w:p>
        </w:tc>
        <w:tc>
          <w:tcPr>
            <w:tcW w:w="862" w:type="dxa"/>
            <w:tcBorders>
              <w:top w:val="nil"/>
              <w:left w:val="nil"/>
              <w:bottom w:val="nil"/>
              <w:right w:val="nil"/>
            </w:tcBorders>
            <w:shd w:val="vertStripe" w:color="5D87A1" w:fill="5D87A1"/>
            <w:noWrap/>
            <w:vAlign w:val="center"/>
          </w:tcPr>
          <w:p w14:paraId="1F01C05A" w14:textId="77777777" w:rsidR="00670AA6" w:rsidRDefault="00670AA6" w:rsidP="00614D7D">
            <w:pPr>
              <w:textAlignment w:val="center"/>
              <w:rPr>
                <w:rFonts w:ascii="Arial" w:eastAsia="DengXian" w:hAnsi="Arial" w:cs="Arial"/>
                <w:b/>
                <w:bCs/>
                <w:color w:val="FFFFFF"/>
                <w:sz w:val="13"/>
                <w:szCs w:val="13"/>
              </w:rPr>
            </w:pPr>
            <w:r>
              <w:rPr>
                <w:rFonts w:ascii="Arial" w:eastAsia="DengXian" w:hAnsi="Arial" w:cs="Arial"/>
                <w:b/>
                <w:bCs/>
                <w:color w:val="FFFFFF"/>
                <w:sz w:val="13"/>
                <w:szCs w:val="13"/>
                <w:lang w:eastAsia="zh-CN" w:bidi="ar"/>
              </w:rPr>
              <w:t>2018</w:t>
            </w:r>
          </w:p>
        </w:tc>
        <w:tc>
          <w:tcPr>
            <w:tcW w:w="873" w:type="dxa"/>
            <w:tcBorders>
              <w:top w:val="nil"/>
              <w:left w:val="nil"/>
              <w:bottom w:val="nil"/>
              <w:right w:val="nil"/>
            </w:tcBorders>
            <w:shd w:val="vertStripe" w:color="5D87A1" w:fill="5D87A1"/>
            <w:noWrap/>
            <w:vAlign w:val="center"/>
          </w:tcPr>
          <w:p w14:paraId="213D053A" w14:textId="77777777" w:rsidR="00670AA6" w:rsidRDefault="00670AA6" w:rsidP="00614D7D">
            <w:pPr>
              <w:textAlignment w:val="center"/>
              <w:rPr>
                <w:rFonts w:ascii="Arial" w:eastAsia="DengXian" w:hAnsi="Arial" w:cs="Arial"/>
                <w:b/>
                <w:bCs/>
                <w:color w:val="FFFFFF"/>
                <w:sz w:val="13"/>
                <w:szCs w:val="13"/>
              </w:rPr>
            </w:pPr>
            <w:r>
              <w:rPr>
                <w:rFonts w:ascii="Arial" w:eastAsia="DengXian" w:hAnsi="Arial" w:cs="Arial"/>
                <w:b/>
                <w:bCs/>
                <w:color w:val="FFFFFF"/>
                <w:sz w:val="13"/>
                <w:szCs w:val="13"/>
                <w:lang w:eastAsia="zh-CN" w:bidi="ar"/>
              </w:rPr>
              <w:t>2019</w:t>
            </w:r>
          </w:p>
        </w:tc>
        <w:tc>
          <w:tcPr>
            <w:tcW w:w="905" w:type="dxa"/>
            <w:tcBorders>
              <w:top w:val="nil"/>
              <w:left w:val="nil"/>
              <w:bottom w:val="nil"/>
              <w:right w:val="nil"/>
            </w:tcBorders>
            <w:shd w:val="vertStripe" w:color="5D87A1" w:fill="5D87A1"/>
            <w:noWrap/>
            <w:vAlign w:val="center"/>
          </w:tcPr>
          <w:p w14:paraId="3CFE5551" w14:textId="77777777" w:rsidR="00670AA6" w:rsidRDefault="00670AA6" w:rsidP="00614D7D">
            <w:pPr>
              <w:textAlignment w:val="center"/>
              <w:rPr>
                <w:rFonts w:ascii="Arial" w:eastAsia="DengXian" w:hAnsi="Arial" w:cs="Arial"/>
                <w:b/>
                <w:bCs/>
                <w:color w:val="FFFFFF"/>
                <w:sz w:val="13"/>
                <w:szCs w:val="13"/>
              </w:rPr>
            </w:pPr>
            <w:r>
              <w:rPr>
                <w:rFonts w:ascii="Arial" w:eastAsia="DengXian" w:hAnsi="Arial" w:cs="Arial"/>
                <w:b/>
                <w:bCs/>
                <w:color w:val="FFFFFF"/>
                <w:sz w:val="13"/>
                <w:szCs w:val="13"/>
                <w:lang w:eastAsia="zh-CN" w:bidi="ar"/>
              </w:rPr>
              <w:t>2020</w:t>
            </w:r>
          </w:p>
        </w:tc>
      </w:tr>
      <w:tr w:rsidR="00670AA6" w14:paraId="6AFD4A14" w14:textId="77777777" w:rsidTr="00614D7D">
        <w:trPr>
          <w:trHeight w:val="340"/>
        </w:trPr>
        <w:tc>
          <w:tcPr>
            <w:tcW w:w="1092" w:type="dxa"/>
            <w:tcBorders>
              <w:top w:val="nil"/>
              <w:left w:val="nil"/>
              <w:bottom w:val="nil"/>
              <w:right w:val="nil"/>
            </w:tcBorders>
            <w:shd w:val="clear" w:color="auto" w:fill="auto"/>
            <w:noWrap/>
            <w:vAlign w:val="center"/>
          </w:tcPr>
          <w:p w14:paraId="3B08557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49C27D4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454E0E7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Kirin Holdings Co Ltd</w:t>
            </w:r>
          </w:p>
        </w:tc>
        <w:tc>
          <w:tcPr>
            <w:tcW w:w="993" w:type="dxa"/>
            <w:tcBorders>
              <w:top w:val="nil"/>
              <w:left w:val="nil"/>
              <w:bottom w:val="nil"/>
              <w:right w:val="nil"/>
            </w:tcBorders>
            <w:shd w:val="clear" w:color="auto" w:fill="auto"/>
            <w:noWrap/>
            <w:vAlign w:val="center"/>
          </w:tcPr>
          <w:p w14:paraId="5E8D27F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6842446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51472D4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133,461.0</w:t>
            </w:r>
          </w:p>
        </w:tc>
        <w:tc>
          <w:tcPr>
            <w:tcW w:w="818" w:type="dxa"/>
            <w:tcBorders>
              <w:top w:val="nil"/>
              <w:left w:val="nil"/>
              <w:bottom w:val="nil"/>
              <w:right w:val="nil"/>
            </w:tcBorders>
            <w:shd w:val="clear" w:color="auto" w:fill="auto"/>
            <w:noWrap/>
            <w:vAlign w:val="center"/>
          </w:tcPr>
          <w:p w14:paraId="32A12BC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131,601.3</w:t>
            </w:r>
          </w:p>
        </w:tc>
        <w:tc>
          <w:tcPr>
            <w:tcW w:w="862" w:type="dxa"/>
            <w:tcBorders>
              <w:top w:val="nil"/>
              <w:left w:val="nil"/>
              <w:bottom w:val="nil"/>
              <w:right w:val="nil"/>
            </w:tcBorders>
            <w:shd w:val="clear" w:color="auto" w:fill="auto"/>
            <w:noWrap/>
            <w:vAlign w:val="center"/>
          </w:tcPr>
          <w:p w14:paraId="6C18439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131,938.2</w:t>
            </w:r>
          </w:p>
        </w:tc>
        <w:tc>
          <w:tcPr>
            <w:tcW w:w="873" w:type="dxa"/>
            <w:tcBorders>
              <w:top w:val="nil"/>
              <w:left w:val="nil"/>
              <w:bottom w:val="nil"/>
              <w:right w:val="nil"/>
            </w:tcBorders>
            <w:shd w:val="clear" w:color="auto" w:fill="auto"/>
            <w:noWrap/>
            <w:vAlign w:val="center"/>
          </w:tcPr>
          <w:p w14:paraId="79E68FD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132,494.6</w:t>
            </w:r>
          </w:p>
        </w:tc>
        <w:tc>
          <w:tcPr>
            <w:tcW w:w="905" w:type="dxa"/>
            <w:tcBorders>
              <w:top w:val="nil"/>
              <w:left w:val="nil"/>
              <w:bottom w:val="nil"/>
              <w:right w:val="nil"/>
            </w:tcBorders>
            <w:shd w:val="clear" w:color="auto" w:fill="auto"/>
            <w:noWrap/>
            <w:vAlign w:val="center"/>
          </w:tcPr>
          <w:p w14:paraId="1D29E32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130,186.2</w:t>
            </w:r>
          </w:p>
        </w:tc>
      </w:tr>
      <w:tr w:rsidR="00670AA6" w14:paraId="2B2A2A8E" w14:textId="77777777" w:rsidTr="00614D7D">
        <w:trPr>
          <w:trHeight w:val="276"/>
        </w:trPr>
        <w:tc>
          <w:tcPr>
            <w:tcW w:w="1092" w:type="dxa"/>
            <w:tcBorders>
              <w:top w:val="nil"/>
              <w:left w:val="nil"/>
              <w:bottom w:val="nil"/>
              <w:right w:val="nil"/>
            </w:tcBorders>
            <w:shd w:val="clear" w:color="auto" w:fill="auto"/>
            <w:noWrap/>
            <w:vAlign w:val="center"/>
          </w:tcPr>
          <w:p w14:paraId="120FD07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03BD07A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05DA46E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Heineken NV</w:t>
            </w:r>
          </w:p>
        </w:tc>
        <w:tc>
          <w:tcPr>
            <w:tcW w:w="993" w:type="dxa"/>
            <w:tcBorders>
              <w:top w:val="nil"/>
              <w:left w:val="nil"/>
              <w:bottom w:val="nil"/>
              <w:right w:val="nil"/>
            </w:tcBorders>
            <w:shd w:val="clear" w:color="auto" w:fill="auto"/>
            <w:noWrap/>
            <w:vAlign w:val="center"/>
          </w:tcPr>
          <w:p w14:paraId="21DF44E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0D63B0E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44867D5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115,145.6</w:t>
            </w:r>
          </w:p>
        </w:tc>
        <w:tc>
          <w:tcPr>
            <w:tcW w:w="818" w:type="dxa"/>
            <w:tcBorders>
              <w:top w:val="nil"/>
              <w:left w:val="nil"/>
              <w:bottom w:val="nil"/>
              <w:right w:val="nil"/>
            </w:tcBorders>
            <w:shd w:val="clear" w:color="auto" w:fill="auto"/>
            <w:noWrap/>
            <w:vAlign w:val="center"/>
          </w:tcPr>
          <w:p w14:paraId="768329E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115,232.5</w:t>
            </w:r>
          </w:p>
        </w:tc>
        <w:tc>
          <w:tcPr>
            <w:tcW w:w="862" w:type="dxa"/>
            <w:tcBorders>
              <w:top w:val="nil"/>
              <w:left w:val="nil"/>
              <w:bottom w:val="nil"/>
              <w:right w:val="nil"/>
            </w:tcBorders>
            <w:shd w:val="clear" w:color="auto" w:fill="auto"/>
            <w:noWrap/>
            <w:vAlign w:val="center"/>
          </w:tcPr>
          <w:p w14:paraId="20EB5EB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117,486.0</w:t>
            </w:r>
          </w:p>
        </w:tc>
        <w:tc>
          <w:tcPr>
            <w:tcW w:w="873" w:type="dxa"/>
            <w:tcBorders>
              <w:top w:val="nil"/>
              <w:left w:val="nil"/>
              <w:bottom w:val="nil"/>
              <w:right w:val="nil"/>
            </w:tcBorders>
            <w:shd w:val="clear" w:color="auto" w:fill="auto"/>
            <w:noWrap/>
            <w:vAlign w:val="center"/>
          </w:tcPr>
          <w:p w14:paraId="009D0CD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124,168.4</w:t>
            </w:r>
          </w:p>
        </w:tc>
        <w:tc>
          <w:tcPr>
            <w:tcW w:w="905" w:type="dxa"/>
            <w:tcBorders>
              <w:top w:val="nil"/>
              <w:left w:val="nil"/>
              <w:bottom w:val="nil"/>
              <w:right w:val="nil"/>
            </w:tcBorders>
            <w:shd w:val="clear" w:color="auto" w:fill="auto"/>
            <w:noWrap/>
            <w:vAlign w:val="center"/>
          </w:tcPr>
          <w:p w14:paraId="24033C3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124,000.2</w:t>
            </w:r>
          </w:p>
        </w:tc>
      </w:tr>
      <w:tr w:rsidR="00670AA6" w14:paraId="23685D18" w14:textId="77777777" w:rsidTr="00614D7D">
        <w:trPr>
          <w:trHeight w:val="276"/>
        </w:trPr>
        <w:tc>
          <w:tcPr>
            <w:tcW w:w="1092" w:type="dxa"/>
            <w:tcBorders>
              <w:top w:val="nil"/>
              <w:left w:val="nil"/>
              <w:bottom w:val="nil"/>
              <w:right w:val="nil"/>
            </w:tcBorders>
            <w:shd w:val="clear" w:color="auto" w:fill="auto"/>
            <w:noWrap/>
            <w:vAlign w:val="center"/>
          </w:tcPr>
          <w:p w14:paraId="0BAF526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5FF82BB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4EB0FC5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Asahi Group Holdings Ltd</w:t>
            </w:r>
          </w:p>
        </w:tc>
        <w:tc>
          <w:tcPr>
            <w:tcW w:w="993" w:type="dxa"/>
            <w:tcBorders>
              <w:top w:val="nil"/>
              <w:left w:val="nil"/>
              <w:bottom w:val="nil"/>
              <w:right w:val="nil"/>
            </w:tcBorders>
            <w:shd w:val="clear" w:color="auto" w:fill="auto"/>
            <w:noWrap/>
            <w:vAlign w:val="center"/>
          </w:tcPr>
          <w:p w14:paraId="76CD0E8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33B4814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2ED162D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46,749.9</w:t>
            </w:r>
          </w:p>
        </w:tc>
        <w:tc>
          <w:tcPr>
            <w:tcW w:w="818" w:type="dxa"/>
            <w:tcBorders>
              <w:top w:val="nil"/>
              <w:left w:val="nil"/>
              <w:bottom w:val="nil"/>
              <w:right w:val="nil"/>
            </w:tcBorders>
            <w:shd w:val="clear" w:color="auto" w:fill="auto"/>
            <w:noWrap/>
            <w:vAlign w:val="center"/>
          </w:tcPr>
          <w:p w14:paraId="31C9428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44,427.7</w:t>
            </w:r>
          </w:p>
        </w:tc>
        <w:tc>
          <w:tcPr>
            <w:tcW w:w="862" w:type="dxa"/>
            <w:tcBorders>
              <w:top w:val="nil"/>
              <w:left w:val="nil"/>
              <w:bottom w:val="nil"/>
              <w:right w:val="nil"/>
            </w:tcBorders>
            <w:shd w:val="clear" w:color="auto" w:fill="auto"/>
            <w:noWrap/>
            <w:vAlign w:val="center"/>
          </w:tcPr>
          <w:p w14:paraId="1109CA8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41,320.4</w:t>
            </w:r>
          </w:p>
        </w:tc>
        <w:tc>
          <w:tcPr>
            <w:tcW w:w="873" w:type="dxa"/>
            <w:tcBorders>
              <w:top w:val="nil"/>
              <w:left w:val="nil"/>
              <w:bottom w:val="nil"/>
              <w:right w:val="nil"/>
            </w:tcBorders>
            <w:shd w:val="clear" w:color="auto" w:fill="auto"/>
            <w:noWrap/>
            <w:vAlign w:val="center"/>
          </w:tcPr>
          <w:p w14:paraId="3FAC3BB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40,231.2</w:t>
            </w:r>
          </w:p>
        </w:tc>
        <w:tc>
          <w:tcPr>
            <w:tcW w:w="905" w:type="dxa"/>
            <w:tcBorders>
              <w:top w:val="nil"/>
              <w:left w:val="nil"/>
              <w:bottom w:val="nil"/>
              <w:right w:val="nil"/>
            </w:tcBorders>
            <w:shd w:val="clear" w:color="auto" w:fill="auto"/>
            <w:noWrap/>
            <w:vAlign w:val="center"/>
          </w:tcPr>
          <w:p w14:paraId="4D7BDA0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38,649.7</w:t>
            </w:r>
          </w:p>
        </w:tc>
      </w:tr>
      <w:tr w:rsidR="00670AA6" w14:paraId="2C56D30C" w14:textId="77777777" w:rsidTr="00614D7D">
        <w:trPr>
          <w:trHeight w:val="276"/>
        </w:trPr>
        <w:tc>
          <w:tcPr>
            <w:tcW w:w="1092" w:type="dxa"/>
            <w:tcBorders>
              <w:top w:val="nil"/>
              <w:left w:val="nil"/>
              <w:bottom w:val="nil"/>
              <w:right w:val="nil"/>
            </w:tcBorders>
            <w:shd w:val="clear" w:color="auto" w:fill="auto"/>
            <w:noWrap/>
            <w:vAlign w:val="center"/>
          </w:tcPr>
          <w:p w14:paraId="75C822A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19E7598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5B638F9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Pernod Ricard Groupe</w:t>
            </w:r>
          </w:p>
        </w:tc>
        <w:tc>
          <w:tcPr>
            <w:tcW w:w="993" w:type="dxa"/>
            <w:tcBorders>
              <w:top w:val="nil"/>
              <w:left w:val="nil"/>
              <w:bottom w:val="nil"/>
              <w:right w:val="nil"/>
            </w:tcBorders>
            <w:shd w:val="clear" w:color="auto" w:fill="auto"/>
            <w:noWrap/>
            <w:vAlign w:val="center"/>
          </w:tcPr>
          <w:p w14:paraId="1588D9D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3E18FCB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5FA3F7D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27,291.3</w:t>
            </w:r>
          </w:p>
        </w:tc>
        <w:tc>
          <w:tcPr>
            <w:tcW w:w="818" w:type="dxa"/>
            <w:tcBorders>
              <w:top w:val="nil"/>
              <w:left w:val="nil"/>
              <w:bottom w:val="nil"/>
              <w:right w:val="nil"/>
            </w:tcBorders>
            <w:shd w:val="clear" w:color="auto" w:fill="auto"/>
            <w:noWrap/>
            <w:vAlign w:val="center"/>
          </w:tcPr>
          <w:p w14:paraId="306884A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28,406.3</w:t>
            </w:r>
          </w:p>
        </w:tc>
        <w:tc>
          <w:tcPr>
            <w:tcW w:w="862" w:type="dxa"/>
            <w:tcBorders>
              <w:top w:val="nil"/>
              <w:left w:val="nil"/>
              <w:bottom w:val="nil"/>
              <w:right w:val="nil"/>
            </w:tcBorders>
            <w:shd w:val="clear" w:color="auto" w:fill="auto"/>
            <w:noWrap/>
            <w:vAlign w:val="center"/>
          </w:tcPr>
          <w:p w14:paraId="34B6747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28,642.6</w:t>
            </w:r>
          </w:p>
        </w:tc>
        <w:tc>
          <w:tcPr>
            <w:tcW w:w="873" w:type="dxa"/>
            <w:tcBorders>
              <w:top w:val="nil"/>
              <w:left w:val="nil"/>
              <w:bottom w:val="nil"/>
              <w:right w:val="nil"/>
            </w:tcBorders>
            <w:shd w:val="clear" w:color="auto" w:fill="auto"/>
            <w:noWrap/>
            <w:vAlign w:val="center"/>
          </w:tcPr>
          <w:p w14:paraId="569F5CC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30,053.6</w:t>
            </w:r>
          </w:p>
        </w:tc>
        <w:tc>
          <w:tcPr>
            <w:tcW w:w="905" w:type="dxa"/>
            <w:tcBorders>
              <w:top w:val="nil"/>
              <w:left w:val="nil"/>
              <w:bottom w:val="nil"/>
              <w:right w:val="nil"/>
            </w:tcBorders>
            <w:shd w:val="clear" w:color="auto" w:fill="auto"/>
            <w:noWrap/>
            <w:vAlign w:val="center"/>
          </w:tcPr>
          <w:p w14:paraId="3AB77D8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29,985.8</w:t>
            </w:r>
          </w:p>
        </w:tc>
      </w:tr>
      <w:tr w:rsidR="00670AA6" w14:paraId="6C676FA4" w14:textId="77777777" w:rsidTr="00614D7D">
        <w:trPr>
          <w:trHeight w:val="276"/>
        </w:trPr>
        <w:tc>
          <w:tcPr>
            <w:tcW w:w="1092" w:type="dxa"/>
            <w:tcBorders>
              <w:top w:val="nil"/>
              <w:left w:val="nil"/>
              <w:bottom w:val="nil"/>
              <w:right w:val="nil"/>
            </w:tcBorders>
            <w:shd w:val="clear" w:color="auto" w:fill="auto"/>
            <w:noWrap/>
            <w:vAlign w:val="center"/>
          </w:tcPr>
          <w:p w14:paraId="19EB3FA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70F5269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07D6F2B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Anheuser-Busch InBev NV</w:t>
            </w:r>
          </w:p>
        </w:tc>
        <w:tc>
          <w:tcPr>
            <w:tcW w:w="993" w:type="dxa"/>
            <w:tcBorders>
              <w:top w:val="nil"/>
              <w:left w:val="nil"/>
              <w:bottom w:val="nil"/>
              <w:right w:val="nil"/>
            </w:tcBorders>
            <w:shd w:val="clear" w:color="auto" w:fill="auto"/>
            <w:noWrap/>
            <w:vAlign w:val="center"/>
          </w:tcPr>
          <w:p w14:paraId="5C29E0E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4DA5948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6440932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20,401.2</w:t>
            </w:r>
          </w:p>
        </w:tc>
        <w:tc>
          <w:tcPr>
            <w:tcW w:w="818" w:type="dxa"/>
            <w:tcBorders>
              <w:top w:val="nil"/>
              <w:left w:val="nil"/>
              <w:bottom w:val="nil"/>
              <w:right w:val="nil"/>
            </w:tcBorders>
            <w:shd w:val="clear" w:color="auto" w:fill="auto"/>
            <w:noWrap/>
            <w:vAlign w:val="center"/>
          </w:tcPr>
          <w:p w14:paraId="1C5A264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18,224.6</w:t>
            </w:r>
          </w:p>
        </w:tc>
        <w:tc>
          <w:tcPr>
            <w:tcW w:w="862" w:type="dxa"/>
            <w:tcBorders>
              <w:top w:val="nil"/>
              <w:left w:val="nil"/>
              <w:bottom w:val="nil"/>
              <w:right w:val="nil"/>
            </w:tcBorders>
            <w:shd w:val="clear" w:color="auto" w:fill="auto"/>
            <w:noWrap/>
            <w:vAlign w:val="center"/>
          </w:tcPr>
          <w:p w14:paraId="497AFC8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18,941.4</w:t>
            </w:r>
          </w:p>
        </w:tc>
        <w:tc>
          <w:tcPr>
            <w:tcW w:w="873" w:type="dxa"/>
            <w:tcBorders>
              <w:top w:val="nil"/>
              <w:left w:val="nil"/>
              <w:bottom w:val="nil"/>
              <w:right w:val="nil"/>
            </w:tcBorders>
            <w:shd w:val="clear" w:color="auto" w:fill="auto"/>
            <w:noWrap/>
            <w:vAlign w:val="center"/>
          </w:tcPr>
          <w:p w14:paraId="0E35E01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19,450.3</w:t>
            </w:r>
          </w:p>
        </w:tc>
        <w:tc>
          <w:tcPr>
            <w:tcW w:w="905" w:type="dxa"/>
            <w:tcBorders>
              <w:top w:val="nil"/>
              <w:left w:val="nil"/>
              <w:bottom w:val="nil"/>
              <w:right w:val="nil"/>
            </w:tcBorders>
            <w:shd w:val="clear" w:color="auto" w:fill="auto"/>
            <w:noWrap/>
            <w:vAlign w:val="center"/>
          </w:tcPr>
          <w:p w14:paraId="43E2BC8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19,168.8</w:t>
            </w:r>
          </w:p>
        </w:tc>
      </w:tr>
      <w:tr w:rsidR="00670AA6" w14:paraId="6AA7BA65" w14:textId="77777777" w:rsidTr="00614D7D">
        <w:trPr>
          <w:trHeight w:val="276"/>
        </w:trPr>
        <w:tc>
          <w:tcPr>
            <w:tcW w:w="1092" w:type="dxa"/>
            <w:tcBorders>
              <w:top w:val="nil"/>
              <w:left w:val="nil"/>
              <w:bottom w:val="nil"/>
              <w:right w:val="nil"/>
            </w:tcBorders>
            <w:shd w:val="clear" w:color="auto" w:fill="auto"/>
            <w:noWrap/>
            <w:vAlign w:val="center"/>
          </w:tcPr>
          <w:p w14:paraId="5732D64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5453F4D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33E547D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Treasury Wine Estates Ltd</w:t>
            </w:r>
          </w:p>
        </w:tc>
        <w:tc>
          <w:tcPr>
            <w:tcW w:w="993" w:type="dxa"/>
            <w:tcBorders>
              <w:top w:val="nil"/>
              <w:left w:val="nil"/>
              <w:bottom w:val="nil"/>
              <w:right w:val="nil"/>
            </w:tcBorders>
            <w:shd w:val="clear" w:color="auto" w:fill="auto"/>
            <w:noWrap/>
            <w:vAlign w:val="center"/>
          </w:tcPr>
          <w:p w14:paraId="7E017AC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19D06B0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6BA5D41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11,784.2</w:t>
            </w:r>
          </w:p>
        </w:tc>
        <w:tc>
          <w:tcPr>
            <w:tcW w:w="818" w:type="dxa"/>
            <w:tcBorders>
              <w:top w:val="nil"/>
              <w:left w:val="nil"/>
              <w:bottom w:val="nil"/>
              <w:right w:val="nil"/>
            </w:tcBorders>
            <w:shd w:val="clear" w:color="auto" w:fill="auto"/>
            <w:noWrap/>
            <w:vAlign w:val="center"/>
          </w:tcPr>
          <w:p w14:paraId="53C732B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12,292.4</w:t>
            </w:r>
          </w:p>
        </w:tc>
        <w:tc>
          <w:tcPr>
            <w:tcW w:w="862" w:type="dxa"/>
            <w:tcBorders>
              <w:top w:val="nil"/>
              <w:left w:val="nil"/>
              <w:bottom w:val="nil"/>
              <w:right w:val="nil"/>
            </w:tcBorders>
            <w:shd w:val="clear" w:color="auto" w:fill="auto"/>
            <w:noWrap/>
            <w:vAlign w:val="center"/>
          </w:tcPr>
          <w:p w14:paraId="1BF0F90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12,685.4</w:t>
            </w:r>
          </w:p>
        </w:tc>
        <w:tc>
          <w:tcPr>
            <w:tcW w:w="873" w:type="dxa"/>
            <w:tcBorders>
              <w:top w:val="nil"/>
              <w:left w:val="nil"/>
              <w:bottom w:val="nil"/>
              <w:right w:val="nil"/>
            </w:tcBorders>
            <w:shd w:val="clear" w:color="auto" w:fill="auto"/>
            <w:noWrap/>
            <w:vAlign w:val="center"/>
          </w:tcPr>
          <w:p w14:paraId="068E995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12,861.4</w:t>
            </w:r>
          </w:p>
        </w:tc>
        <w:tc>
          <w:tcPr>
            <w:tcW w:w="905" w:type="dxa"/>
            <w:tcBorders>
              <w:top w:val="nil"/>
              <w:left w:val="nil"/>
              <w:bottom w:val="nil"/>
              <w:right w:val="nil"/>
            </w:tcBorders>
            <w:shd w:val="clear" w:color="auto" w:fill="auto"/>
            <w:noWrap/>
            <w:vAlign w:val="center"/>
          </w:tcPr>
          <w:p w14:paraId="279DC55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12,810.0</w:t>
            </w:r>
          </w:p>
        </w:tc>
      </w:tr>
      <w:tr w:rsidR="00670AA6" w14:paraId="5F14D474" w14:textId="77777777" w:rsidTr="00614D7D">
        <w:trPr>
          <w:trHeight w:val="276"/>
        </w:trPr>
        <w:tc>
          <w:tcPr>
            <w:tcW w:w="1092" w:type="dxa"/>
            <w:tcBorders>
              <w:top w:val="nil"/>
              <w:left w:val="nil"/>
              <w:bottom w:val="nil"/>
              <w:right w:val="nil"/>
            </w:tcBorders>
            <w:shd w:val="clear" w:color="auto" w:fill="auto"/>
            <w:noWrap/>
            <w:vAlign w:val="center"/>
          </w:tcPr>
          <w:p w14:paraId="3FA6AC3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782915D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5B38AA5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Villa Maria Estate Ltd</w:t>
            </w:r>
          </w:p>
        </w:tc>
        <w:tc>
          <w:tcPr>
            <w:tcW w:w="993" w:type="dxa"/>
            <w:tcBorders>
              <w:top w:val="nil"/>
              <w:left w:val="nil"/>
              <w:bottom w:val="nil"/>
              <w:right w:val="nil"/>
            </w:tcBorders>
            <w:shd w:val="clear" w:color="auto" w:fill="auto"/>
            <w:noWrap/>
            <w:vAlign w:val="center"/>
          </w:tcPr>
          <w:p w14:paraId="27EC54A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307769B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701FB1C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9,114.9</w:t>
            </w:r>
          </w:p>
        </w:tc>
        <w:tc>
          <w:tcPr>
            <w:tcW w:w="818" w:type="dxa"/>
            <w:tcBorders>
              <w:top w:val="nil"/>
              <w:left w:val="nil"/>
              <w:bottom w:val="nil"/>
              <w:right w:val="nil"/>
            </w:tcBorders>
            <w:shd w:val="clear" w:color="auto" w:fill="auto"/>
            <w:noWrap/>
            <w:vAlign w:val="center"/>
          </w:tcPr>
          <w:p w14:paraId="0AF300E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9,451.3</w:t>
            </w:r>
          </w:p>
        </w:tc>
        <w:tc>
          <w:tcPr>
            <w:tcW w:w="862" w:type="dxa"/>
            <w:tcBorders>
              <w:top w:val="nil"/>
              <w:left w:val="nil"/>
              <w:bottom w:val="nil"/>
              <w:right w:val="nil"/>
            </w:tcBorders>
            <w:shd w:val="clear" w:color="auto" w:fill="auto"/>
            <w:noWrap/>
            <w:vAlign w:val="center"/>
          </w:tcPr>
          <w:p w14:paraId="27762BA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9,913.8</w:t>
            </w:r>
          </w:p>
        </w:tc>
        <w:tc>
          <w:tcPr>
            <w:tcW w:w="873" w:type="dxa"/>
            <w:tcBorders>
              <w:top w:val="nil"/>
              <w:left w:val="nil"/>
              <w:bottom w:val="nil"/>
              <w:right w:val="nil"/>
            </w:tcBorders>
            <w:shd w:val="clear" w:color="auto" w:fill="auto"/>
            <w:noWrap/>
            <w:vAlign w:val="center"/>
          </w:tcPr>
          <w:p w14:paraId="7B74A28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9,929.4</w:t>
            </w:r>
          </w:p>
        </w:tc>
        <w:tc>
          <w:tcPr>
            <w:tcW w:w="905" w:type="dxa"/>
            <w:tcBorders>
              <w:top w:val="nil"/>
              <w:left w:val="nil"/>
              <w:bottom w:val="nil"/>
              <w:right w:val="nil"/>
            </w:tcBorders>
            <w:shd w:val="clear" w:color="auto" w:fill="auto"/>
            <w:noWrap/>
            <w:vAlign w:val="center"/>
          </w:tcPr>
          <w:p w14:paraId="448C8D4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9,881.4</w:t>
            </w:r>
          </w:p>
        </w:tc>
      </w:tr>
      <w:tr w:rsidR="00670AA6" w14:paraId="6D81C993" w14:textId="77777777" w:rsidTr="00614D7D">
        <w:trPr>
          <w:trHeight w:val="276"/>
        </w:trPr>
        <w:tc>
          <w:tcPr>
            <w:tcW w:w="1092" w:type="dxa"/>
            <w:tcBorders>
              <w:top w:val="nil"/>
              <w:left w:val="nil"/>
              <w:bottom w:val="nil"/>
              <w:right w:val="nil"/>
            </w:tcBorders>
            <w:shd w:val="clear" w:color="auto" w:fill="auto"/>
            <w:noWrap/>
            <w:vAlign w:val="center"/>
          </w:tcPr>
          <w:p w14:paraId="3D27430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26442C8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206E0D7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Suntory Holdings Ltd</w:t>
            </w:r>
          </w:p>
        </w:tc>
        <w:tc>
          <w:tcPr>
            <w:tcW w:w="993" w:type="dxa"/>
            <w:tcBorders>
              <w:top w:val="nil"/>
              <w:left w:val="nil"/>
              <w:bottom w:val="nil"/>
              <w:right w:val="nil"/>
            </w:tcBorders>
            <w:shd w:val="clear" w:color="auto" w:fill="auto"/>
            <w:noWrap/>
            <w:vAlign w:val="center"/>
          </w:tcPr>
          <w:p w14:paraId="39076BD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6CC005B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DA93B8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8,297.4</w:t>
            </w:r>
          </w:p>
        </w:tc>
        <w:tc>
          <w:tcPr>
            <w:tcW w:w="818" w:type="dxa"/>
            <w:tcBorders>
              <w:top w:val="nil"/>
              <w:left w:val="nil"/>
              <w:bottom w:val="nil"/>
              <w:right w:val="nil"/>
            </w:tcBorders>
            <w:shd w:val="clear" w:color="auto" w:fill="auto"/>
            <w:noWrap/>
            <w:vAlign w:val="center"/>
          </w:tcPr>
          <w:p w14:paraId="005DFE2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7,815.5</w:t>
            </w:r>
          </w:p>
        </w:tc>
        <w:tc>
          <w:tcPr>
            <w:tcW w:w="862" w:type="dxa"/>
            <w:tcBorders>
              <w:top w:val="nil"/>
              <w:left w:val="nil"/>
              <w:bottom w:val="nil"/>
              <w:right w:val="nil"/>
            </w:tcBorders>
            <w:shd w:val="clear" w:color="auto" w:fill="auto"/>
            <w:noWrap/>
            <w:vAlign w:val="center"/>
          </w:tcPr>
          <w:p w14:paraId="30EC73B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7,431.2</w:t>
            </w:r>
          </w:p>
        </w:tc>
        <w:tc>
          <w:tcPr>
            <w:tcW w:w="873" w:type="dxa"/>
            <w:tcBorders>
              <w:top w:val="nil"/>
              <w:left w:val="nil"/>
              <w:bottom w:val="nil"/>
              <w:right w:val="nil"/>
            </w:tcBorders>
            <w:shd w:val="clear" w:color="auto" w:fill="auto"/>
            <w:noWrap/>
            <w:vAlign w:val="center"/>
          </w:tcPr>
          <w:p w14:paraId="7A2000E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7,643.7</w:t>
            </w:r>
          </w:p>
        </w:tc>
        <w:tc>
          <w:tcPr>
            <w:tcW w:w="905" w:type="dxa"/>
            <w:tcBorders>
              <w:top w:val="nil"/>
              <w:left w:val="nil"/>
              <w:bottom w:val="nil"/>
              <w:right w:val="nil"/>
            </w:tcBorders>
            <w:shd w:val="clear" w:color="auto" w:fill="auto"/>
            <w:noWrap/>
            <w:vAlign w:val="center"/>
          </w:tcPr>
          <w:p w14:paraId="38CEB85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7,258.1</w:t>
            </w:r>
          </w:p>
        </w:tc>
      </w:tr>
      <w:tr w:rsidR="00670AA6" w14:paraId="6AB97DA2" w14:textId="77777777" w:rsidTr="00614D7D">
        <w:trPr>
          <w:trHeight w:val="276"/>
        </w:trPr>
        <w:tc>
          <w:tcPr>
            <w:tcW w:w="1092" w:type="dxa"/>
            <w:tcBorders>
              <w:top w:val="nil"/>
              <w:left w:val="nil"/>
              <w:bottom w:val="nil"/>
              <w:right w:val="nil"/>
            </w:tcBorders>
            <w:shd w:val="clear" w:color="auto" w:fill="auto"/>
            <w:noWrap/>
            <w:vAlign w:val="center"/>
          </w:tcPr>
          <w:p w14:paraId="271EF78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6A0BAC7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5CE4660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Constellation Brands Inc</w:t>
            </w:r>
          </w:p>
        </w:tc>
        <w:tc>
          <w:tcPr>
            <w:tcW w:w="993" w:type="dxa"/>
            <w:tcBorders>
              <w:top w:val="nil"/>
              <w:left w:val="nil"/>
              <w:bottom w:val="nil"/>
              <w:right w:val="nil"/>
            </w:tcBorders>
            <w:shd w:val="clear" w:color="auto" w:fill="auto"/>
            <w:noWrap/>
            <w:vAlign w:val="center"/>
          </w:tcPr>
          <w:p w14:paraId="412B5D6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37AC2FF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63B8B28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5,710.9</w:t>
            </w:r>
          </w:p>
        </w:tc>
        <w:tc>
          <w:tcPr>
            <w:tcW w:w="818" w:type="dxa"/>
            <w:tcBorders>
              <w:top w:val="nil"/>
              <w:left w:val="nil"/>
              <w:bottom w:val="nil"/>
              <w:right w:val="nil"/>
            </w:tcBorders>
            <w:shd w:val="clear" w:color="auto" w:fill="auto"/>
            <w:noWrap/>
            <w:vAlign w:val="center"/>
          </w:tcPr>
          <w:p w14:paraId="3FA5CDC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5,789.8</w:t>
            </w:r>
          </w:p>
        </w:tc>
        <w:tc>
          <w:tcPr>
            <w:tcW w:w="862" w:type="dxa"/>
            <w:tcBorders>
              <w:top w:val="nil"/>
              <w:left w:val="nil"/>
              <w:bottom w:val="nil"/>
              <w:right w:val="nil"/>
            </w:tcBorders>
            <w:shd w:val="clear" w:color="auto" w:fill="auto"/>
            <w:noWrap/>
            <w:vAlign w:val="center"/>
          </w:tcPr>
          <w:p w14:paraId="56D4BC0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6,485.0</w:t>
            </w:r>
          </w:p>
        </w:tc>
        <w:tc>
          <w:tcPr>
            <w:tcW w:w="873" w:type="dxa"/>
            <w:tcBorders>
              <w:top w:val="nil"/>
              <w:left w:val="nil"/>
              <w:bottom w:val="nil"/>
              <w:right w:val="nil"/>
            </w:tcBorders>
            <w:shd w:val="clear" w:color="auto" w:fill="auto"/>
            <w:noWrap/>
            <w:vAlign w:val="center"/>
          </w:tcPr>
          <w:p w14:paraId="3A3E969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6,619.1</w:t>
            </w:r>
          </w:p>
        </w:tc>
        <w:tc>
          <w:tcPr>
            <w:tcW w:w="905" w:type="dxa"/>
            <w:tcBorders>
              <w:top w:val="nil"/>
              <w:left w:val="nil"/>
              <w:bottom w:val="nil"/>
              <w:right w:val="nil"/>
            </w:tcBorders>
            <w:shd w:val="clear" w:color="auto" w:fill="auto"/>
            <w:noWrap/>
            <w:vAlign w:val="center"/>
          </w:tcPr>
          <w:p w14:paraId="0E22DE5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6,633.9</w:t>
            </w:r>
          </w:p>
        </w:tc>
      </w:tr>
      <w:tr w:rsidR="00670AA6" w14:paraId="278C2E8B" w14:textId="77777777" w:rsidTr="00614D7D">
        <w:trPr>
          <w:trHeight w:val="276"/>
        </w:trPr>
        <w:tc>
          <w:tcPr>
            <w:tcW w:w="1092" w:type="dxa"/>
            <w:tcBorders>
              <w:top w:val="nil"/>
              <w:left w:val="nil"/>
              <w:bottom w:val="nil"/>
              <w:right w:val="nil"/>
            </w:tcBorders>
            <w:shd w:val="clear" w:color="auto" w:fill="auto"/>
            <w:noWrap/>
            <w:vAlign w:val="center"/>
          </w:tcPr>
          <w:p w14:paraId="6915A69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7EA5AB0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349FFFA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Campari Milano </w:t>
            </w:r>
            <w:proofErr w:type="spellStart"/>
            <w:r>
              <w:rPr>
                <w:rFonts w:ascii="Arial" w:eastAsia="DengXian" w:hAnsi="Arial" w:cs="Arial"/>
                <w:color w:val="000000"/>
                <w:sz w:val="13"/>
                <w:szCs w:val="13"/>
                <w:lang w:eastAsia="zh-CN" w:bidi="ar"/>
              </w:rPr>
              <w:t>SpA</w:t>
            </w:r>
            <w:proofErr w:type="spellEnd"/>
            <w:r>
              <w:rPr>
                <w:rFonts w:ascii="Arial" w:eastAsia="DengXian" w:hAnsi="Arial" w:cs="Arial"/>
                <w:color w:val="000000"/>
                <w:sz w:val="13"/>
                <w:szCs w:val="13"/>
                <w:lang w:eastAsia="zh-CN" w:bidi="ar"/>
              </w:rPr>
              <w:t>, Davide</w:t>
            </w:r>
          </w:p>
        </w:tc>
        <w:tc>
          <w:tcPr>
            <w:tcW w:w="993" w:type="dxa"/>
            <w:tcBorders>
              <w:top w:val="nil"/>
              <w:left w:val="nil"/>
              <w:bottom w:val="nil"/>
              <w:right w:val="nil"/>
            </w:tcBorders>
            <w:shd w:val="clear" w:color="auto" w:fill="auto"/>
            <w:noWrap/>
            <w:vAlign w:val="center"/>
          </w:tcPr>
          <w:p w14:paraId="791F226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3A778B8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72FB5C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7,430.2</w:t>
            </w:r>
          </w:p>
        </w:tc>
        <w:tc>
          <w:tcPr>
            <w:tcW w:w="818" w:type="dxa"/>
            <w:tcBorders>
              <w:top w:val="nil"/>
              <w:left w:val="nil"/>
              <w:bottom w:val="nil"/>
              <w:right w:val="nil"/>
            </w:tcBorders>
            <w:shd w:val="clear" w:color="auto" w:fill="auto"/>
            <w:noWrap/>
            <w:vAlign w:val="center"/>
          </w:tcPr>
          <w:p w14:paraId="1C5E161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7,154.9</w:t>
            </w:r>
          </w:p>
        </w:tc>
        <w:tc>
          <w:tcPr>
            <w:tcW w:w="862" w:type="dxa"/>
            <w:tcBorders>
              <w:top w:val="nil"/>
              <w:left w:val="nil"/>
              <w:bottom w:val="nil"/>
              <w:right w:val="nil"/>
            </w:tcBorders>
            <w:shd w:val="clear" w:color="auto" w:fill="auto"/>
            <w:noWrap/>
            <w:vAlign w:val="center"/>
          </w:tcPr>
          <w:p w14:paraId="60827F6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6,784.0</w:t>
            </w:r>
          </w:p>
        </w:tc>
        <w:tc>
          <w:tcPr>
            <w:tcW w:w="873" w:type="dxa"/>
            <w:tcBorders>
              <w:top w:val="nil"/>
              <w:left w:val="nil"/>
              <w:bottom w:val="nil"/>
              <w:right w:val="nil"/>
            </w:tcBorders>
            <w:shd w:val="clear" w:color="auto" w:fill="auto"/>
            <w:noWrap/>
            <w:vAlign w:val="center"/>
          </w:tcPr>
          <w:p w14:paraId="095E160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6,564.2</w:t>
            </w:r>
          </w:p>
        </w:tc>
        <w:tc>
          <w:tcPr>
            <w:tcW w:w="905" w:type="dxa"/>
            <w:tcBorders>
              <w:top w:val="nil"/>
              <w:left w:val="nil"/>
              <w:bottom w:val="nil"/>
              <w:right w:val="nil"/>
            </w:tcBorders>
            <w:shd w:val="clear" w:color="auto" w:fill="auto"/>
            <w:noWrap/>
            <w:vAlign w:val="center"/>
          </w:tcPr>
          <w:p w14:paraId="797F668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6,331.3</w:t>
            </w:r>
          </w:p>
        </w:tc>
      </w:tr>
      <w:tr w:rsidR="00670AA6" w14:paraId="07701E6B" w14:textId="77777777" w:rsidTr="00614D7D">
        <w:trPr>
          <w:trHeight w:val="276"/>
        </w:trPr>
        <w:tc>
          <w:tcPr>
            <w:tcW w:w="1092" w:type="dxa"/>
            <w:tcBorders>
              <w:top w:val="nil"/>
              <w:left w:val="nil"/>
              <w:bottom w:val="nil"/>
              <w:right w:val="nil"/>
            </w:tcBorders>
            <w:shd w:val="clear" w:color="auto" w:fill="auto"/>
            <w:noWrap/>
            <w:vAlign w:val="center"/>
          </w:tcPr>
          <w:p w14:paraId="47E24FA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5016AC9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10E8A89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Diageo Plc</w:t>
            </w:r>
          </w:p>
        </w:tc>
        <w:tc>
          <w:tcPr>
            <w:tcW w:w="993" w:type="dxa"/>
            <w:tcBorders>
              <w:top w:val="nil"/>
              <w:left w:val="nil"/>
              <w:bottom w:val="nil"/>
              <w:right w:val="nil"/>
            </w:tcBorders>
            <w:shd w:val="clear" w:color="auto" w:fill="auto"/>
            <w:noWrap/>
            <w:vAlign w:val="center"/>
          </w:tcPr>
          <w:p w14:paraId="4897E95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06DEA11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25D5DE7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5,730.8</w:t>
            </w:r>
          </w:p>
        </w:tc>
        <w:tc>
          <w:tcPr>
            <w:tcW w:w="818" w:type="dxa"/>
            <w:tcBorders>
              <w:top w:val="nil"/>
              <w:left w:val="nil"/>
              <w:bottom w:val="nil"/>
              <w:right w:val="nil"/>
            </w:tcBorders>
            <w:shd w:val="clear" w:color="auto" w:fill="auto"/>
            <w:noWrap/>
            <w:vAlign w:val="center"/>
          </w:tcPr>
          <w:p w14:paraId="18C38A0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5,692.0</w:t>
            </w:r>
          </w:p>
        </w:tc>
        <w:tc>
          <w:tcPr>
            <w:tcW w:w="862" w:type="dxa"/>
            <w:tcBorders>
              <w:top w:val="nil"/>
              <w:left w:val="nil"/>
              <w:bottom w:val="nil"/>
              <w:right w:val="nil"/>
            </w:tcBorders>
            <w:shd w:val="clear" w:color="auto" w:fill="auto"/>
            <w:noWrap/>
            <w:vAlign w:val="center"/>
          </w:tcPr>
          <w:p w14:paraId="209283B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5,516.1</w:t>
            </w:r>
          </w:p>
        </w:tc>
        <w:tc>
          <w:tcPr>
            <w:tcW w:w="873" w:type="dxa"/>
            <w:tcBorders>
              <w:top w:val="nil"/>
              <w:left w:val="nil"/>
              <w:bottom w:val="nil"/>
              <w:right w:val="nil"/>
            </w:tcBorders>
            <w:shd w:val="clear" w:color="auto" w:fill="auto"/>
            <w:noWrap/>
            <w:vAlign w:val="center"/>
          </w:tcPr>
          <w:p w14:paraId="2FD2AE5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5,570.2</w:t>
            </w:r>
          </w:p>
        </w:tc>
        <w:tc>
          <w:tcPr>
            <w:tcW w:w="905" w:type="dxa"/>
            <w:tcBorders>
              <w:top w:val="nil"/>
              <w:left w:val="nil"/>
              <w:bottom w:val="nil"/>
              <w:right w:val="nil"/>
            </w:tcBorders>
            <w:shd w:val="clear" w:color="auto" w:fill="auto"/>
            <w:noWrap/>
            <w:vAlign w:val="center"/>
          </w:tcPr>
          <w:p w14:paraId="4075EF7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5,428.9</w:t>
            </w:r>
          </w:p>
        </w:tc>
      </w:tr>
      <w:tr w:rsidR="00670AA6" w14:paraId="14EA0A11" w14:textId="77777777" w:rsidTr="00614D7D">
        <w:trPr>
          <w:trHeight w:val="276"/>
        </w:trPr>
        <w:tc>
          <w:tcPr>
            <w:tcW w:w="1092" w:type="dxa"/>
            <w:tcBorders>
              <w:top w:val="nil"/>
              <w:left w:val="nil"/>
              <w:bottom w:val="nil"/>
              <w:right w:val="nil"/>
            </w:tcBorders>
            <w:shd w:val="clear" w:color="auto" w:fill="auto"/>
            <w:noWrap/>
            <w:vAlign w:val="center"/>
          </w:tcPr>
          <w:p w14:paraId="734BAA3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38CDD46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4B5B285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Carlsberg A/S</w:t>
            </w:r>
          </w:p>
        </w:tc>
        <w:tc>
          <w:tcPr>
            <w:tcW w:w="993" w:type="dxa"/>
            <w:tcBorders>
              <w:top w:val="nil"/>
              <w:left w:val="nil"/>
              <w:bottom w:val="nil"/>
              <w:right w:val="nil"/>
            </w:tcBorders>
            <w:shd w:val="clear" w:color="auto" w:fill="auto"/>
            <w:noWrap/>
            <w:vAlign w:val="center"/>
          </w:tcPr>
          <w:p w14:paraId="0327B48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254467F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4C565EC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3,903.0</w:t>
            </w:r>
          </w:p>
        </w:tc>
        <w:tc>
          <w:tcPr>
            <w:tcW w:w="818" w:type="dxa"/>
            <w:tcBorders>
              <w:top w:val="nil"/>
              <w:left w:val="nil"/>
              <w:bottom w:val="nil"/>
              <w:right w:val="nil"/>
            </w:tcBorders>
            <w:shd w:val="clear" w:color="auto" w:fill="auto"/>
            <w:noWrap/>
            <w:vAlign w:val="center"/>
          </w:tcPr>
          <w:p w14:paraId="287EF18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4,398.6</w:t>
            </w:r>
          </w:p>
        </w:tc>
        <w:tc>
          <w:tcPr>
            <w:tcW w:w="862" w:type="dxa"/>
            <w:tcBorders>
              <w:top w:val="nil"/>
              <w:left w:val="nil"/>
              <w:bottom w:val="nil"/>
              <w:right w:val="nil"/>
            </w:tcBorders>
            <w:shd w:val="clear" w:color="auto" w:fill="auto"/>
            <w:noWrap/>
            <w:vAlign w:val="center"/>
          </w:tcPr>
          <w:p w14:paraId="29049DD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4,718.7</w:t>
            </w:r>
          </w:p>
        </w:tc>
        <w:tc>
          <w:tcPr>
            <w:tcW w:w="873" w:type="dxa"/>
            <w:tcBorders>
              <w:top w:val="nil"/>
              <w:left w:val="nil"/>
              <w:bottom w:val="nil"/>
              <w:right w:val="nil"/>
            </w:tcBorders>
            <w:shd w:val="clear" w:color="auto" w:fill="auto"/>
            <w:noWrap/>
            <w:vAlign w:val="center"/>
          </w:tcPr>
          <w:p w14:paraId="3127F3C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5,230.8</w:t>
            </w:r>
          </w:p>
        </w:tc>
        <w:tc>
          <w:tcPr>
            <w:tcW w:w="905" w:type="dxa"/>
            <w:tcBorders>
              <w:top w:val="nil"/>
              <w:left w:val="nil"/>
              <w:bottom w:val="nil"/>
              <w:right w:val="nil"/>
            </w:tcBorders>
            <w:shd w:val="clear" w:color="auto" w:fill="auto"/>
            <w:noWrap/>
            <w:vAlign w:val="center"/>
          </w:tcPr>
          <w:p w14:paraId="64BF2B3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5,327.0</w:t>
            </w:r>
          </w:p>
        </w:tc>
      </w:tr>
      <w:tr w:rsidR="00670AA6" w14:paraId="48ABE9DB" w14:textId="77777777" w:rsidTr="00614D7D">
        <w:trPr>
          <w:trHeight w:val="276"/>
        </w:trPr>
        <w:tc>
          <w:tcPr>
            <w:tcW w:w="1092" w:type="dxa"/>
            <w:tcBorders>
              <w:top w:val="nil"/>
              <w:left w:val="nil"/>
              <w:bottom w:val="nil"/>
              <w:right w:val="nil"/>
            </w:tcBorders>
            <w:shd w:val="clear" w:color="auto" w:fill="auto"/>
            <w:noWrap/>
            <w:vAlign w:val="center"/>
          </w:tcPr>
          <w:p w14:paraId="7190F84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6191AE4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2CD7EEFA" w14:textId="77777777" w:rsidR="00670AA6" w:rsidRDefault="00670AA6" w:rsidP="00614D7D">
            <w:pPr>
              <w:textAlignment w:val="center"/>
              <w:rPr>
                <w:rFonts w:ascii="Arial" w:eastAsia="DengXian" w:hAnsi="Arial" w:cs="Arial"/>
                <w:color w:val="000000"/>
                <w:sz w:val="13"/>
                <w:szCs w:val="13"/>
              </w:rPr>
            </w:pPr>
            <w:proofErr w:type="spellStart"/>
            <w:r>
              <w:rPr>
                <w:rFonts w:ascii="Arial" w:eastAsia="DengXian" w:hAnsi="Arial" w:cs="Arial"/>
                <w:color w:val="000000"/>
                <w:sz w:val="13"/>
                <w:szCs w:val="13"/>
                <w:lang w:eastAsia="zh-CN" w:bidi="ar"/>
              </w:rPr>
              <w:t>Delegat</w:t>
            </w:r>
            <w:proofErr w:type="spellEnd"/>
            <w:r>
              <w:rPr>
                <w:rFonts w:ascii="Arial" w:eastAsia="DengXian" w:hAnsi="Arial" w:cs="Arial"/>
                <w:color w:val="000000"/>
                <w:sz w:val="13"/>
                <w:szCs w:val="13"/>
                <w:lang w:eastAsia="zh-CN" w:bidi="ar"/>
              </w:rPr>
              <w:t xml:space="preserve"> Group Ltd</w:t>
            </w:r>
          </w:p>
        </w:tc>
        <w:tc>
          <w:tcPr>
            <w:tcW w:w="993" w:type="dxa"/>
            <w:tcBorders>
              <w:top w:val="nil"/>
              <w:left w:val="nil"/>
              <w:bottom w:val="nil"/>
              <w:right w:val="nil"/>
            </w:tcBorders>
            <w:shd w:val="clear" w:color="auto" w:fill="auto"/>
            <w:noWrap/>
            <w:vAlign w:val="center"/>
          </w:tcPr>
          <w:p w14:paraId="72F7B91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2484CA7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5586E6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4,085.2</w:t>
            </w:r>
          </w:p>
        </w:tc>
        <w:tc>
          <w:tcPr>
            <w:tcW w:w="818" w:type="dxa"/>
            <w:tcBorders>
              <w:top w:val="nil"/>
              <w:left w:val="nil"/>
              <w:bottom w:val="nil"/>
              <w:right w:val="nil"/>
            </w:tcBorders>
            <w:shd w:val="clear" w:color="auto" w:fill="auto"/>
            <w:noWrap/>
            <w:vAlign w:val="center"/>
          </w:tcPr>
          <w:p w14:paraId="7C91501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4,579.6</w:t>
            </w:r>
          </w:p>
        </w:tc>
        <w:tc>
          <w:tcPr>
            <w:tcW w:w="862" w:type="dxa"/>
            <w:tcBorders>
              <w:top w:val="nil"/>
              <w:left w:val="nil"/>
              <w:bottom w:val="nil"/>
              <w:right w:val="nil"/>
            </w:tcBorders>
            <w:shd w:val="clear" w:color="auto" w:fill="auto"/>
            <w:noWrap/>
            <w:vAlign w:val="center"/>
          </w:tcPr>
          <w:p w14:paraId="6DB9A1C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4,796.8</w:t>
            </w:r>
          </w:p>
        </w:tc>
        <w:tc>
          <w:tcPr>
            <w:tcW w:w="873" w:type="dxa"/>
            <w:tcBorders>
              <w:top w:val="nil"/>
              <w:left w:val="nil"/>
              <w:bottom w:val="nil"/>
              <w:right w:val="nil"/>
            </w:tcBorders>
            <w:shd w:val="clear" w:color="auto" w:fill="auto"/>
            <w:noWrap/>
            <w:vAlign w:val="center"/>
          </w:tcPr>
          <w:p w14:paraId="057FFDA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4,814.5</w:t>
            </w:r>
          </w:p>
        </w:tc>
        <w:tc>
          <w:tcPr>
            <w:tcW w:w="905" w:type="dxa"/>
            <w:tcBorders>
              <w:top w:val="nil"/>
              <w:left w:val="nil"/>
              <w:bottom w:val="nil"/>
              <w:right w:val="nil"/>
            </w:tcBorders>
            <w:shd w:val="clear" w:color="auto" w:fill="auto"/>
            <w:noWrap/>
            <w:vAlign w:val="center"/>
          </w:tcPr>
          <w:p w14:paraId="1A339A1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4,801.3</w:t>
            </w:r>
          </w:p>
        </w:tc>
      </w:tr>
      <w:tr w:rsidR="00670AA6" w14:paraId="414CACA7" w14:textId="77777777" w:rsidTr="00614D7D">
        <w:trPr>
          <w:trHeight w:val="276"/>
        </w:trPr>
        <w:tc>
          <w:tcPr>
            <w:tcW w:w="1092" w:type="dxa"/>
            <w:tcBorders>
              <w:top w:val="nil"/>
              <w:left w:val="nil"/>
              <w:bottom w:val="nil"/>
              <w:right w:val="nil"/>
            </w:tcBorders>
            <w:shd w:val="clear" w:color="auto" w:fill="auto"/>
            <w:noWrap/>
            <w:vAlign w:val="center"/>
          </w:tcPr>
          <w:p w14:paraId="06374D8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12A6EFA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2944431E" w14:textId="77777777" w:rsidR="00670AA6" w:rsidRDefault="00670AA6" w:rsidP="00614D7D">
            <w:pPr>
              <w:textAlignment w:val="center"/>
              <w:rPr>
                <w:rFonts w:ascii="Arial" w:eastAsia="DengXian" w:hAnsi="Arial" w:cs="Arial"/>
                <w:color w:val="000000"/>
                <w:sz w:val="13"/>
                <w:szCs w:val="13"/>
              </w:rPr>
            </w:pPr>
            <w:proofErr w:type="spellStart"/>
            <w:r>
              <w:rPr>
                <w:rFonts w:ascii="Arial" w:eastAsia="DengXian" w:hAnsi="Arial" w:cs="Arial"/>
                <w:color w:val="000000"/>
                <w:sz w:val="13"/>
                <w:szCs w:val="13"/>
                <w:lang w:eastAsia="zh-CN" w:bidi="ar"/>
              </w:rPr>
              <w:t>Åbro</w:t>
            </w:r>
            <w:proofErr w:type="spellEnd"/>
            <w:r>
              <w:rPr>
                <w:rFonts w:ascii="Arial" w:eastAsia="DengXian" w:hAnsi="Arial" w:cs="Arial"/>
                <w:color w:val="000000"/>
                <w:sz w:val="13"/>
                <w:szCs w:val="13"/>
                <w:lang w:eastAsia="zh-CN" w:bidi="ar"/>
              </w:rPr>
              <w:t xml:space="preserve"> </w:t>
            </w:r>
            <w:proofErr w:type="spellStart"/>
            <w:r>
              <w:rPr>
                <w:rFonts w:ascii="Arial" w:eastAsia="DengXian" w:hAnsi="Arial" w:cs="Arial"/>
                <w:color w:val="000000"/>
                <w:sz w:val="13"/>
                <w:szCs w:val="13"/>
                <w:lang w:eastAsia="zh-CN" w:bidi="ar"/>
              </w:rPr>
              <w:t>Bryggeri</w:t>
            </w:r>
            <w:proofErr w:type="spellEnd"/>
            <w:r>
              <w:rPr>
                <w:rFonts w:ascii="Arial" w:eastAsia="DengXian" w:hAnsi="Arial" w:cs="Arial"/>
                <w:color w:val="000000"/>
                <w:sz w:val="13"/>
                <w:szCs w:val="13"/>
                <w:lang w:eastAsia="zh-CN" w:bidi="ar"/>
              </w:rPr>
              <w:t xml:space="preserve"> AB</w:t>
            </w:r>
          </w:p>
        </w:tc>
        <w:tc>
          <w:tcPr>
            <w:tcW w:w="993" w:type="dxa"/>
            <w:tcBorders>
              <w:top w:val="nil"/>
              <w:left w:val="nil"/>
              <w:bottom w:val="nil"/>
              <w:right w:val="nil"/>
            </w:tcBorders>
            <w:shd w:val="clear" w:color="auto" w:fill="auto"/>
            <w:noWrap/>
            <w:vAlign w:val="center"/>
          </w:tcPr>
          <w:p w14:paraId="3ACF95E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48B603F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09C25CF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3,160.3</w:t>
            </w:r>
          </w:p>
        </w:tc>
        <w:tc>
          <w:tcPr>
            <w:tcW w:w="818" w:type="dxa"/>
            <w:tcBorders>
              <w:top w:val="nil"/>
              <w:left w:val="nil"/>
              <w:bottom w:val="nil"/>
              <w:right w:val="nil"/>
            </w:tcBorders>
            <w:shd w:val="clear" w:color="auto" w:fill="auto"/>
            <w:noWrap/>
            <w:vAlign w:val="center"/>
          </w:tcPr>
          <w:p w14:paraId="00763C5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3,683.1</w:t>
            </w:r>
          </w:p>
        </w:tc>
        <w:tc>
          <w:tcPr>
            <w:tcW w:w="862" w:type="dxa"/>
            <w:tcBorders>
              <w:top w:val="nil"/>
              <w:left w:val="nil"/>
              <w:bottom w:val="nil"/>
              <w:right w:val="nil"/>
            </w:tcBorders>
            <w:shd w:val="clear" w:color="auto" w:fill="auto"/>
            <w:noWrap/>
            <w:vAlign w:val="center"/>
          </w:tcPr>
          <w:p w14:paraId="52F594B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4,298.3</w:t>
            </w:r>
          </w:p>
        </w:tc>
        <w:tc>
          <w:tcPr>
            <w:tcW w:w="873" w:type="dxa"/>
            <w:tcBorders>
              <w:top w:val="nil"/>
              <w:left w:val="nil"/>
              <w:bottom w:val="nil"/>
              <w:right w:val="nil"/>
            </w:tcBorders>
            <w:shd w:val="clear" w:color="auto" w:fill="auto"/>
            <w:noWrap/>
            <w:vAlign w:val="center"/>
          </w:tcPr>
          <w:p w14:paraId="3256484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4,600.4</w:t>
            </w:r>
          </w:p>
        </w:tc>
        <w:tc>
          <w:tcPr>
            <w:tcW w:w="905" w:type="dxa"/>
            <w:tcBorders>
              <w:top w:val="nil"/>
              <w:left w:val="nil"/>
              <w:bottom w:val="nil"/>
              <w:right w:val="nil"/>
            </w:tcBorders>
            <w:shd w:val="clear" w:color="auto" w:fill="auto"/>
            <w:noWrap/>
            <w:vAlign w:val="center"/>
          </w:tcPr>
          <w:p w14:paraId="331ED7E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4,697.0</w:t>
            </w:r>
          </w:p>
        </w:tc>
      </w:tr>
      <w:tr w:rsidR="00670AA6" w14:paraId="2CA76243" w14:textId="77777777" w:rsidTr="00614D7D">
        <w:trPr>
          <w:trHeight w:val="276"/>
        </w:trPr>
        <w:tc>
          <w:tcPr>
            <w:tcW w:w="1092" w:type="dxa"/>
            <w:tcBorders>
              <w:top w:val="nil"/>
              <w:left w:val="nil"/>
              <w:bottom w:val="nil"/>
              <w:right w:val="nil"/>
            </w:tcBorders>
            <w:shd w:val="clear" w:color="auto" w:fill="auto"/>
            <w:noWrap/>
            <w:vAlign w:val="center"/>
          </w:tcPr>
          <w:p w14:paraId="35885B4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4B23BAF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34C88AB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Wither Hills Vineyards Marlborough Ltd</w:t>
            </w:r>
          </w:p>
        </w:tc>
        <w:tc>
          <w:tcPr>
            <w:tcW w:w="993" w:type="dxa"/>
            <w:tcBorders>
              <w:top w:val="nil"/>
              <w:left w:val="nil"/>
              <w:bottom w:val="nil"/>
              <w:right w:val="nil"/>
            </w:tcBorders>
            <w:shd w:val="clear" w:color="auto" w:fill="auto"/>
            <w:noWrap/>
            <w:vAlign w:val="center"/>
          </w:tcPr>
          <w:p w14:paraId="0C7D96E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4912ACE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6C80E2D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3,418.9</w:t>
            </w:r>
          </w:p>
        </w:tc>
        <w:tc>
          <w:tcPr>
            <w:tcW w:w="818" w:type="dxa"/>
            <w:tcBorders>
              <w:top w:val="nil"/>
              <w:left w:val="nil"/>
              <w:bottom w:val="nil"/>
              <w:right w:val="nil"/>
            </w:tcBorders>
            <w:shd w:val="clear" w:color="auto" w:fill="auto"/>
            <w:noWrap/>
            <w:vAlign w:val="center"/>
          </w:tcPr>
          <w:p w14:paraId="278BAE7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3,461.3</w:t>
            </w:r>
          </w:p>
        </w:tc>
        <w:tc>
          <w:tcPr>
            <w:tcW w:w="862" w:type="dxa"/>
            <w:tcBorders>
              <w:top w:val="nil"/>
              <w:left w:val="nil"/>
              <w:bottom w:val="nil"/>
              <w:right w:val="nil"/>
            </w:tcBorders>
            <w:shd w:val="clear" w:color="auto" w:fill="auto"/>
            <w:noWrap/>
            <w:vAlign w:val="center"/>
          </w:tcPr>
          <w:p w14:paraId="34B1136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3,534.6</w:t>
            </w:r>
          </w:p>
        </w:tc>
        <w:tc>
          <w:tcPr>
            <w:tcW w:w="873" w:type="dxa"/>
            <w:tcBorders>
              <w:top w:val="nil"/>
              <w:left w:val="nil"/>
              <w:bottom w:val="nil"/>
              <w:right w:val="nil"/>
            </w:tcBorders>
            <w:shd w:val="clear" w:color="auto" w:fill="auto"/>
            <w:noWrap/>
            <w:vAlign w:val="center"/>
          </w:tcPr>
          <w:p w14:paraId="0841254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3,569.4</w:t>
            </w:r>
          </w:p>
        </w:tc>
        <w:tc>
          <w:tcPr>
            <w:tcW w:w="905" w:type="dxa"/>
            <w:tcBorders>
              <w:top w:val="nil"/>
              <w:left w:val="nil"/>
              <w:bottom w:val="nil"/>
              <w:right w:val="nil"/>
            </w:tcBorders>
            <w:shd w:val="clear" w:color="auto" w:fill="auto"/>
            <w:noWrap/>
            <w:vAlign w:val="center"/>
          </w:tcPr>
          <w:p w14:paraId="4640527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3,552.3</w:t>
            </w:r>
          </w:p>
        </w:tc>
      </w:tr>
      <w:tr w:rsidR="00670AA6" w14:paraId="773E5365" w14:textId="77777777" w:rsidTr="00614D7D">
        <w:trPr>
          <w:trHeight w:val="276"/>
        </w:trPr>
        <w:tc>
          <w:tcPr>
            <w:tcW w:w="1092" w:type="dxa"/>
            <w:tcBorders>
              <w:top w:val="nil"/>
              <w:left w:val="nil"/>
              <w:bottom w:val="nil"/>
              <w:right w:val="nil"/>
            </w:tcBorders>
            <w:shd w:val="clear" w:color="auto" w:fill="auto"/>
            <w:noWrap/>
            <w:vAlign w:val="center"/>
          </w:tcPr>
          <w:p w14:paraId="2C717A6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1872C2D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05A9E67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Country Ltd</w:t>
            </w:r>
          </w:p>
        </w:tc>
        <w:tc>
          <w:tcPr>
            <w:tcW w:w="993" w:type="dxa"/>
            <w:tcBorders>
              <w:top w:val="nil"/>
              <w:left w:val="nil"/>
              <w:bottom w:val="nil"/>
              <w:right w:val="nil"/>
            </w:tcBorders>
            <w:shd w:val="clear" w:color="auto" w:fill="auto"/>
            <w:noWrap/>
            <w:vAlign w:val="center"/>
          </w:tcPr>
          <w:p w14:paraId="61FAF85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7416C3C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28627C4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3,280.1</w:t>
            </w:r>
          </w:p>
        </w:tc>
        <w:tc>
          <w:tcPr>
            <w:tcW w:w="818" w:type="dxa"/>
            <w:tcBorders>
              <w:top w:val="nil"/>
              <w:left w:val="nil"/>
              <w:bottom w:val="nil"/>
              <w:right w:val="nil"/>
            </w:tcBorders>
            <w:shd w:val="clear" w:color="auto" w:fill="auto"/>
            <w:noWrap/>
            <w:vAlign w:val="center"/>
          </w:tcPr>
          <w:p w14:paraId="6546330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3,384.6</w:t>
            </w:r>
          </w:p>
        </w:tc>
        <w:tc>
          <w:tcPr>
            <w:tcW w:w="862" w:type="dxa"/>
            <w:tcBorders>
              <w:top w:val="nil"/>
              <w:left w:val="nil"/>
              <w:bottom w:val="nil"/>
              <w:right w:val="nil"/>
            </w:tcBorders>
            <w:shd w:val="clear" w:color="auto" w:fill="auto"/>
            <w:noWrap/>
            <w:vAlign w:val="center"/>
          </w:tcPr>
          <w:p w14:paraId="511FF30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3,187.0</w:t>
            </w:r>
          </w:p>
        </w:tc>
        <w:tc>
          <w:tcPr>
            <w:tcW w:w="873" w:type="dxa"/>
            <w:tcBorders>
              <w:top w:val="nil"/>
              <w:left w:val="nil"/>
              <w:bottom w:val="nil"/>
              <w:right w:val="nil"/>
            </w:tcBorders>
            <w:shd w:val="clear" w:color="auto" w:fill="auto"/>
            <w:noWrap/>
            <w:vAlign w:val="center"/>
          </w:tcPr>
          <w:p w14:paraId="51BB0D7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3,047.7</w:t>
            </w:r>
          </w:p>
        </w:tc>
        <w:tc>
          <w:tcPr>
            <w:tcW w:w="905" w:type="dxa"/>
            <w:tcBorders>
              <w:top w:val="nil"/>
              <w:left w:val="nil"/>
              <w:bottom w:val="nil"/>
              <w:right w:val="nil"/>
            </w:tcBorders>
            <w:shd w:val="clear" w:color="auto" w:fill="auto"/>
            <w:noWrap/>
            <w:vAlign w:val="center"/>
          </w:tcPr>
          <w:p w14:paraId="1000515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3,033.1</w:t>
            </w:r>
          </w:p>
        </w:tc>
      </w:tr>
      <w:tr w:rsidR="00670AA6" w14:paraId="3A4D358E" w14:textId="77777777" w:rsidTr="00614D7D">
        <w:trPr>
          <w:trHeight w:val="276"/>
        </w:trPr>
        <w:tc>
          <w:tcPr>
            <w:tcW w:w="1092" w:type="dxa"/>
            <w:tcBorders>
              <w:top w:val="nil"/>
              <w:left w:val="nil"/>
              <w:bottom w:val="nil"/>
              <w:right w:val="nil"/>
            </w:tcBorders>
            <w:shd w:val="clear" w:color="auto" w:fill="auto"/>
            <w:noWrap/>
            <w:vAlign w:val="center"/>
          </w:tcPr>
          <w:p w14:paraId="2D12382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2F0066A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3D6F5A5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Moa Brewing Co Ltd</w:t>
            </w:r>
          </w:p>
        </w:tc>
        <w:tc>
          <w:tcPr>
            <w:tcW w:w="993" w:type="dxa"/>
            <w:tcBorders>
              <w:top w:val="nil"/>
              <w:left w:val="nil"/>
              <w:bottom w:val="nil"/>
              <w:right w:val="nil"/>
            </w:tcBorders>
            <w:shd w:val="clear" w:color="auto" w:fill="auto"/>
            <w:noWrap/>
            <w:vAlign w:val="center"/>
          </w:tcPr>
          <w:p w14:paraId="73E928C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52CF039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6ACA47E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1,662.0</w:t>
            </w:r>
          </w:p>
        </w:tc>
        <w:tc>
          <w:tcPr>
            <w:tcW w:w="818" w:type="dxa"/>
            <w:tcBorders>
              <w:top w:val="nil"/>
              <w:left w:val="nil"/>
              <w:bottom w:val="nil"/>
              <w:right w:val="nil"/>
            </w:tcBorders>
            <w:shd w:val="clear" w:color="auto" w:fill="auto"/>
            <w:noWrap/>
            <w:vAlign w:val="center"/>
          </w:tcPr>
          <w:p w14:paraId="6D35F0D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2,063.0</w:t>
            </w:r>
          </w:p>
        </w:tc>
        <w:tc>
          <w:tcPr>
            <w:tcW w:w="862" w:type="dxa"/>
            <w:tcBorders>
              <w:top w:val="nil"/>
              <w:left w:val="nil"/>
              <w:bottom w:val="nil"/>
              <w:right w:val="nil"/>
            </w:tcBorders>
            <w:shd w:val="clear" w:color="auto" w:fill="auto"/>
            <w:noWrap/>
            <w:vAlign w:val="center"/>
          </w:tcPr>
          <w:p w14:paraId="496451E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2,392.6</w:t>
            </w:r>
          </w:p>
        </w:tc>
        <w:tc>
          <w:tcPr>
            <w:tcW w:w="873" w:type="dxa"/>
            <w:tcBorders>
              <w:top w:val="nil"/>
              <w:left w:val="nil"/>
              <w:bottom w:val="nil"/>
              <w:right w:val="nil"/>
            </w:tcBorders>
            <w:shd w:val="clear" w:color="auto" w:fill="auto"/>
            <w:noWrap/>
            <w:vAlign w:val="center"/>
          </w:tcPr>
          <w:p w14:paraId="28A5D10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2,717.2</w:t>
            </w:r>
          </w:p>
        </w:tc>
        <w:tc>
          <w:tcPr>
            <w:tcW w:w="905" w:type="dxa"/>
            <w:tcBorders>
              <w:top w:val="nil"/>
              <w:left w:val="nil"/>
              <w:bottom w:val="nil"/>
              <w:right w:val="nil"/>
            </w:tcBorders>
            <w:shd w:val="clear" w:color="auto" w:fill="auto"/>
            <w:noWrap/>
            <w:vAlign w:val="center"/>
          </w:tcPr>
          <w:p w14:paraId="7C50941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2,779.4</w:t>
            </w:r>
          </w:p>
        </w:tc>
      </w:tr>
      <w:tr w:rsidR="00670AA6" w14:paraId="1D8E361B" w14:textId="77777777" w:rsidTr="00614D7D">
        <w:trPr>
          <w:trHeight w:val="276"/>
        </w:trPr>
        <w:tc>
          <w:tcPr>
            <w:tcW w:w="1092" w:type="dxa"/>
            <w:tcBorders>
              <w:top w:val="nil"/>
              <w:left w:val="nil"/>
              <w:bottom w:val="nil"/>
              <w:right w:val="nil"/>
            </w:tcBorders>
            <w:shd w:val="clear" w:color="auto" w:fill="auto"/>
            <w:noWrap/>
            <w:vAlign w:val="center"/>
          </w:tcPr>
          <w:p w14:paraId="3F0C594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57CA110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7DFCD6C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Brown-Forman Corp</w:t>
            </w:r>
          </w:p>
        </w:tc>
        <w:tc>
          <w:tcPr>
            <w:tcW w:w="993" w:type="dxa"/>
            <w:tcBorders>
              <w:top w:val="nil"/>
              <w:left w:val="nil"/>
              <w:bottom w:val="nil"/>
              <w:right w:val="nil"/>
            </w:tcBorders>
            <w:shd w:val="clear" w:color="auto" w:fill="auto"/>
            <w:noWrap/>
            <w:vAlign w:val="center"/>
          </w:tcPr>
          <w:p w14:paraId="67C916F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2883E1D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667AFD1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3,193.2</w:t>
            </w:r>
          </w:p>
        </w:tc>
        <w:tc>
          <w:tcPr>
            <w:tcW w:w="818" w:type="dxa"/>
            <w:tcBorders>
              <w:top w:val="nil"/>
              <w:left w:val="nil"/>
              <w:bottom w:val="nil"/>
              <w:right w:val="nil"/>
            </w:tcBorders>
            <w:shd w:val="clear" w:color="auto" w:fill="auto"/>
            <w:noWrap/>
            <w:vAlign w:val="center"/>
          </w:tcPr>
          <w:p w14:paraId="174B75D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3,085.7</w:t>
            </w:r>
          </w:p>
        </w:tc>
        <w:tc>
          <w:tcPr>
            <w:tcW w:w="862" w:type="dxa"/>
            <w:tcBorders>
              <w:top w:val="nil"/>
              <w:left w:val="nil"/>
              <w:bottom w:val="nil"/>
              <w:right w:val="nil"/>
            </w:tcBorders>
            <w:shd w:val="clear" w:color="auto" w:fill="auto"/>
            <w:noWrap/>
            <w:vAlign w:val="center"/>
          </w:tcPr>
          <w:p w14:paraId="44F41B2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2,952.2</w:t>
            </w:r>
          </w:p>
        </w:tc>
        <w:tc>
          <w:tcPr>
            <w:tcW w:w="873" w:type="dxa"/>
            <w:tcBorders>
              <w:top w:val="nil"/>
              <w:left w:val="nil"/>
              <w:bottom w:val="nil"/>
              <w:right w:val="nil"/>
            </w:tcBorders>
            <w:shd w:val="clear" w:color="auto" w:fill="auto"/>
            <w:noWrap/>
            <w:vAlign w:val="center"/>
          </w:tcPr>
          <w:p w14:paraId="63C1CE6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2,845.5</w:t>
            </w:r>
          </w:p>
        </w:tc>
        <w:tc>
          <w:tcPr>
            <w:tcW w:w="905" w:type="dxa"/>
            <w:tcBorders>
              <w:top w:val="nil"/>
              <w:left w:val="nil"/>
              <w:bottom w:val="nil"/>
              <w:right w:val="nil"/>
            </w:tcBorders>
            <w:shd w:val="clear" w:color="auto" w:fill="auto"/>
            <w:noWrap/>
            <w:vAlign w:val="center"/>
          </w:tcPr>
          <w:p w14:paraId="1D172FB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2,673.9</w:t>
            </w:r>
          </w:p>
        </w:tc>
      </w:tr>
      <w:tr w:rsidR="00670AA6" w14:paraId="1BC179CF" w14:textId="77777777" w:rsidTr="00614D7D">
        <w:trPr>
          <w:trHeight w:val="276"/>
        </w:trPr>
        <w:tc>
          <w:tcPr>
            <w:tcW w:w="1092" w:type="dxa"/>
            <w:tcBorders>
              <w:top w:val="nil"/>
              <w:left w:val="nil"/>
              <w:bottom w:val="nil"/>
              <w:right w:val="nil"/>
            </w:tcBorders>
            <w:shd w:val="clear" w:color="auto" w:fill="auto"/>
            <w:noWrap/>
            <w:vAlign w:val="center"/>
          </w:tcPr>
          <w:p w14:paraId="73BE6D3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6B71CFA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0837CAF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Accolade Wines Ltd</w:t>
            </w:r>
          </w:p>
        </w:tc>
        <w:tc>
          <w:tcPr>
            <w:tcW w:w="993" w:type="dxa"/>
            <w:tcBorders>
              <w:top w:val="nil"/>
              <w:left w:val="nil"/>
              <w:bottom w:val="nil"/>
              <w:right w:val="nil"/>
            </w:tcBorders>
            <w:shd w:val="clear" w:color="auto" w:fill="auto"/>
            <w:noWrap/>
            <w:vAlign w:val="center"/>
          </w:tcPr>
          <w:p w14:paraId="5F72B12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4E0351A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706052C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2,939.8</w:t>
            </w:r>
          </w:p>
        </w:tc>
        <w:tc>
          <w:tcPr>
            <w:tcW w:w="818" w:type="dxa"/>
            <w:tcBorders>
              <w:top w:val="nil"/>
              <w:left w:val="nil"/>
              <w:bottom w:val="nil"/>
              <w:right w:val="nil"/>
            </w:tcBorders>
            <w:shd w:val="clear" w:color="auto" w:fill="auto"/>
            <w:noWrap/>
            <w:vAlign w:val="center"/>
          </w:tcPr>
          <w:p w14:paraId="3A537CD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3,056.9</w:t>
            </w:r>
          </w:p>
        </w:tc>
        <w:tc>
          <w:tcPr>
            <w:tcW w:w="862" w:type="dxa"/>
            <w:tcBorders>
              <w:top w:val="nil"/>
              <w:left w:val="nil"/>
              <w:bottom w:val="nil"/>
              <w:right w:val="nil"/>
            </w:tcBorders>
            <w:shd w:val="clear" w:color="auto" w:fill="auto"/>
            <w:noWrap/>
            <w:vAlign w:val="center"/>
          </w:tcPr>
          <w:p w14:paraId="2FE9564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3,079.0</w:t>
            </w:r>
          </w:p>
        </w:tc>
        <w:tc>
          <w:tcPr>
            <w:tcW w:w="873" w:type="dxa"/>
            <w:tcBorders>
              <w:top w:val="nil"/>
              <w:left w:val="nil"/>
              <w:bottom w:val="nil"/>
              <w:right w:val="nil"/>
            </w:tcBorders>
            <w:shd w:val="clear" w:color="auto" w:fill="auto"/>
            <w:noWrap/>
            <w:vAlign w:val="center"/>
          </w:tcPr>
          <w:p w14:paraId="25A03D5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2,681.6</w:t>
            </w:r>
          </w:p>
        </w:tc>
        <w:tc>
          <w:tcPr>
            <w:tcW w:w="905" w:type="dxa"/>
            <w:tcBorders>
              <w:top w:val="nil"/>
              <w:left w:val="nil"/>
              <w:bottom w:val="nil"/>
              <w:right w:val="nil"/>
            </w:tcBorders>
            <w:shd w:val="clear" w:color="auto" w:fill="auto"/>
            <w:noWrap/>
            <w:vAlign w:val="center"/>
          </w:tcPr>
          <w:p w14:paraId="0F5DC7A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2,668.6</w:t>
            </w:r>
          </w:p>
        </w:tc>
      </w:tr>
      <w:tr w:rsidR="00670AA6" w14:paraId="35BDB700" w14:textId="77777777" w:rsidTr="00614D7D">
        <w:trPr>
          <w:trHeight w:val="276"/>
        </w:trPr>
        <w:tc>
          <w:tcPr>
            <w:tcW w:w="1092" w:type="dxa"/>
            <w:tcBorders>
              <w:top w:val="nil"/>
              <w:left w:val="nil"/>
              <w:bottom w:val="nil"/>
              <w:right w:val="nil"/>
            </w:tcBorders>
            <w:shd w:val="clear" w:color="auto" w:fill="auto"/>
            <w:noWrap/>
            <w:vAlign w:val="center"/>
          </w:tcPr>
          <w:p w14:paraId="686AC4C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630AEFA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359A090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LVMH Moët Hennessy Louis Vuitton SA</w:t>
            </w:r>
          </w:p>
        </w:tc>
        <w:tc>
          <w:tcPr>
            <w:tcW w:w="993" w:type="dxa"/>
            <w:tcBorders>
              <w:top w:val="nil"/>
              <w:left w:val="nil"/>
              <w:bottom w:val="nil"/>
              <w:right w:val="nil"/>
            </w:tcBorders>
            <w:shd w:val="clear" w:color="auto" w:fill="auto"/>
            <w:noWrap/>
            <w:vAlign w:val="center"/>
          </w:tcPr>
          <w:p w14:paraId="7159466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08EFD19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7348496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1,407.6</w:t>
            </w:r>
          </w:p>
        </w:tc>
        <w:tc>
          <w:tcPr>
            <w:tcW w:w="818" w:type="dxa"/>
            <w:tcBorders>
              <w:top w:val="nil"/>
              <w:left w:val="nil"/>
              <w:bottom w:val="nil"/>
              <w:right w:val="nil"/>
            </w:tcBorders>
            <w:shd w:val="clear" w:color="auto" w:fill="auto"/>
            <w:noWrap/>
            <w:vAlign w:val="center"/>
          </w:tcPr>
          <w:p w14:paraId="37359D9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1,563.1</w:t>
            </w:r>
          </w:p>
        </w:tc>
        <w:tc>
          <w:tcPr>
            <w:tcW w:w="862" w:type="dxa"/>
            <w:tcBorders>
              <w:top w:val="nil"/>
              <w:left w:val="nil"/>
              <w:bottom w:val="nil"/>
              <w:right w:val="nil"/>
            </w:tcBorders>
            <w:shd w:val="clear" w:color="auto" w:fill="auto"/>
            <w:noWrap/>
            <w:vAlign w:val="center"/>
          </w:tcPr>
          <w:p w14:paraId="1EEB45F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1,714.5</w:t>
            </w:r>
          </w:p>
        </w:tc>
        <w:tc>
          <w:tcPr>
            <w:tcW w:w="873" w:type="dxa"/>
            <w:tcBorders>
              <w:top w:val="nil"/>
              <w:left w:val="nil"/>
              <w:bottom w:val="nil"/>
              <w:right w:val="nil"/>
            </w:tcBorders>
            <w:shd w:val="clear" w:color="auto" w:fill="auto"/>
            <w:noWrap/>
            <w:vAlign w:val="center"/>
          </w:tcPr>
          <w:p w14:paraId="42E77FE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1,787.2</w:t>
            </w:r>
          </w:p>
        </w:tc>
        <w:tc>
          <w:tcPr>
            <w:tcW w:w="905" w:type="dxa"/>
            <w:tcBorders>
              <w:top w:val="nil"/>
              <w:left w:val="nil"/>
              <w:bottom w:val="nil"/>
              <w:right w:val="nil"/>
            </w:tcBorders>
            <w:shd w:val="clear" w:color="auto" w:fill="auto"/>
            <w:noWrap/>
            <w:vAlign w:val="center"/>
          </w:tcPr>
          <w:p w14:paraId="462287B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1,811.4</w:t>
            </w:r>
          </w:p>
        </w:tc>
      </w:tr>
      <w:tr w:rsidR="00670AA6" w14:paraId="69CF03FC" w14:textId="77777777" w:rsidTr="00614D7D">
        <w:trPr>
          <w:trHeight w:val="276"/>
        </w:trPr>
        <w:tc>
          <w:tcPr>
            <w:tcW w:w="1092" w:type="dxa"/>
            <w:tcBorders>
              <w:top w:val="nil"/>
              <w:left w:val="nil"/>
              <w:bottom w:val="nil"/>
              <w:right w:val="nil"/>
            </w:tcBorders>
            <w:shd w:val="clear" w:color="auto" w:fill="auto"/>
            <w:noWrap/>
            <w:vAlign w:val="center"/>
          </w:tcPr>
          <w:p w14:paraId="4A2238F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1DF03DE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2483055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Part Time Rangers Ltd</w:t>
            </w:r>
          </w:p>
        </w:tc>
        <w:tc>
          <w:tcPr>
            <w:tcW w:w="993" w:type="dxa"/>
            <w:tcBorders>
              <w:top w:val="nil"/>
              <w:left w:val="nil"/>
              <w:bottom w:val="nil"/>
              <w:right w:val="nil"/>
            </w:tcBorders>
            <w:shd w:val="clear" w:color="auto" w:fill="auto"/>
            <w:noWrap/>
            <w:vAlign w:val="center"/>
          </w:tcPr>
          <w:p w14:paraId="5171505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03251DF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41FB2ADA"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5BA7C7C9"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4EA84BA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95.2</w:t>
            </w:r>
          </w:p>
        </w:tc>
        <w:tc>
          <w:tcPr>
            <w:tcW w:w="873" w:type="dxa"/>
            <w:tcBorders>
              <w:top w:val="nil"/>
              <w:left w:val="nil"/>
              <w:bottom w:val="nil"/>
              <w:right w:val="nil"/>
            </w:tcBorders>
            <w:shd w:val="clear" w:color="auto" w:fill="auto"/>
            <w:noWrap/>
            <w:vAlign w:val="center"/>
          </w:tcPr>
          <w:p w14:paraId="296B132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1,518.3</w:t>
            </w:r>
          </w:p>
        </w:tc>
        <w:tc>
          <w:tcPr>
            <w:tcW w:w="905" w:type="dxa"/>
            <w:tcBorders>
              <w:top w:val="nil"/>
              <w:left w:val="nil"/>
              <w:bottom w:val="nil"/>
              <w:right w:val="nil"/>
            </w:tcBorders>
            <w:shd w:val="clear" w:color="auto" w:fill="auto"/>
            <w:noWrap/>
            <w:vAlign w:val="center"/>
          </w:tcPr>
          <w:p w14:paraId="0BCA453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1,441.3</w:t>
            </w:r>
          </w:p>
        </w:tc>
      </w:tr>
      <w:tr w:rsidR="00670AA6" w14:paraId="4B96B3A5" w14:textId="77777777" w:rsidTr="00614D7D">
        <w:trPr>
          <w:trHeight w:val="276"/>
        </w:trPr>
        <w:tc>
          <w:tcPr>
            <w:tcW w:w="1092" w:type="dxa"/>
            <w:tcBorders>
              <w:top w:val="nil"/>
              <w:left w:val="nil"/>
              <w:bottom w:val="nil"/>
              <w:right w:val="nil"/>
            </w:tcBorders>
            <w:shd w:val="clear" w:color="auto" w:fill="auto"/>
            <w:noWrap/>
            <w:vAlign w:val="center"/>
          </w:tcPr>
          <w:p w14:paraId="45D8B7A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lastRenderedPageBreak/>
              <w:t>New Zealand</w:t>
            </w:r>
          </w:p>
        </w:tc>
        <w:tc>
          <w:tcPr>
            <w:tcW w:w="884" w:type="dxa"/>
            <w:tcBorders>
              <w:top w:val="nil"/>
              <w:left w:val="nil"/>
              <w:bottom w:val="nil"/>
              <w:right w:val="nil"/>
            </w:tcBorders>
            <w:shd w:val="clear" w:color="auto" w:fill="auto"/>
            <w:noWrap/>
            <w:vAlign w:val="center"/>
          </w:tcPr>
          <w:p w14:paraId="260B85F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231E78C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Erdinger </w:t>
            </w:r>
            <w:proofErr w:type="spellStart"/>
            <w:r>
              <w:rPr>
                <w:rFonts w:ascii="Arial" w:eastAsia="DengXian" w:hAnsi="Arial" w:cs="Arial"/>
                <w:color w:val="000000"/>
                <w:sz w:val="13"/>
                <w:szCs w:val="13"/>
                <w:lang w:eastAsia="zh-CN" w:bidi="ar"/>
              </w:rPr>
              <w:t>Privatbrauerei</w:t>
            </w:r>
            <w:proofErr w:type="spellEnd"/>
            <w:r>
              <w:rPr>
                <w:rFonts w:ascii="Arial" w:eastAsia="DengXian" w:hAnsi="Arial" w:cs="Arial"/>
                <w:color w:val="000000"/>
                <w:sz w:val="13"/>
                <w:szCs w:val="13"/>
                <w:lang w:eastAsia="zh-CN" w:bidi="ar"/>
              </w:rPr>
              <w:t xml:space="preserve"> </w:t>
            </w:r>
            <w:proofErr w:type="spellStart"/>
            <w:r>
              <w:rPr>
                <w:rFonts w:ascii="Arial" w:eastAsia="DengXian" w:hAnsi="Arial" w:cs="Arial"/>
                <w:color w:val="000000"/>
                <w:sz w:val="13"/>
                <w:szCs w:val="13"/>
                <w:lang w:eastAsia="zh-CN" w:bidi="ar"/>
              </w:rPr>
              <w:t>Weissbräu</w:t>
            </w:r>
            <w:proofErr w:type="spellEnd"/>
            <w:r>
              <w:rPr>
                <w:rFonts w:ascii="Arial" w:eastAsia="DengXian" w:hAnsi="Arial" w:cs="Arial"/>
                <w:color w:val="000000"/>
                <w:sz w:val="13"/>
                <w:szCs w:val="13"/>
                <w:lang w:eastAsia="zh-CN" w:bidi="ar"/>
              </w:rPr>
              <w:t xml:space="preserve"> Werner </w:t>
            </w:r>
            <w:proofErr w:type="spellStart"/>
            <w:r>
              <w:rPr>
                <w:rFonts w:ascii="Arial" w:eastAsia="DengXian" w:hAnsi="Arial" w:cs="Arial"/>
                <w:color w:val="000000"/>
                <w:sz w:val="13"/>
                <w:szCs w:val="13"/>
                <w:lang w:eastAsia="zh-CN" w:bidi="ar"/>
              </w:rPr>
              <w:t>Brombach</w:t>
            </w:r>
            <w:proofErr w:type="spellEnd"/>
            <w:r>
              <w:rPr>
                <w:rFonts w:ascii="Arial" w:eastAsia="DengXian" w:hAnsi="Arial" w:cs="Arial"/>
                <w:color w:val="000000"/>
                <w:sz w:val="13"/>
                <w:szCs w:val="13"/>
                <w:lang w:eastAsia="zh-CN" w:bidi="ar"/>
              </w:rPr>
              <w:t xml:space="preserve"> GmbH</w:t>
            </w:r>
          </w:p>
        </w:tc>
        <w:tc>
          <w:tcPr>
            <w:tcW w:w="993" w:type="dxa"/>
            <w:tcBorders>
              <w:top w:val="nil"/>
              <w:left w:val="nil"/>
              <w:bottom w:val="nil"/>
              <w:right w:val="nil"/>
            </w:tcBorders>
            <w:shd w:val="clear" w:color="auto" w:fill="auto"/>
            <w:noWrap/>
            <w:vAlign w:val="center"/>
          </w:tcPr>
          <w:p w14:paraId="630CE27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00586CC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5B51288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706.0</w:t>
            </w:r>
          </w:p>
        </w:tc>
        <w:tc>
          <w:tcPr>
            <w:tcW w:w="818" w:type="dxa"/>
            <w:tcBorders>
              <w:top w:val="nil"/>
              <w:left w:val="nil"/>
              <w:bottom w:val="nil"/>
              <w:right w:val="nil"/>
            </w:tcBorders>
            <w:shd w:val="clear" w:color="auto" w:fill="auto"/>
            <w:noWrap/>
            <w:vAlign w:val="center"/>
          </w:tcPr>
          <w:p w14:paraId="538D1CB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708.6</w:t>
            </w:r>
          </w:p>
        </w:tc>
        <w:tc>
          <w:tcPr>
            <w:tcW w:w="862" w:type="dxa"/>
            <w:tcBorders>
              <w:top w:val="nil"/>
              <w:left w:val="nil"/>
              <w:bottom w:val="nil"/>
              <w:right w:val="nil"/>
            </w:tcBorders>
            <w:shd w:val="clear" w:color="auto" w:fill="auto"/>
            <w:noWrap/>
            <w:vAlign w:val="center"/>
          </w:tcPr>
          <w:p w14:paraId="67934D8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753.7</w:t>
            </w:r>
          </w:p>
        </w:tc>
        <w:tc>
          <w:tcPr>
            <w:tcW w:w="873" w:type="dxa"/>
            <w:tcBorders>
              <w:top w:val="nil"/>
              <w:left w:val="nil"/>
              <w:bottom w:val="nil"/>
              <w:right w:val="nil"/>
            </w:tcBorders>
            <w:shd w:val="clear" w:color="auto" w:fill="auto"/>
            <w:noWrap/>
            <w:vAlign w:val="center"/>
          </w:tcPr>
          <w:p w14:paraId="191224F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803.0</w:t>
            </w:r>
          </w:p>
        </w:tc>
        <w:tc>
          <w:tcPr>
            <w:tcW w:w="905" w:type="dxa"/>
            <w:tcBorders>
              <w:top w:val="nil"/>
              <w:left w:val="nil"/>
              <w:bottom w:val="nil"/>
              <w:right w:val="nil"/>
            </w:tcBorders>
            <w:shd w:val="clear" w:color="auto" w:fill="auto"/>
            <w:noWrap/>
            <w:vAlign w:val="center"/>
          </w:tcPr>
          <w:p w14:paraId="6820C0F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776.5</w:t>
            </w:r>
          </w:p>
        </w:tc>
      </w:tr>
      <w:tr w:rsidR="00670AA6" w14:paraId="045454F2" w14:textId="77777777" w:rsidTr="00614D7D">
        <w:trPr>
          <w:trHeight w:val="276"/>
        </w:trPr>
        <w:tc>
          <w:tcPr>
            <w:tcW w:w="1092" w:type="dxa"/>
            <w:tcBorders>
              <w:top w:val="nil"/>
              <w:left w:val="nil"/>
              <w:bottom w:val="nil"/>
              <w:right w:val="nil"/>
            </w:tcBorders>
            <w:shd w:val="clear" w:color="auto" w:fill="auto"/>
            <w:noWrap/>
            <w:vAlign w:val="center"/>
          </w:tcPr>
          <w:p w14:paraId="6F768F7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326AAFD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41E9467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Bacardi &amp; Co Ltd</w:t>
            </w:r>
          </w:p>
        </w:tc>
        <w:tc>
          <w:tcPr>
            <w:tcW w:w="993" w:type="dxa"/>
            <w:tcBorders>
              <w:top w:val="nil"/>
              <w:left w:val="nil"/>
              <w:bottom w:val="nil"/>
              <w:right w:val="nil"/>
            </w:tcBorders>
            <w:shd w:val="clear" w:color="auto" w:fill="auto"/>
            <w:noWrap/>
            <w:vAlign w:val="center"/>
          </w:tcPr>
          <w:p w14:paraId="2D4212C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5AD6852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72BEF97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868.3</w:t>
            </w:r>
          </w:p>
        </w:tc>
        <w:tc>
          <w:tcPr>
            <w:tcW w:w="818" w:type="dxa"/>
            <w:tcBorders>
              <w:top w:val="nil"/>
              <w:left w:val="nil"/>
              <w:bottom w:val="nil"/>
              <w:right w:val="nil"/>
            </w:tcBorders>
            <w:shd w:val="clear" w:color="auto" w:fill="auto"/>
            <w:noWrap/>
            <w:vAlign w:val="center"/>
          </w:tcPr>
          <w:p w14:paraId="237625D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852.4</w:t>
            </w:r>
          </w:p>
        </w:tc>
        <w:tc>
          <w:tcPr>
            <w:tcW w:w="862" w:type="dxa"/>
            <w:tcBorders>
              <w:top w:val="nil"/>
              <w:left w:val="nil"/>
              <w:bottom w:val="nil"/>
              <w:right w:val="nil"/>
            </w:tcBorders>
            <w:shd w:val="clear" w:color="auto" w:fill="auto"/>
            <w:noWrap/>
            <w:vAlign w:val="center"/>
          </w:tcPr>
          <w:p w14:paraId="0695DB6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812.1</w:t>
            </w:r>
          </w:p>
        </w:tc>
        <w:tc>
          <w:tcPr>
            <w:tcW w:w="873" w:type="dxa"/>
            <w:tcBorders>
              <w:top w:val="nil"/>
              <w:left w:val="nil"/>
              <w:bottom w:val="nil"/>
              <w:right w:val="nil"/>
            </w:tcBorders>
            <w:shd w:val="clear" w:color="auto" w:fill="auto"/>
            <w:noWrap/>
            <w:vAlign w:val="center"/>
          </w:tcPr>
          <w:p w14:paraId="3E0EF0C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770.6</w:t>
            </w:r>
          </w:p>
        </w:tc>
        <w:tc>
          <w:tcPr>
            <w:tcW w:w="905" w:type="dxa"/>
            <w:tcBorders>
              <w:top w:val="nil"/>
              <w:left w:val="nil"/>
              <w:bottom w:val="nil"/>
              <w:right w:val="nil"/>
            </w:tcBorders>
            <w:shd w:val="clear" w:color="auto" w:fill="auto"/>
            <w:noWrap/>
            <w:vAlign w:val="center"/>
          </w:tcPr>
          <w:p w14:paraId="5E37235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741.2</w:t>
            </w:r>
          </w:p>
        </w:tc>
      </w:tr>
      <w:tr w:rsidR="00670AA6" w14:paraId="18439D7E" w14:textId="77777777" w:rsidTr="00614D7D">
        <w:trPr>
          <w:trHeight w:val="276"/>
        </w:trPr>
        <w:tc>
          <w:tcPr>
            <w:tcW w:w="1092" w:type="dxa"/>
            <w:tcBorders>
              <w:top w:val="nil"/>
              <w:left w:val="nil"/>
              <w:bottom w:val="nil"/>
              <w:right w:val="nil"/>
            </w:tcBorders>
            <w:shd w:val="clear" w:color="auto" w:fill="auto"/>
            <w:noWrap/>
            <w:vAlign w:val="center"/>
          </w:tcPr>
          <w:p w14:paraId="324B773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1428843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71661882" w14:textId="77777777" w:rsidR="00670AA6" w:rsidRDefault="00670AA6" w:rsidP="00614D7D">
            <w:pPr>
              <w:textAlignment w:val="center"/>
              <w:rPr>
                <w:rFonts w:ascii="Arial" w:eastAsia="DengXian" w:hAnsi="Arial" w:cs="Arial"/>
                <w:color w:val="000000"/>
                <w:sz w:val="13"/>
                <w:szCs w:val="13"/>
              </w:rPr>
            </w:pPr>
            <w:proofErr w:type="spellStart"/>
            <w:r>
              <w:rPr>
                <w:rFonts w:ascii="Arial" w:eastAsia="DengXian" w:hAnsi="Arial" w:cs="Arial"/>
                <w:color w:val="000000"/>
                <w:sz w:val="13"/>
                <w:szCs w:val="13"/>
                <w:lang w:eastAsia="zh-CN" w:bidi="ar"/>
              </w:rPr>
              <w:t>Zeffer</w:t>
            </w:r>
            <w:proofErr w:type="spellEnd"/>
            <w:r>
              <w:rPr>
                <w:rFonts w:ascii="Arial" w:eastAsia="DengXian" w:hAnsi="Arial" w:cs="Arial"/>
                <w:color w:val="000000"/>
                <w:sz w:val="13"/>
                <w:szCs w:val="13"/>
                <w:lang w:eastAsia="zh-CN" w:bidi="ar"/>
              </w:rPr>
              <w:t xml:space="preserve"> Cider Co</w:t>
            </w:r>
          </w:p>
        </w:tc>
        <w:tc>
          <w:tcPr>
            <w:tcW w:w="993" w:type="dxa"/>
            <w:tcBorders>
              <w:top w:val="nil"/>
              <w:left w:val="nil"/>
              <w:bottom w:val="nil"/>
              <w:right w:val="nil"/>
            </w:tcBorders>
            <w:shd w:val="clear" w:color="auto" w:fill="auto"/>
            <w:noWrap/>
            <w:vAlign w:val="center"/>
          </w:tcPr>
          <w:p w14:paraId="74C7393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19EA2AA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4773FDE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252.3</w:t>
            </w:r>
          </w:p>
        </w:tc>
        <w:tc>
          <w:tcPr>
            <w:tcW w:w="818" w:type="dxa"/>
            <w:tcBorders>
              <w:top w:val="nil"/>
              <w:left w:val="nil"/>
              <w:bottom w:val="nil"/>
              <w:right w:val="nil"/>
            </w:tcBorders>
            <w:shd w:val="clear" w:color="auto" w:fill="auto"/>
            <w:noWrap/>
            <w:vAlign w:val="center"/>
          </w:tcPr>
          <w:p w14:paraId="47E02C3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346.9</w:t>
            </w:r>
          </w:p>
        </w:tc>
        <w:tc>
          <w:tcPr>
            <w:tcW w:w="862" w:type="dxa"/>
            <w:tcBorders>
              <w:top w:val="nil"/>
              <w:left w:val="nil"/>
              <w:bottom w:val="nil"/>
              <w:right w:val="nil"/>
            </w:tcBorders>
            <w:shd w:val="clear" w:color="auto" w:fill="auto"/>
            <w:noWrap/>
            <w:vAlign w:val="center"/>
          </w:tcPr>
          <w:p w14:paraId="7E0DBEC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446.7</w:t>
            </w:r>
          </w:p>
        </w:tc>
        <w:tc>
          <w:tcPr>
            <w:tcW w:w="873" w:type="dxa"/>
            <w:tcBorders>
              <w:top w:val="nil"/>
              <w:left w:val="nil"/>
              <w:bottom w:val="nil"/>
              <w:right w:val="nil"/>
            </w:tcBorders>
            <w:shd w:val="clear" w:color="auto" w:fill="auto"/>
            <w:noWrap/>
            <w:vAlign w:val="center"/>
          </w:tcPr>
          <w:p w14:paraId="705DC9D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650.9</w:t>
            </w:r>
          </w:p>
        </w:tc>
        <w:tc>
          <w:tcPr>
            <w:tcW w:w="905" w:type="dxa"/>
            <w:tcBorders>
              <w:top w:val="nil"/>
              <w:left w:val="nil"/>
              <w:bottom w:val="nil"/>
              <w:right w:val="nil"/>
            </w:tcBorders>
            <w:shd w:val="clear" w:color="auto" w:fill="auto"/>
            <w:noWrap/>
            <w:vAlign w:val="center"/>
          </w:tcPr>
          <w:p w14:paraId="5915114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664.5</w:t>
            </w:r>
          </w:p>
        </w:tc>
      </w:tr>
      <w:tr w:rsidR="00670AA6" w14:paraId="20CB12AE" w14:textId="77777777" w:rsidTr="00614D7D">
        <w:trPr>
          <w:trHeight w:val="276"/>
        </w:trPr>
        <w:tc>
          <w:tcPr>
            <w:tcW w:w="1092" w:type="dxa"/>
            <w:tcBorders>
              <w:top w:val="nil"/>
              <w:left w:val="nil"/>
              <w:bottom w:val="nil"/>
              <w:right w:val="nil"/>
            </w:tcBorders>
            <w:shd w:val="clear" w:color="auto" w:fill="auto"/>
            <w:noWrap/>
            <w:vAlign w:val="center"/>
          </w:tcPr>
          <w:p w14:paraId="74FDAB0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429858C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6993C88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C&amp;C Group Plc</w:t>
            </w:r>
          </w:p>
        </w:tc>
        <w:tc>
          <w:tcPr>
            <w:tcW w:w="993" w:type="dxa"/>
            <w:tcBorders>
              <w:top w:val="nil"/>
              <w:left w:val="nil"/>
              <w:bottom w:val="nil"/>
              <w:right w:val="nil"/>
            </w:tcBorders>
            <w:shd w:val="clear" w:color="auto" w:fill="auto"/>
            <w:noWrap/>
            <w:vAlign w:val="center"/>
          </w:tcPr>
          <w:p w14:paraId="657FC56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71C486E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B79777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364.9</w:t>
            </w:r>
          </w:p>
        </w:tc>
        <w:tc>
          <w:tcPr>
            <w:tcW w:w="818" w:type="dxa"/>
            <w:tcBorders>
              <w:top w:val="nil"/>
              <w:left w:val="nil"/>
              <w:bottom w:val="nil"/>
              <w:right w:val="nil"/>
            </w:tcBorders>
            <w:shd w:val="clear" w:color="auto" w:fill="auto"/>
            <w:noWrap/>
            <w:vAlign w:val="center"/>
          </w:tcPr>
          <w:p w14:paraId="1DE8AE6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411.0</w:t>
            </w:r>
          </w:p>
        </w:tc>
        <w:tc>
          <w:tcPr>
            <w:tcW w:w="862" w:type="dxa"/>
            <w:tcBorders>
              <w:top w:val="nil"/>
              <w:left w:val="nil"/>
              <w:bottom w:val="nil"/>
              <w:right w:val="nil"/>
            </w:tcBorders>
            <w:shd w:val="clear" w:color="auto" w:fill="auto"/>
            <w:noWrap/>
            <w:vAlign w:val="center"/>
          </w:tcPr>
          <w:p w14:paraId="02786D2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443.7</w:t>
            </w:r>
          </w:p>
        </w:tc>
        <w:tc>
          <w:tcPr>
            <w:tcW w:w="873" w:type="dxa"/>
            <w:tcBorders>
              <w:top w:val="nil"/>
              <w:left w:val="nil"/>
              <w:bottom w:val="nil"/>
              <w:right w:val="nil"/>
            </w:tcBorders>
            <w:shd w:val="clear" w:color="auto" w:fill="auto"/>
            <w:noWrap/>
            <w:vAlign w:val="center"/>
          </w:tcPr>
          <w:p w14:paraId="61005E0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488.1</w:t>
            </w:r>
          </w:p>
        </w:tc>
        <w:tc>
          <w:tcPr>
            <w:tcW w:w="905" w:type="dxa"/>
            <w:tcBorders>
              <w:top w:val="nil"/>
              <w:left w:val="nil"/>
              <w:bottom w:val="nil"/>
              <w:right w:val="nil"/>
            </w:tcBorders>
            <w:shd w:val="clear" w:color="auto" w:fill="auto"/>
            <w:noWrap/>
            <w:vAlign w:val="center"/>
          </w:tcPr>
          <w:p w14:paraId="66247C8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498.4</w:t>
            </w:r>
          </w:p>
        </w:tc>
      </w:tr>
      <w:tr w:rsidR="00670AA6" w14:paraId="42009220" w14:textId="77777777" w:rsidTr="00614D7D">
        <w:trPr>
          <w:trHeight w:val="276"/>
        </w:trPr>
        <w:tc>
          <w:tcPr>
            <w:tcW w:w="1092" w:type="dxa"/>
            <w:tcBorders>
              <w:top w:val="nil"/>
              <w:left w:val="nil"/>
              <w:bottom w:val="nil"/>
              <w:right w:val="nil"/>
            </w:tcBorders>
            <w:shd w:val="clear" w:color="auto" w:fill="auto"/>
            <w:noWrap/>
            <w:vAlign w:val="center"/>
          </w:tcPr>
          <w:p w14:paraId="29984E7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5306057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290D6E58" w14:textId="77777777" w:rsidR="00670AA6" w:rsidRDefault="00670AA6" w:rsidP="00614D7D">
            <w:pPr>
              <w:textAlignment w:val="center"/>
              <w:rPr>
                <w:rFonts w:ascii="Arial" w:eastAsia="DengXian" w:hAnsi="Arial" w:cs="Arial"/>
                <w:color w:val="000000"/>
                <w:sz w:val="13"/>
                <w:szCs w:val="13"/>
              </w:rPr>
            </w:pPr>
            <w:proofErr w:type="spellStart"/>
            <w:r>
              <w:rPr>
                <w:rFonts w:ascii="Arial" w:eastAsia="DengXian" w:hAnsi="Arial" w:cs="Arial"/>
                <w:color w:val="000000"/>
                <w:sz w:val="13"/>
                <w:szCs w:val="13"/>
                <w:lang w:eastAsia="zh-CN" w:bidi="ar"/>
              </w:rPr>
              <w:t>Seagers</w:t>
            </w:r>
            <w:proofErr w:type="spellEnd"/>
            <w:r>
              <w:rPr>
                <w:rFonts w:ascii="Arial" w:eastAsia="DengXian" w:hAnsi="Arial" w:cs="Arial"/>
                <w:color w:val="000000"/>
                <w:sz w:val="13"/>
                <w:szCs w:val="13"/>
                <w:lang w:eastAsia="zh-CN" w:bidi="ar"/>
              </w:rPr>
              <w:t xml:space="preserve"> Evans Co Ltd</w:t>
            </w:r>
          </w:p>
        </w:tc>
        <w:tc>
          <w:tcPr>
            <w:tcW w:w="993" w:type="dxa"/>
            <w:tcBorders>
              <w:top w:val="nil"/>
              <w:left w:val="nil"/>
              <w:bottom w:val="nil"/>
              <w:right w:val="nil"/>
            </w:tcBorders>
            <w:shd w:val="clear" w:color="auto" w:fill="auto"/>
            <w:noWrap/>
            <w:vAlign w:val="center"/>
          </w:tcPr>
          <w:p w14:paraId="034EE8F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054BC15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464410C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457.1</w:t>
            </w:r>
          </w:p>
        </w:tc>
        <w:tc>
          <w:tcPr>
            <w:tcW w:w="818" w:type="dxa"/>
            <w:tcBorders>
              <w:top w:val="nil"/>
              <w:left w:val="nil"/>
              <w:bottom w:val="nil"/>
              <w:right w:val="nil"/>
            </w:tcBorders>
            <w:shd w:val="clear" w:color="auto" w:fill="auto"/>
            <w:noWrap/>
            <w:vAlign w:val="center"/>
          </w:tcPr>
          <w:p w14:paraId="3C437BC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437.7</w:t>
            </w:r>
          </w:p>
        </w:tc>
        <w:tc>
          <w:tcPr>
            <w:tcW w:w="862" w:type="dxa"/>
            <w:tcBorders>
              <w:top w:val="nil"/>
              <w:left w:val="nil"/>
              <w:bottom w:val="nil"/>
              <w:right w:val="nil"/>
            </w:tcBorders>
            <w:shd w:val="clear" w:color="auto" w:fill="auto"/>
            <w:noWrap/>
            <w:vAlign w:val="center"/>
          </w:tcPr>
          <w:p w14:paraId="03F0F47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414.4</w:t>
            </w:r>
          </w:p>
        </w:tc>
        <w:tc>
          <w:tcPr>
            <w:tcW w:w="873" w:type="dxa"/>
            <w:tcBorders>
              <w:top w:val="nil"/>
              <w:left w:val="nil"/>
              <w:bottom w:val="nil"/>
              <w:right w:val="nil"/>
            </w:tcBorders>
            <w:shd w:val="clear" w:color="auto" w:fill="auto"/>
            <w:noWrap/>
            <w:vAlign w:val="center"/>
          </w:tcPr>
          <w:p w14:paraId="4DDE306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414.6</w:t>
            </w:r>
          </w:p>
        </w:tc>
        <w:tc>
          <w:tcPr>
            <w:tcW w:w="905" w:type="dxa"/>
            <w:tcBorders>
              <w:top w:val="nil"/>
              <w:left w:val="nil"/>
              <w:bottom w:val="nil"/>
              <w:right w:val="nil"/>
            </w:tcBorders>
            <w:shd w:val="clear" w:color="auto" w:fill="auto"/>
            <w:noWrap/>
            <w:vAlign w:val="center"/>
          </w:tcPr>
          <w:p w14:paraId="5FF480D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401.5</w:t>
            </w:r>
          </w:p>
        </w:tc>
      </w:tr>
      <w:tr w:rsidR="00670AA6" w14:paraId="27B20961" w14:textId="77777777" w:rsidTr="00614D7D">
        <w:trPr>
          <w:trHeight w:val="276"/>
        </w:trPr>
        <w:tc>
          <w:tcPr>
            <w:tcW w:w="1092" w:type="dxa"/>
            <w:tcBorders>
              <w:top w:val="nil"/>
              <w:left w:val="nil"/>
              <w:bottom w:val="nil"/>
              <w:right w:val="nil"/>
            </w:tcBorders>
            <w:shd w:val="clear" w:color="auto" w:fill="auto"/>
            <w:noWrap/>
            <w:vAlign w:val="center"/>
          </w:tcPr>
          <w:p w14:paraId="2AF2A86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3A34060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78D94A9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Distell Group Ltd</w:t>
            </w:r>
          </w:p>
        </w:tc>
        <w:tc>
          <w:tcPr>
            <w:tcW w:w="993" w:type="dxa"/>
            <w:tcBorders>
              <w:top w:val="nil"/>
              <w:left w:val="nil"/>
              <w:bottom w:val="nil"/>
              <w:right w:val="nil"/>
            </w:tcBorders>
            <w:shd w:val="clear" w:color="auto" w:fill="auto"/>
            <w:noWrap/>
            <w:vAlign w:val="center"/>
          </w:tcPr>
          <w:p w14:paraId="430F2DD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385F5B5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D3EF8B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216.8</w:t>
            </w:r>
          </w:p>
        </w:tc>
        <w:tc>
          <w:tcPr>
            <w:tcW w:w="818" w:type="dxa"/>
            <w:tcBorders>
              <w:top w:val="nil"/>
              <w:left w:val="nil"/>
              <w:bottom w:val="nil"/>
              <w:right w:val="nil"/>
            </w:tcBorders>
            <w:shd w:val="clear" w:color="auto" w:fill="auto"/>
            <w:noWrap/>
            <w:vAlign w:val="center"/>
          </w:tcPr>
          <w:p w14:paraId="33D8202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221.9</w:t>
            </w:r>
          </w:p>
        </w:tc>
        <w:tc>
          <w:tcPr>
            <w:tcW w:w="862" w:type="dxa"/>
            <w:tcBorders>
              <w:top w:val="nil"/>
              <w:left w:val="nil"/>
              <w:bottom w:val="nil"/>
              <w:right w:val="nil"/>
            </w:tcBorders>
            <w:shd w:val="clear" w:color="auto" w:fill="auto"/>
            <w:noWrap/>
            <w:vAlign w:val="center"/>
          </w:tcPr>
          <w:p w14:paraId="05556CC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254.5</w:t>
            </w:r>
          </w:p>
        </w:tc>
        <w:tc>
          <w:tcPr>
            <w:tcW w:w="873" w:type="dxa"/>
            <w:tcBorders>
              <w:top w:val="nil"/>
              <w:left w:val="nil"/>
              <w:bottom w:val="nil"/>
              <w:right w:val="nil"/>
            </w:tcBorders>
            <w:shd w:val="clear" w:color="auto" w:fill="auto"/>
            <w:noWrap/>
            <w:vAlign w:val="center"/>
          </w:tcPr>
          <w:p w14:paraId="393BD40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250.4</w:t>
            </w:r>
          </w:p>
        </w:tc>
        <w:tc>
          <w:tcPr>
            <w:tcW w:w="905" w:type="dxa"/>
            <w:tcBorders>
              <w:top w:val="nil"/>
              <w:left w:val="nil"/>
              <w:bottom w:val="nil"/>
              <w:right w:val="nil"/>
            </w:tcBorders>
            <w:shd w:val="clear" w:color="auto" w:fill="auto"/>
            <w:noWrap/>
            <w:vAlign w:val="center"/>
          </w:tcPr>
          <w:p w14:paraId="47411AE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255.1</w:t>
            </w:r>
          </w:p>
        </w:tc>
      </w:tr>
      <w:tr w:rsidR="00670AA6" w14:paraId="546D5413" w14:textId="77777777" w:rsidTr="00614D7D">
        <w:trPr>
          <w:trHeight w:val="276"/>
        </w:trPr>
        <w:tc>
          <w:tcPr>
            <w:tcW w:w="1092" w:type="dxa"/>
            <w:tcBorders>
              <w:top w:val="nil"/>
              <w:left w:val="nil"/>
              <w:bottom w:val="nil"/>
              <w:right w:val="nil"/>
            </w:tcBorders>
            <w:shd w:val="clear" w:color="auto" w:fill="auto"/>
            <w:noWrap/>
            <w:vAlign w:val="center"/>
          </w:tcPr>
          <w:p w14:paraId="741E929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53E9DE0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4DF8920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Coopers Brewery Ltd</w:t>
            </w:r>
          </w:p>
        </w:tc>
        <w:tc>
          <w:tcPr>
            <w:tcW w:w="993" w:type="dxa"/>
            <w:tcBorders>
              <w:top w:val="nil"/>
              <w:left w:val="nil"/>
              <w:bottom w:val="nil"/>
              <w:right w:val="nil"/>
            </w:tcBorders>
            <w:shd w:val="clear" w:color="auto" w:fill="auto"/>
            <w:noWrap/>
            <w:vAlign w:val="center"/>
          </w:tcPr>
          <w:p w14:paraId="540719A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2F708A0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0B6B8D9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539.4</w:t>
            </w:r>
          </w:p>
        </w:tc>
        <w:tc>
          <w:tcPr>
            <w:tcW w:w="818" w:type="dxa"/>
            <w:tcBorders>
              <w:top w:val="nil"/>
              <w:left w:val="nil"/>
              <w:bottom w:val="nil"/>
              <w:right w:val="nil"/>
            </w:tcBorders>
            <w:shd w:val="clear" w:color="auto" w:fill="auto"/>
            <w:noWrap/>
            <w:vAlign w:val="center"/>
          </w:tcPr>
          <w:p w14:paraId="38231D3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489.5</w:t>
            </w:r>
          </w:p>
        </w:tc>
        <w:tc>
          <w:tcPr>
            <w:tcW w:w="862" w:type="dxa"/>
            <w:tcBorders>
              <w:top w:val="nil"/>
              <w:left w:val="nil"/>
              <w:bottom w:val="nil"/>
              <w:right w:val="nil"/>
            </w:tcBorders>
            <w:shd w:val="clear" w:color="auto" w:fill="auto"/>
            <w:noWrap/>
            <w:vAlign w:val="center"/>
          </w:tcPr>
          <w:p w14:paraId="3625890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308.2</w:t>
            </w:r>
          </w:p>
        </w:tc>
        <w:tc>
          <w:tcPr>
            <w:tcW w:w="873" w:type="dxa"/>
            <w:tcBorders>
              <w:top w:val="nil"/>
              <w:left w:val="nil"/>
              <w:bottom w:val="nil"/>
              <w:right w:val="nil"/>
            </w:tcBorders>
            <w:shd w:val="clear" w:color="auto" w:fill="auto"/>
            <w:noWrap/>
            <w:vAlign w:val="center"/>
          </w:tcPr>
          <w:p w14:paraId="5906792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236.2</w:t>
            </w:r>
          </w:p>
        </w:tc>
        <w:tc>
          <w:tcPr>
            <w:tcW w:w="905" w:type="dxa"/>
            <w:tcBorders>
              <w:top w:val="nil"/>
              <w:left w:val="nil"/>
              <w:bottom w:val="nil"/>
              <w:right w:val="nil"/>
            </w:tcBorders>
            <w:shd w:val="clear" w:color="auto" w:fill="auto"/>
            <w:noWrap/>
            <w:vAlign w:val="center"/>
          </w:tcPr>
          <w:p w14:paraId="6863B6E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252.4</w:t>
            </w:r>
          </w:p>
        </w:tc>
      </w:tr>
      <w:tr w:rsidR="00670AA6" w14:paraId="61E4004C" w14:textId="77777777" w:rsidTr="00614D7D">
        <w:trPr>
          <w:trHeight w:val="276"/>
        </w:trPr>
        <w:tc>
          <w:tcPr>
            <w:tcW w:w="1092" w:type="dxa"/>
            <w:tcBorders>
              <w:top w:val="nil"/>
              <w:left w:val="nil"/>
              <w:bottom w:val="nil"/>
              <w:right w:val="nil"/>
            </w:tcBorders>
            <w:shd w:val="clear" w:color="auto" w:fill="auto"/>
            <w:noWrap/>
            <w:vAlign w:val="center"/>
          </w:tcPr>
          <w:p w14:paraId="013F3CA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7206FE7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115D7B6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Asia Pacific Breweries Ltd</w:t>
            </w:r>
          </w:p>
        </w:tc>
        <w:tc>
          <w:tcPr>
            <w:tcW w:w="993" w:type="dxa"/>
            <w:tcBorders>
              <w:top w:val="nil"/>
              <w:left w:val="nil"/>
              <w:bottom w:val="nil"/>
              <w:right w:val="nil"/>
            </w:tcBorders>
            <w:shd w:val="clear" w:color="auto" w:fill="auto"/>
            <w:noWrap/>
            <w:vAlign w:val="center"/>
          </w:tcPr>
          <w:p w14:paraId="4A5488D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2813940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22383AD"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777F4C3A"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699C38BD"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2939AB9D"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247970AA"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4BBFE927" w14:textId="77777777" w:rsidTr="00614D7D">
        <w:trPr>
          <w:trHeight w:val="276"/>
        </w:trPr>
        <w:tc>
          <w:tcPr>
            <w:tcW w:w="1092" w:type="dxa"/>
            <w:tcBorders>
              <w:top w:val="nil"/>
              <w:left w:val="nil"/>
              <w:bottom w:val="nil"/>
              <w:right w:val="nil"/>
            </w:tcBorders>
            <w:shd w:val="clear" w:color="auto" w:fill="auto"/>
            <w:noWrap/>
            <w:vAlign w:val="center"/>
          </w:tcPr>
          <w:p w14:paraId="02EC5BF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409021D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746E0CA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Beam Inc</w:t>
            </w:r>
          </w:p>
        </w:tc>
        <w:tc>
          <w:tcPr>
            <w:tcW w:w="993" w:type="dxa"/>
            <w:tcBorders>
              <w:top w:val="nil"/>
              <w:left w:val="nil"/>
              <w:bottom w:val="nil"/>
              <w:right w:val="nil"/>
            </w:tcBorders>
            <w:shd w:val="clear" w:color="auto" w:fill="auto"/>
            <w:noWrap/>
            <w:vAlign w:val="center"/>
          </w:tcPr>
          <w:p w14:paraId="3CE8E06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4CF49E3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5F666790"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769FF95E"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722E873A"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7E06B47A"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6246A8A0"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5421D4C7" w14:textId="77777777" w:rsidTr="00614D7D">
        <w:trPr>
          <w:trHeight w:val="276"/>
        </w:trPr>
        <w:tc>
          <w:tcPr>
            <w:tcW w:w="1092" w:type="dxa"/>
            <w:tcBorders>
              <w:top w:val="nil"/>
              <w:left w:val="nil"/>
              <w:bottom w:val="nil"/>
              <w:right w:val="nil"/>
            </w:tcBorders>
            <w:shd w:val="clear" w:color="auto" w:fill="auto"/>
            <w:noWrap/>
            <w:vAlign w:val="center"/>
          </w:tcPr>
          <w:p w14:paraId="1C604DA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358F699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59D1A31C" w14:textId="77777777" w:rsidR="00670AA6" w:rsidRDefault="00670AA6" w:rsidP="00614D7D">
            <w:pPr>
              <w:textAlignment w:val="center"/>
              <w:rPr>
                <w:rFonts w:ascii="Arial" w:eastAsia="DengXian" w:hAnsi="Arial" w:cs="Arial"/>
                <w:color w:val="000000"/>
                <w:sz w:val="13"/>
                <w:szCs w:val="13"/>
              </w:rPr>
            </w:pPr>
            <w:proofErr w:type="spellStart"/>
            <w:r>
              <w:rPr>
                <w:rFonts w:ascii="Arial" w:eastAsia="DengXian" w:hAnsi="Arial" w:cs="Arial"/>
                <w:color w:val="000000"/>
                <w:sz w:val="13"/>
                <w:szCs w:val="13"/>
                <w:lang w:eastAsia="zh-CN" w:bidi="ar"/>
              </w:rPr>
              <w:t>Modelo</w:t>
            </w:r>
            <w:proofErr w:type="spellEnd"/>
            <w:r>
              <w:rPr>
                <w:rFonts w:ascii="Arial" w:eastAsia="DengXian" w:hAnsi="Arial" w:cs="Arial"/>
                <w:color w:val="000000"/>
                <w:sz w:val="13"/>
                <w:szCs w:val="13"/>
                <w:lang w:eastAsia="zh-CN" w:bidi="ar"/>
              </w:rPr>
              <w:t xml:space="preserve"> SA de CV, Grupo</w:t>
            </w:r>
          </w:p>
        </w:tc>
        <w:tc>
          <w:tcPr>
            <w:tcW w:w="993" w:type="dxa"/>
            <w:tcBorders>
              <w:top w:val="nil"/>
              <w:left w:val="nil"/>
              <w:bottom w:val="nil"/>
              <w:right w:val="nil"/>
            </w:tcBorders>
            <w:shd w:val="clear" w:color="auto" w:fill="auto"/>
            <w:noWrap/>
            <w:vAlign w:val="center"/>
          </w:tcPr>
          <w:p w14:paraId="5A6B554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62B3FC3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2DDF4E8D"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6AD55422"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15097F2F"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2860F808"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2B180919"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227A69C1" w14:textId="77777777" w:rsidTr="00614D7D">
        <w:trPr>
          <w:trHeight w:val="276"/>
        </w:trPr>
        <w:tc>
          <w:tcPr>
            <w:tcW w:w="1092" w:type="dxa"/>
            <w:tcBorders>
              <w:top w:val="nil"/>
              <w:left w:val="nil"/>
              <w:bottom w:val="nil"/>
              <w:right w:val="nil"/>
            </w:tcBorders>
            <w:shd w:val="clear" w:color="auto" w:fill="auto"/>
            <w:noWrap/>
            <w:vAlign w:val="center"/>
          </w:tcPr>
          <w:p w14:paraId="30ECC82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06C8908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575CB87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Redwood Cellars (2006) Ltd</w:t>
            </w:r>
          </w:p>
        </w:tc>
        <w:tc>
          <w:tcPr>
            <w:tcW w:w="993" w:type="dxa"/>
            <w:tcBorders>
              <w:top w:val="nil"/>
              <w:left w:val="nil"/>
              <w:bottom w:val="nil"/>
              <w:right w:val="nil"/>
            </w:tcBorders>
            <w:shd w:val="clear" w:color="auto" w:fill="auto"/>
            <w:noWrap/>
            <w:vAlign w:val="center"/>
          </w:tcPr>
          <w:p w14:paraId="1B1DCD5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615BD5E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B29E174"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30BACD26"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095CF284"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4DD05EE9"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4DD5E9E2"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62E2D35B" w14:textId="77777777" w:rsidTr="00614D7D">
        <w:trPr>
          <w:trHeight w:val="276"/>
        </w:trPr>
        <w:tc>
          <w:tcPr>
            <w:tcW w:w="1092" w:type="dxa"/>
            <w:tcBorders>
              <w:top w:val="nil"/>
              <w:left w:val="nil"/>
              <w:bottom w:val="nil"/>
              <w:right w:val="nil"/>
            </w:tcBorders>
            <w:shd w:val="clear" w:color="auto" w:fill="auto"/>
            <w:noWrap/>
            <w:vAlign w:val="center"/>
          </w:tcPr>
          <w:p w14:paraId="4D37E51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745D2E6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35C9E6F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SABMiller Ltd</w:t>
            </w:r>
          </w:p>
        </w:tc>
        <w:tc>
          <w:tcPr>
            <w:tcW w:w="993" w:type="dxa"/>
            <w:tcBorders>
              <w:top w:val="nil"/>
              <w:left w:val="nil"/>
              <w:bottom w:val="nil"/>
              <w:right w:val="nil"/>
            </w:tcBorders>
            <w:shd w:val="clear" w:color="auto" w:fill="auto"/>
            <w:noWrap/>
            <w:vAlign w:val="center"/>
          </w:tcPr>
          <w:p w14:paraId="1DAF02A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5E048CF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6FA1B015"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28ECFE3B"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26E1E6CA"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435FA68E"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478560E4"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0141D799" w14:textId="77777777" w:rsidTr="00614D7D">
        <w:trPr>
          <w:trHeight w:val="276"/>
        </w:trPr>
        <w:tc>
          <w:tcPr>
            <w:tcW w:w="1092" w:type="dxa"/>
            <w:tcBorders>
              <w:top w:val="nil"/>
              <w:left w:val="nil"/>
              <w:bottom w:val="nil"/>
              <w:right w:val="nil"/>
            </w:tcBorders>
            <w:shd w:val="clear" w:color="auto" w:fill="auto"/>
            <w:noWrap/>
            <w:vAlign w:val="center"/>
          </w:tcPr>
          <w:p w14:paraId="32D343A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6DD7C96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0A55EC1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Private Label</w:t>
            </w:r>
          </w:p>
        </w:tc>
        <w:tc>
          <w:tcPr>
            <w:tcW w:w="993" w:type="dxa"/>
            <w:tcBorders>
              <w:top w:val="nil"/>
              <w:left w:val="nil"/>
              <w:bottom w:val="nil"/>
              <w:right w:val="nil"/>
            </w:tcBorders>
            <w:shd w:val="clear" w:color="auto" w:fill="auto"/>
            <w:noWrap/>
            <w:vAlign w:val="center"/>
          </w:tcPr>
          <w:p w14:paraId="1D4F752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0C4DBBC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D2A532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2,092.8</w:t>
            </w:r>
          </w:p>
        </w:tc>
        <w:tc>
          <w:tcPr>
            <w:tcW w:w="818" w:type="dxa"/>
            <w:tcBorders>
              <w:top w:val="nil"/>
              <w:left w:val="nil"/>
              <w:bottom w:val="nil"/>
              <w:right w:val="nil"/>
            </w:tcBorders>
            <w:shd w:val="clear" w:color="auto" w:fill="auto"/>
            <w:noWrap/>
            <w:vAlign w:val="center"/>
          </w:tcPr>
          <w:p w14:paraId="7BC4FB6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2,168.2</w:t>
            </w:r>
          </w:p>
        </w:tc>
        <w:tc>
          <w:tcPr>
            <w:tcW w:w="862" w:type="dxa"/>
            <w:tcBorders>
              <w:top w:val="nil"/>
              <w:left w:val="nil"/>
              <w:bottom w:val="nil"/>
              <w:right w:val="nil"/>
            </w:tcBorders>
            <w:shd w:val="clear" w:color="auto" w:fill="auto"/>
            <w:noWrap/>
            <w:vAlign w:val="center"/>
          </w:tcPr>
          <w:p w14:paraId="4EED580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2,232.2</w:t>
            </w:r>
          </w:p>
        </w:tc>
        <w:tc>
          <w:tcPr>
            <w:tcW w:w="873" w:type="dxa"/>
            <w:tcBorders>
              <w:top w:val="nil"/>
              <w:left w:val="nil"/>
              <w:bottom w:val="nil"/>
              <w:right w:val="nil"/>
            </w:tcBorders>
            <w:shd w:val="clear" w:color="auto" w:fill="auto"/>
            <w:noWrap/>
            <w:vAlign w:val="center"/>
          </w:tcPr>
          <w:p w14:paraId="0257455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2,280.2</w:t>
            </w:r>
          </w:p>
        </w:tc>
        <w:tc>
          <w:tcPr>
            <w:tcW w:w="905" w:type="dxa"/>
            <w:tcBorders>
              <w:top w:val="nil"/>
              <w:left w:val="nil"/>
              <w:bottom w:val="nil"/>
              <w:right w:val="nil"/>
            </w:tcBorders>
            <w:shd w:val="clear" w:color="auto" w:fill="auto"/>
            <w:noWrap/>
            <w:vAlign w:val="center"/>
          </w:tcPr>
          <w:p w14:paraId="690BB59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2,269.2</w:t>
            </w:r>
          </w:p>
        </w:tc>
      </w:tr>
      <w:tr w:rsidR="00670AA6" w14:paraId="5A3C65BB" w14:textId="77777777" w:rsidTr="00614D7D">
        <w:trPr>
          <w:trHeight w:val="276"/>
        </w:trPr>
        <w:tc>
          <w:tcPr>
            <w:tcW w:w="1092" w:type="dxa"/>
            <w:tcBorders>
              <w:top w:val="nil"/>
              <w:left w:val="nil"/>
              <w:bottom w:val="nil"/>
              <w:right w:val="nil"/>
            </w:tcBorders>
            <w:shd w:val="clear" w:color="auto" w:fill="auto"/>
            <w:noWrap/>
            <w:vAlign w:val="center"/>
          </w:tcPr>
          <w:p w14:paraId="55F8B11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40AFB00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2EFFEF1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Others</w:t>
            </w:r>
          </w:p>
        </w:tc>
        <w:tc>
          <w:tcPr>
            <w:tcW w:w="993" w:type="dxa"/>
            <w:tcBorders>
              <w:top w:val="nil"/>
              <w:left w:val="nil"/>
              <w:bottom w:val="nil"/>
              <w:right w:val="nil"/>
            </w:tcBorders>
            <w:shd w:val="clear" w:color="auto" w:fill="auto"/>
            <w:noWrap/>
            <w:vAlign w:val="center"/>
          </w:tcPr>
          <w:p w14:paraId="2B83AE8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75CA555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6E38D99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60,755.8</w:t>
            </w:r>
          </w:p>
        </w:tc>
        <w:tc>
          <w:tcPr>
            <w:tcW w:w="818" w:type="dxa"/>
            <w:tcBorders>
              <w:top w:val="nil"/>
              <w:left w:val="nil"/>
              <w:bottom w:val="nil"/>
              <w:right w:val="nil"/>
            </w:tcBorders>
            <w:shd w:val="clear" w:color="auto" w:fill="auto"/>
            <w:noWrap/>
            <w:vAlign w:val="center"/>
          </w:tcPr>
          <w:p w14:paraId="15FFB6B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62,754.4</w:t>
            </w:r>
          </w:p>
        </w:tc>
        <w:tc>
          <w:tcPr>
            <w:tcW w:w="862" w:type="dxa"/>
            <w:tcBorders>
              <w:top w:val="nil"/>
              <w:left w:val="nil"/>
              <w:bottom w:val="nil"/>
              <w:right w:val="nil"/>
            </w:tcBorders>
            <w:shd w:val="clear" w:color="auto" w:fill="auto"/>
            <w:noWrap/>
            <w:vAlign w:val="center"/>
          </w:tcPr>
          <w:p w14:paraId="0E10797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64,581.7</w:t>
            </w:r>
          </w:p>
        </w:tc>
        <w:tc>
          <w:tcPr>
            <w:tcW w:w="873" w:type="dxa"/>
            <w:tcBorders>
              <w:top w:val="nil"/>
              <w:left w:val="nil"/>
              <w:bottom w:val="nil"/>
              <w:right w:val="nil"/>
            </w:tcBorders>
            <w:shd w:val="clear" w:color="auto" w:fill="auto"/>
            <w:noWrap/>
            <w:vAlign w:val="center"/>
          </w:tcPr>
          <w:p w14:paraId="2911C4C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58,826.3</w:t>
            </w:r>
          </w:p>
        </w:tc>
        <w:tc>
          <w:tcPr>
            <w:tcW w:w="905" w:type="dxa"/>
            <w:tcBorders>
              <w:top w:val="nil"/>
              <w:left w:val="nil"/>
              <w:bottom w:val="nil"/>
              <w:right w:val="nil"/>
            </w:tcBorders>
            <w:shd w:val="clear" w:color="auto" w:fill="auto"/>
            <w:noWrap/>
            <w:vAlign w:val="center"/>
          </w:tcPr>
          <w:p w14:paraId="29B685E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57,916.0</w:t>
            </w:r>
          </w:p>
        </w:tc>
      </w:tr>
      <w:tr w:rsidR="00670AA6" w14:paraId="0AFAA124" w14:textId="77777777" w:rsidTr="00614D7D">
        <w:trPr>
          <w:trHeight w:val="276"/>
        </w:trPr>
        <w:tc>
          <w:tcPr>
            <w:tcW w:w="1092" w:type="dxa"/>
            <w:tcBorders>
              <w:top w:val="nil"/>
              <w:left w:val="nil"/>
              <w:bottom w:val="nil"/>
              <w:right w:val="nil"/>
            </w:tcBorders>
            <w:shd w:val="clear" w:color="auto" w:fill="auto"/>
            <w:noWrap/>
            <w:vAlign w:val="center"/>
          </w:tcPr>
          <w:p w14:paraId="5A179D3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56F6F82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Alcoholic Drinks</w:t>
            </w:r>
          </w:p>
        </w:tc>
        <w:tc>
          <w:tcPr>
            <w:tcW w:w="1156" w:type="dxa"/>
            <w:tcBorders>
              <w:top w:val="nil"/>
              <w:left w:val="nil"/>
              <w:bottom w:val="nil"/>
              <w:right w:val="nil"/>
            </w:tcBorders>
            <w:shd w:val="clear" w:color="auto" w:fill="auto"/>
            <w:noWrap/>
            <w:vAlign w:val="center"/>
          </w:tcPr>
          <w:p w14:paraId="5B9A102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w:t>
            </w:r>
          </w:p>
        </w:tc>
        <w:tc>
          <w:tcPr>
            <w:tcW w:w="993" w:type="dxa"/>
            <w:tcBorders>
              <w:top w:val="nil"/>
              <w:left w:val="nil"/>
              <w:bottom w:val="nil"/>
              <w:right w:val="nil"/>
            </w:tcBorders>
            <w:shd w:val="clear" w:color="auto" w:fill="auto"/>
            <w:noWrap/>
            <w:vAlign w:val="center"/>
          </w:tcPr>
          <w:p w14:paraId="406BC12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00DCD19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261C6C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484,420.8</w:t>
            </w:r>
          </w:p>
        </w:tc>
        <w:tc>
          <w:tcPr>
            <w:tcW w:w="818" w:type="dxa"/>
            <w:tcBorders>
              <w:top w:val="nil"/>
              <w:left w:val="nil"/>
              <w:bottom w:val="nil"/>
              <w:right w:val="nil"/>
            </w:tcBorders>
            <w:shd w:val="clear" w:color="auto" w:fill="auto"/>
            <w:noWrap/>
            <w:vAlign w:val="center"/>
          </w:tcPr>
          <w:p w14:paraId="6C13A53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483,754.9</w:t>
            </w:r>
          </w:p>
        </w:tc>
        <w:tc>
          <w:tcPr>
            <w:tcW w:w="862" w:type="dxa"/>
            <w:tcBorders>
              <w:top w:val="nil"/>
              <w:left w:val="nil"/>
              <w:bottom w:val="nil"/>
              <w:right w:val="nil"/>
            </w:tcBorders>
            <w:shd w:val="clear" w:color="auto" w:fill="auto"/>
            <w:noWrap/>
            <w:vAlign w:val="center"/>
          </w:tcPr>
          <w:p w14:paraId="48B6546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488,160.3</w:t>
            </w:r>
          </w:p>
        </w:tc>
        <w:tc>
          <w:tcPr>
            <w:tcW w:w="873" w:type="dxa"/>
            <w:tcBorders>
              <w:top w:val="nil"/>
              <w:left w:val="nil"/>
              <w:bottom w:val="nil"/>
              <w:right w:val="nil"/>
            </w:tcBorders>
            <w:shd w:val="clear" w:color="auto" w:fill="auto"/>
            <w:noWrap/>
            <w:vAlign w:val="center"/>
          </w:tcPr>
          <w:p w14:paraId="15D01F9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493,119.2</w:t>
            </w:r>
          </w:p>
        </w:tc>
        <w:tc>
          <w:tcPr>
            <w:tcW w:w="905" w:type="dxa"/>
            <w:tcBorders>
              <w:top w:val="nil"/>
              <w:left w:val="nil"/>
              <w:bottom w:val="nil"/>
              <w:right w:val="nil"/>
            </w:tcBorders>
            <w:shd w:val="clear" w:color="auto" w:fill="auto"/>
            <w:noWrap/>
            <w:vAlign w:val="center"/>
          </w:tcPr>
          <w:p w14:paraId="6C581A6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486,894.4</w:t>
            </w:r>
          </w:p>
        </w:tc>
      </w:tr>
      <w:tr w:rsidR="00670AA6" w14:paraId="19358C47" w14:textId="77777777" w:rsidTr="00614D7D">
        <w:trPr>
          <w:trHeight w:val="276"/>
        </w:trPr>
        <w:tc>
          <w:tcPr>
            <w:tcW w:w="1092" w:type="dxa"/>
            <w:tcBorders>
              <w:top w:val="nil"/>
              <w:left w:val="nil"/>
              <w:bottom w:val="nil"/>
              <w:right w:val="nil"/>
            </w:tcBorders>
            <w:shd w:val="clear" w:color="auto" w:fill="auto"/>
            <w:noWrap/>
            <w:vAlign w:val="center"/>
          </w:tcPr>
          <w:p w14:paraId="4C0497F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6746361E"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Beer</w:t>
            </w:r>
          </w:p>
        </w:tc>
        <w:tc>
          <w:tcPr>
            <w:tcW w:w="1156" w:type="dxa"/>
            <w:tcBorders>
              <w:top w:val="nil"/>
              <w:left w:val="nil"/>
              <w:bottom w:val="nil"/>
              <w:right w:val="nil"/>
            </w:tcBorders>
            <w:shd w:val="clear" w:color="auto" w:fill="auto"/>
            <w:noWrap/>
            <w:vAlign w:val="center"/>
          </w:tcPr>
          <w:p w14:paraId="0B970BD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Heineken NV</w:t>
            </w:r>
          </w:p>
        </w:tc>
        <w:tc>
          <w:tcPr>
            <w:tcW w:w="993" w:type="dxa"/>
            <w:tcBorders>
              <w:top w:val="nil"/>
              <w:left w:val="nil"/>
              <w:bottom w:val="nil"/>
              <w:right w:val="nil"/>
            </w:tcBorders>
            <w:shd w:val="clear" w:color="auto" w:fill="auto"/>
            <w:noWrap/>
            <w:vAlign w:val="center"/>
          </w:tcPr>
          <w:p w14:paraId="3CAF1DD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2519757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5CBB0E7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108,496.9</w:t>
            </w:r>
          </w:p>
        </w:tc>
        <w:tc>
          <w:tcPr>
            <w:tcW w:w="818" w:type="dxa"/>
            <w:tcBorders>
              <w:top w:val="nil"/>
              <w:left w:val="nil"/>
              <w:bottom w:val="nil"/>
              <w:right w:val="nil"/>
            </w:tcBorders>
            <w:shd w:val="clear" w:color="auto" w:fill="auto"/>
            <w:noWrap/>
            <w:vAlign w:val="center"/>
          </w:tcPr>
          <w:p w14:paraId="0F27080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107,870.9</w:t>
            </w:r>
          </w:p>
        </w:tc>
        <w:tc>
          <w:tcPr>
            <w:tcW w:w="862" w:type="dxa"/>
            <w:tcBorders>
              <w:top w:val="nil"/>
              <w:left w:val="nil"/>
              <w:bottom w:val="nil"/>
              <w:right w:val="nil"/>
            </w:tcBorders>
            <w:shd w:val="clear" w:color="auto" w:fill="auto"/>
            <w:noWrap/>
            <w:vAlign w:val="center"/>
          </w:tcPr>
          <w:p w14:paraId="676CE19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109,278.0</w:t>
            </w:r>
          </w:p>
        </w:tc>
        <w:tc>
          <w:tcPr>
            <w:tcW w:w="873" w:type="dxa"/>
            <w:tcBorders>
              <w:top w:val="nil"/>
              <w:left w:val="nil"/>
              <w:bottom w:val="nil"/>
              <w:right w:val="nil"/>
            </w:tcBorders>
            <w:shd w:val="clear" w:color="auto" w:fill="auto"/>
            <w:noWrap/>
            <w:vAlign w:val="center"/>
          </w:tcPr>
          <w:p w14:paraId="57175C4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115,433.6</w:t>
            </w:r>
          </w:p>
        </w:tc>
        <w:tc>
          <w:tcPr>
            <w:tcW w:w="905" w:type="dxa"/>
            <w:tcBorders>
              <w:top w:val="nil"/>
              <w:left w:val="nil"/>
              <w:bottom w:val="nil"/>
              <w:right w:val="nil"/>
            </w:tcBorders>
            <w:shd w:val="clear" w:color="auto" w:fill="auto"/>
            <w:noWrap/>
            <w:vAlign w:val="center"/>
          </w:tcPr>
          <w:p w14:paraId="363B3A3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115,108.8</w:t>
            </w:r>
          </w:p>
        </w:tc>
      </w:tr>
      <w:tr w:rsidR="00670AA6" w14:paraId="2CEF3798" w14:textId="77777777" w:rsidTr="00614D7D">
        <w:trPr>
          <w:trHeight w:val="276"/>
        </w:trPr>
        <w:tc>
          <w:tcPr>
            <w:tcW w:w="1092" w:type="dxa"/>
            <w:tcBorders>
              <w:top w:val="nil"/>
              <w:left w:val="nil"/>
              <w:bottom w:val="nil"/>
              <w:right w:val="nil"/>
            </w:tcBorders>
            <w:shd w:val="clear" w:color="auto" w:fill="auto"/>
            <w:noWrap/>
            <w:vAlign w:val="center"/>
          </w:tcPr>
          <w:p w14:paraId="3653450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338BF117"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Beer</w:t>
            </w:r>
          </w:p>
        </w:tc>
        <w:tc>
          <w:tcPr>
            <w:tcW w:w="1156" w:type="dxa"/>
            <w:tcBorders>
              <w:top w:val="nil"/>
              <w:left w:val="nil"/>
              <w:bottom w:val="nil"/>
              <w:right w:val="nil"/>
            </w:tcBorders>
            <w:shd w:val="clear" w:color="auto" w:fill="auto"/>
            <w:noWrap/>
            <w:vAlign w:val="center"/>
          </w:tcPr>
          <w:p w14:paraId="1AACC72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Kirin Holdings Co Ltd</w:t>
            </w:r>
          </w:p>
        </w:tc>
        <w:tc>
          <w:tcPr>
            <w:tcW w:w="993" w:type="dxa"/>
            <w:tcBorders>
              <w:top w:val="nil"/>
              <w:left w:val="nil"/>
              <w:bottom w:val="nil"/>
              <w:right w:val="nil"/>
            </w:tcBorders>
            <w:shd w:val="clear" w:color="auto" w:fill="auto"/>
            <w:noWrap/>
            <w:vAlign w:val="center"/>
          </w:tcPr>
          <w:p w14:paraId="7160640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19E94F7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269B08B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114,947.0</w:t>
            </w:r>
          </w:p>
        </w:tc>
        <w:tc>
          <w:tcPr>
            <w:tcW w:w="818" w:type="dxa"/>
            <w:tcBorders>
              <w:top w:val="nil"/>
              <w:left w:val="nil"/>
              <w:bottom w:val="nil"/>
              <w:right w:val="nil"/>
            </w:tcBorders>
            <w:shd w:val="clear" w:color="auto" w:fill="auto"/>
            <w:noWrap/>
            <w:vAlign w:val="center"/>
          </w:tcPr>
          <w:p w14:paraId="24A9FE9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112,047.2</w:t>
            </w:r>
          </w:p>
        </w:tc>
        <w:tc>
          <w:tcPr>
            <w:tcW w:w="862" w:type="dxa"/>
            <w:tcBorders>
              <w:top w:val="nil"/>
              <w:left w:val="nil"/>
              <w:bottom w:val="nil"/>
              <w:right w:val="nil"/>
            </w:tcBorders>
            <w:shd w:val="clear" w:color="auto" w:fill="auto"/>
            <w:noWrap/>
            <w:vAlign w:val="center"/>
          </w:tcPr>
          <w:p w14:paraId="2898C3D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111,236.7</w:t>
            </w:r>
          </w:p>
        </w:tc>
        <w:tc>
          <w:tcPr>
            <w:tcW w:w="873" w:type="dxa"/>
            <w:tcBorders>
              <w:top w:val="nil"/>
              <w:left w:val="nil"/>
              <w:bottom w:val="nil"/>
              <w:right w:val="nil"/>
            </w:tcBorders>
            <w:shd w:val="clear" w:color="auto" w:fill="auto"/>
            <w:noWrap/>
            <w:vAlign w:val="center"/>
          </w:tcPr>
          <w:p w14:paraId="079DF8E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112,426.7</w:t>
            </w:r>
          </w:p>
        </w:tc>
        <w:tc>
          <w:tcPr>
            <w:tcW w:w="905" w:type="dxa"/>
            <w:tcBorders>
              <w:top w:val="nil"/>
              <w:left w:val="nil"/>
              <w:bottom w:val="nil"/>
              <w:right w:val="nil"/>
            </w:tcBorders>
            <w:shd w:val="clear" w:color="auto" w:fill="auto"/>
            <w:noWrap/>
            <w:vAlign w:val="center"/>
          </w:tcPr>
          <w:p w14:paraId="5262A20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109,817.0</w:t>
            </w:r>
          </w:p>
        </w:tc>
      </w:tr>
      <w:tr w:rsidR="00670AA6" w14:paraId="07CA2A33" w14:textId="77777777" w:rsidTr="00614D7D">
        <w:trPr>
          <w:trHeight w:val="276"/>
        </w:trPr>
        <w:tc>
          <w:tcPr>
            <w:tcW w:w="1092" w:type="dxa"/>
            <w:tcBorders>
              <w:top w:val="nil"/>
              <w:left w:val="nil"/>
              <w:bottom w:val="nil"/>
              <w:right w:val="nil"/>
            </w:tcBorders>
            <w:shd w:val="clear" w:color="auto" w:fill="auto"/>
            <w:noWrap/>
            <w:vAlign w:val="center"/>
          </w:tcPr>
          <w:p w14:paraId="7034938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2C0C0BDE"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Beer</w:t>
            </w:r>
          </w:p>
        </w:tc>
        <w:tc>
          <w:tcPr>
            <w:tcW w:w="1156" w:type="dxa"/>
            <w:tcBorders>
              <w:top w:val="nil"/>
              <w:left w:val="nil"/>
              <w:bottom w:val="nil"/>
              <w:right w:val="nil"/>
            </w:tcBorders>
            <w:shd w:val="clear" w:color="auto" w:fill="auto"/>
            <w:noWrap/>
            <w:vAlign w:val="center"/>
          </w:tcPr>
          <w:p w14:paraId="6530001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Anheuser-Busch InBev NV</w:t>
            </w:r>
          </w:p>
        </w:tc>
        <w:tc>
          <w:tcPr>
            <w:tcW w:w="993" w:type="dxa"/>
            <w:tcBorders>
              <w:top w:val="nil"/>
              <w:left w:val="nil"/>
              <w:bottom w:val="nil"/>
              <w:right w:val="nil"/>
            </w:tcBorders>
            <w:shd w:val="clear" w:color="auto" w:fill="auto"/>
            <w:noWrap/>
            <w:vAlign w:val="center"/>
          </w:tcPr>
          <w:p w14:paraId="7D8148C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63D1D7E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0453A7A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18,409.6</w:t>
            </w:r>
          </w:p>
        </w:tc>
        <w:tc>
          <w:tcPr>
            <w:tcW w:w="818" w:type="dxa"/>
            <w:tcBorders>
              <w:top w:val="nil"/>
              <w:left w:val="nil"/>
              <w:bottom w:val="nil"/>
              <w:right w:val="nil"/>
            </w:tcBorders>
            <w:shd w:val="clear" w:color="auto" w:fill="auto"/>
            <w:noWrap/>
            <w:vAlign w:val="center"/>
          </w:tcPr>
          <w:p w14:paraId="1852C3F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16,017.5</w:t>
            </w:r>
          </w:p>
        </w:tc>
        <w:tc>
          <w:tcPr>
            <w:tcW w:w="862" w:type="dxa"/>
            <w:tcBorders>
              <w:top w:val="nil"/>
              <w:left w:val="nil"/>
              <w:bottom w:val="nil"/>
              <w:right w:val="nil"/>
            </w:tcBorders>
            <w:shd w:val="clear" w:color="auto" w:fill="auto"/>
            <w:noWrap/>
            <w:vAlign w:val="center"/>
          </w:tcPr>
          <w:p w14:paraId="3A35044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16,561.6</w:t>
            </w:r>
          </w:p>
        </w:tc>
        <w:tc>
          <w:tcPr>
            <w:tcW w:w="873" w:type="dxa"/>
            <w:tcBorders>
              <w:top w:val="nil"/>
              <w:left w:val="nil"/>
              <w:bottom w:val="nil"/>
              <w:right w:val="nil"/>
            </w:tcBorders>
            <w:shd w:val="clear" w:color="auto" w:fill="auto"/>
            <w:noWrap/>
            <w:vAlign w:val="center"/>
          </w:tcPr>
          <w:p w14:paraId="1EF28D1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16,993.4</w:t>
            </w:r>
          </w:p>
        </w:tc>
        <w:tc>
          <w:tcPr>
            <w:tcW w:w="905" w:type="dxa"/>
            <w:tcBorders>
              <w:top w:val="nil"/>
              <w:left w:val="nil"/>
              <w:bottom w:val="nil"/>
              <w:right w:val="nil"/>
            </w:tcBorders>
            <w:shd w:val="clear" w:color="auto" w:fill="auto"/>
            <w:noWrap/>
            <w:vAlign w:val="center"/>
          </w:tcPr>
          <w:p w14:paraId="5A1C392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16,658.5</w:t>
            </w:r>
          </w:p>
        </w:tc>
      </w:tr>
      <w:tr w:rsidR="00670AA6" w14:paraId="12893FB9" w14:textId="77777777" w:rsidTr="00614D7D">
        <w:trPr>
          <w:trHeight w:val="276"/>
        </w:trPr>
        <w:tc>
          <w:tcPr>
            <w:tcW w:w="1092" w:type="dxa"/>
            <w:tcBorders>
              <w:top w:val="nil"/>
              <w:left w:val="nil"/>
              <w:bottom w:val="nil"/>
              <w:right w:val="nil"/>
            </w:tcBorders>
            <w:shd w:val="clear" w:color="auto" w:fill="auto"/>
            <w:noWrap/>
            <w:vAlign w:val="center"/>
          </w:tcPr>
          <w:p w14:paraId="71C1988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2B046CA0"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Beer</w:t>
            </w:r>
          </w:p>
        </w:tc>
        <w:tc>
          <w:tcPr>
            <w:tcW w:w="1156" w:type="dxa"/>
            <w:tcBorders>
              <w:top w:val="nil"/>
              <w:left w:val="nil"/>
              <w:bottom w:val="nil"/>
              <w:right w:val="nil"/>
            </w:tcBorders>
            <w:shd w:val="clear" w:color="auto" w:fill="auto"/>
            <w:noWrap/>
            <w:vAlign w:val="center"/>
          </w:tcPr>
          <w:p w14:paraId="63C7EEF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Asahi Group Holdings Ltd</w:t>
            </w:r>
          </w:p>
        </w:tc>
        <w:tc>
          <w:tcPr>
            <w:tcW w:w="993" w:type="dxa"/>
            <w:tcBorders>
              <w:top w:val="nil"/>
              <w:left w:val="nil"/>
              <w:bottom w:val="nil"/>
              <w:right w:val="nil"/>
            </w:tcBorders>
            <w:shd w:val="clear" w:color="auto" w:fill="auto"/>
            <w:noWrap/>
            <w:vAlign w:val="center"/>
          </w:tcPr>
          <w:p w14:paraId="0828814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14F570E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26F9AA3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17,121.5</w:t>
            </w:r>
          </w:p>
        </w:tc>
        <w:tc>
          <w:tcPr>
            <w:tcW w:w="818" w:type="dxa"/>
            <w:tcBorders>
              <w:top w:val="nil"/>
              <w:left w:val="nil"/>
              <w:bottom w:val="nil"/>
              <w:right w:val="nil"/>
            </w:tcBorders>
            <w:shd w:val="clear" w:color="auto" w:fill="auto"/>
            <w:noWrap/>
            <w:vAlign w:val="center"/>
          </w:tcPr>
          <w:p w14:paraId="53038DF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16,416.1</w:t>
            </w:r>
          </w:p>
        </w:tc>
        <w:tc>
          <w:tcPr>
            <w:tcW w:w="862" w:type="dxa"/>
            <w:tcBorders>
              <w:top w:val="nil"/>
              <w:left w:val="nil"/>
              <w:bottom w:val="nil"/>
              <w:right w:val="nil"/>
            </w:tcBorders>
            <w:shd w:val="clear" w:color="auto" w:fill="auto"/>
            <w:noWrap/>
            <w:vAlign w:val="center"/>
          </w:tcPr>
          <w:p w14:paraId="4A6B21D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15,399.5</w:t>
            </w:r>
          </w:p>
        </w:tc>
        <w:tc>
          <w:tcPr>
            <w:tcW w:w="873" w:type="dxa"/>
            <w:tcBorders>
              <w:top w:val="nil"/>
              <w:left w:val="nil"/>
              <w:bottom w:val="nil"/>
              <w:right w:val="nil"/>
            </w:tcBorders>
            <w:shd w:val="clear" w:color="auto" w:fill="auto"/>
            <w:noWrap/>
            <w:vAlign w:val="center"/>
          </w:tcPr>
          <w:p w14:paraId="0AFE036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15,790.6</w:t>
            </w:r>
          </w:p>
        </w:tc>
        <w:tc>
          <w:tcPr>
            <w:tcW w:w="905" w:type="dxa"/>
            <w:tcBorders>
              <w:top w:val="nil"/>
              <w:left w:val="nil"/>
              <w:bottom w:val="nil"/>
              <w:right w:val="nil"/>
            </w:tcBorders>
            <w:shd w:val="clear" w:color="auto" w:fill="auto"/>
            <w:noWrap/>
            <w:vAlign w:val="center"/>
          </w:tcPr>
          <w:p w14:paraId="4DD57F8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15,442.4</w:t>
            </w:r>
          </w:p>
        </w:tc>
      </w:tr>
      <w:tr w:rsidR="00670AA6" w14:paraId="40B88239" w14:textId="77777777" w:rsidTr="00614D7D">
        <w:trPr>
          <w:trHeight w:val="276"/>
        </w:trPr>
        <w:tc>
          <w:tcPr>
            <w:tcW w:w="1092" w:type="dxa"/>
            <w:tcBorders>
              <w:top w:val="nil"/>
              <w:left w:val="nil"/>
              <w:bottom w:val="nil"/>
              <w:right w:val="nil"/>
            </w:tcBorders>
            <w:shd w:val="clear" w:color="auto" w:fill="auto"/>
            <w:noWrap/>
            <w:vAlign w:val="center"/>
          </w:tcPr>
          <w:p w14:paraId="365E571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5C405171"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Beer</w:t>
            </w:r>
          </w:p>
        </w:tc>
        <w:tc>
          <w:tcPr>
            <w:tcW w:w="1156" w:type="dxa"/>
            <w:tcBorders>
              <w:top w:val="nil"/>
              <w:left w:val="nil"/>
              <w:bottom w:val="nil"/>
              <w:right w:val="nil"/>
            </w:tcBorders>
            <w:shd w:val="clear" w:color="auto" w:fill="auto"/>
            <w:noWrap/>
            <w:vAlign w:val="center"/>
          </w:tcPr>
          <w:p w14:paraId="2A81437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Moa Brewing Co Ltd</w:t>
            </w:r>
          </w:p>
        </w:tc>
        <w:tc>
          <w:tcPr>
            <w:tcW w:w="993" w:type="dxa"/>
            <w:tcBorders>
              <w:top w:val="nil"/>
              <w:left w:val="nil"/>
              <w:bottom w:val="nil"/>
              <w:right w:val="nil"/>
            </w:tcBorders>
            <w:shd w:val="clear" w:color="auto" w:fill="auto"/>
            <w:noWrap/>
            <w:vAlign w:val="center"/>
          </w:tcPr>
          <w:p w14:paraId="3C05861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3AF60F1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0CAE1DC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1,627.6</w:t>
            </w:r>
          </w:p>
        </w:tc>
        <w:tc>
          <w:tcPr>
            <w:tcW w:w="818" w:type="dxa"/>
            <w:tcBorders>
              <w:top w:val="nil"/>
              <w:left w:val="nil"/>
              <w:bottom w:val="nil"/>
              <w:right w:val="nil"/>
            </w:tcBorders>
            <w:shd w:val="clear" w:color="auto" w:fill="auto"/>
            <w:noWrap/>
            <w:vAlign w:val="center"/>
          </w:tcPr>
          <w:p w14:paraId="0EB84FA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1,995.8</w:t>
            </w:r>
          </w:p>
        </w:tc>
        <w:tc>
          <w:tcPr>
            <w:tcW w:w="862" w:type="dxa"/>
            <w:tcBorders>
              <w:top w:val="nil"/>
              <w:left w:val="nil"/>
              <w:bottom w:val="nil"/>
              <w:right w:val="nil"/>
            </w:tcBorders>
            <w:shd w:val="clear" w:color="auto" w:fill="auto"/>
            <w:noWrap/>
            <w:vAlign w:val="center"/>
          </w:tcPr>
          <w:p w14:paraId="4FD3972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2,306.8</w:t>
            </w:r>
          </w:p>
        </w:tc>
        <w:tc>
          <w:tcPr>
            <w:tcW w:w="873" w:type="dxa"/>
            <w:tcBorders>
              <w:top w:val="nil"/>
              <w:left w:val="nil"/>
              <w:bottom w:val="nil"/>
              <w:right w:val="nil"/>
            </w:tcBorders>
            <w:shd w:val="clear" w:color="auto" w:fill="auto"/>
            <w:noWrap/>
            <w:vAlign w:val="center"/>
          </w:tcPr>
          <w:p w14:paraId="035A677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2,601.8</w:t>
            </w:r>
          </w:p>
        </w:tc>
        <w:tc>
          <w:tcPr>
            <w:tcW w:w="905" w:type="dxa"/>
            <w:tcBorders>
              <w:top w:val="nil"/>
              <w:left w:val="nil"/>
              <w:bottom w:val="nil"/>
              <w:right w:val="nil"/>
            </w:tcBorders>
            <w:shd w:val="clear" w:color="auto" w:fill="auto"/>
            <w:noWrap/>
            <w:vAlign w:val="center"/>
          </w:tcPr>
          <w:p w14:paraId="3E40383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2,661.6</w:t>
            </w:r>
          </w:p>
        </w:tc>
      </w:tr>
      <w:tr w:rsidR="00670AA6" w14:paraId="2244B878" w14:textId="77777777" w:rsidTr="00614D7D">
        <w:trPr>
          <w:trHeight w:val="276"/>
        </w:trPr>
        <w:tc>
          <w:tcPr>
            <w:tcW w:w="1092" w:type="dxa"/>
            <w:tcBorders>
              <w:top w:val="nil"/>
              <w:left w:val="nil"/>
              <w:bottom w:val="nil"/>
              <w:right w:val="nil"/>
            </w:tcBorders>
            <w:shd w:val="clear" w:color="auto" w:fill="auto"/>
            <w:noWrap/>
            <w:vAlign w:val="center"/>
          </w:tcPr>
          <w:p w14:paraId="0168970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2477BF77"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Beer</w:t>
            </w:r>
          </w:p>
        </w:tc>
        <w:tc>
          <w:tcPr>
            <w:tcW w:w="1156" w:type="dxa"/>
            <w:tcBorders>
              <w:top w:val="nil"/>
              <w:left w:val="nil"/>
              <w:bottom w:val="nil"/>
              <w:right w:val="nil"/>
            </w:tcBorders>
            <w:shd w:val="clear" w:color="auto" w:fill="auto"/>
            <w:noWrap/>
            <w:vAlign w:val="center"/>
          </w:tcPr>
          <w:p w14:paraId="20F907B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Carlsberg A/S</w:t>
            </w:r>
          </w:p>
        </w:tc>
        <w:tc>
          <w:tcPr>
            <w:tcW w:w="993" w:type="dxa"/>
            <w:tcBorders>
              <w:top w:val="nil"/>
              <w:left w:val="nil"/>
              <w:bottom w:val="nil"/>
              <w:right w:val="nil"/>
            </w:tcBorders>
            <w:shd w:val="clear" w:color="auto" w:fill="auto"/>
            <w:noWrap/>
            <w:vAlign w:val="center"/>
          </w:tcPr>
          <w:p w14:paraId="0CAA6B9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00ED2E3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2613E83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2,159.4</w:t>
            </w:r>
          </w:p>
        </w:tc>
        <w:tc>
          <w:tcPr>
            <w:tcW w:w="818" w:type="dxa"/>
            <w:tcBorders>
              <w:top w:val="nil"/>
              <w:left w:val="nil"/>
              <w:bottom w:val="nil"/>
              <w:right w:val="nil"/>
            </w:tcBorders>
            <w:shd w:val="clear" w:color="auto" w:fill="auto"/>
            <w:noWrap/>
            <w:vAlign w:val="center"/>
          </w:tcPr>
          <w:p w14:paraId="64BF4B9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2,134.3</w:t>
            </w:r>
          </w:p>
        </w:tc>
        <w:tc>
          <w:tcPr>
            <w:tcW w:w="862" w:type="dxa"/>
            <w:tcBorders>
              <w:top w:val="nil"/>
              <w:left w:val="nil"/>
              <w:bottom w:val="nil"/>
              <w:right w:val="nil"/>
            </w:tcBorders>
            <w:shd w:val="clear" w:color="auto" w:fill="auto"/>
            <w:noWrap/>
            <w:vAlign w:val="center"/>
          </w:tcPr>
          <w:p w14:paraId="19C4053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2,238.3</w:t>
            </w:r>
          </w:p>
        </w:tc>
        <w:tc>
          <w:tcPr>
            <w:tcW w:w="873" w:type="dxa"/>
            <w:tcBorders>
              <w:top w:val="nil"/>
              <w:left w:val="nil"/>
              <w:bottom w:val="nil"/>
              <w:right w:val="nil"/>
            </w:tcBorders>
            <w:shd w:val="clear" w:color="auto" w:fill="auto"/>
            <w:noWrap/>
            <w:vAlign w:val="center"/>
          </w:tcPr>
          <w:p w14:paraId="100930F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2,405.5</w:t>
            </w:r>
          </w:p>
        </w:tc>
        <w:tc>
          <w:tcPr>
            <w:tcW w:w="905" w:type="dxa"/>
            <w:tcBorders>
              <w:top w:val="nil"/>
              <w:left w:val="nil"/>
              <w:bottom w:val="nil"/>
              <w:right w:val="nil"/>
            </w:tcBorders>
            <w:shd w:val="clear" w:color="auto" w:fill="auto"/>
            <w:noWrap/>
            <w:vAlign w:val="center"/>
          </w:tcPr>
          <w:p w14:paraId="4BA8B56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2,442.3</w:t>
            </w:r>
          </w:p>
        </w:tc>
      </w:tr>
      <w:tr w:rsidR="00670AA6" w14:paraId="674428DE" w14:textId="77777777" w:rsidTr="00614D7D">
        <w:trPr>
          <w:trHeight w:val="276"/>
        </w:trPr>
        <w:tc>
          <w:tcPr>
            <w:tcW w:w="1092" w:type="dxa"/>
            <w:tcBorders>
              <w:top w:val="nil"/>
              <w:left w:val="nil"/>
              <w:bottom w:val="nil"/>
              <w:right w:val="nil"/>
            </w:tcBorders>
            <w:shd w:val="clear" w:color="auto" w:fill="auto"/>
            <w:noWrap/>
            <w:vAlign w:val="center"/>
          </w:tcPr>
          <w:p w14:paraId="41658AF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6F91087C"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Beer</w:t>
            </w:r>
          </w:p>
        </w:tc>
        <w:tc>
          <w:tcPr>
            <w:tcW w:w="1156" w:type="dxa"/>
            <w:tcBorders>
              <w:top w:val="nil"/>
              <w:left w:val="nil"/>
              <w:bottom w:val="nil"/>
              <w:right w:val="nil"/>
            </w:tcBorders>
            <w:shd w:val="clear" w:color="auto" w:fill="auto"/>
            <w:noWrap/>
            <w:vAlign w:val="center"/>
          </w:tcPr>
          <w:p w14:paraId="29FF665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Diageo Plc</w:t>
            </w:r>
          </w:p>
        </w:tc>
        <w:tc>
          <w:tcPr>
            <w:tcW w:w="993" w:type="dxa"/>
            <w:tcBorders>
              <w:top w:val="nil"/>
              <w:left w:val="nil"/>
              <w:bottom w:val="nil"/>
              <w:right w:val="nil"/>
            </w:tcBorders>
            <w:shd w:val="clear" w:color="auto" w:fill="auto"/>
            <w:noWrap/>
            <w:vAlign w:val="center"/>
          </w:tcPr>
          <w:p w14:paraId="4605399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517E717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7AD339B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2,086.8</w:t>
            </w:r>
          </w:p>
        </w:tc>
        <w:tc>
          <w:tcPr>
            <w:tcW w:w="818" w:type="dxa"/>
            <w:tcBorders>
              <w:top w:val="nil"/>
              <w:left w:val="nil"/>
              <w:bottom w:val="nil"/>
              <w:right w:val="nil"/>
            </w:tcBorders>
            <w:shd w:val="clear" w:color="auto" w:fill="auto"/>
            <w:noWrap/>
            <w:vAlign w:val="center"/>
          </w:tcPr>
          <w:p w14:paraId="1459313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2,057.2</w:t>
            </w:r>
          </w:p>
        </w:tc>
        <w:tc>
          <w:tcPr>
            <w:tcW w:w="862" w:type="dxa"/>
            <w:tcBorders>
              <w:top w:val="nil"/>
              <w:left w:val="nil"/>
              <w:bottom w:val="nil"/>
              <w:right w:val="nil"/>
            </w:tcBorders>
            <w:shd w:val="clear" w:color="auto" w:fill="auto"/>
            <w:noWrap/>
            <w:vAlign w:val="center"/>
          </w:tcPr>
          <w:p w14:paraId="3CC2C76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1,988.4</w:t>
            </w:r>
          </w:p>
        </w:tc>
        <w:tc>
          <w:tcPr>
            <w:tcW w:w="873" w:type="dxa"/>
            <w:tcBorders>
              <w:top w:val="nil"/>
              <w:left w:val="nil"/>
              <w:bottom w:val="nil"/>
              <w:right w:val="nil"/>
            </w:tcBorders>
            <w:shd w:val="clear" w:color="auto" w:fill="auto"/>
            <w:noWrap/>
            <w:vAlign w:val="center"/>
          </w:tcPr>
          <w:p w14:paraId="176896E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2,090.6</w:t>
            </w:r>
          </w:p>
        </w:tc>
        <w:tc>
          <w:tcPr>
            <w:tcW w:w="905" w:type="dxa"/>
            <w:tcBorders>
              <w:top w:val="nil"/>
              <w:left w:val="nil"/>
              <w:bottom w:val="nil"/>
              <w:right w:val="nil"/>
            </w:tcBorders>
            <w:shd w:val="clear" w:color="auto" w:fill="auto"/>
            <w:noWrap/>
            <w:vAlign w:val="center"/>
          </w:tcPr>
          <w:p w14:paraId="2271152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2,072.9</w:t>
            </w:r>
          </w:p>
        </w:tc>
      </w:tr>
      <w:tr w:rsidR="00670AA6" w14:paraId="50A71E40" w14:textId="77777777" w:rsidTr="00614D7D">
        <w:trPr>
          <w:trHeight w:val="276"/>
        </w:trPr>
        <w:tc>
          <w:tcPr>
            <w:tcW w:w="1092" w:type="dxa"/>
            <w:tcBorders>
              <w:top w:val="nil"/>
              <w:left w:val="nil"/>
              <w:bottom w:val="nil"/>
              <w:right w:val="nil"/>
            </w:tcBorders>
            <w:shd w:val="clear" w:color="auto" w:fill="auto"/>
            <w:noWrap/>
            <w:vAlign w:val="center"/>
          </w:tcPr>
          <w:p w14:paraId="3CE0A7F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11995880"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Beer</w:t>
            </w:r>
          </w:p>
        </w:tc>
        <w:tc>
          <w:tcPr>
            <w:tcW w:w="1156" w:type="dxa"/>
            <w:tcBorders>
              <w:top w:val="nil"/>
              <w:left w:val="nil"/>
              <w:bottom w:val="nil"/>
              <w:right w:val="nil"/>
            </w:tcBorders>
            <w:shd w:val="clear" w:color="auto" w:fill="auto"/>
            <w:noWrap/>
            <w:vAlign w:val="center"/>
          </w:tcPr>
          <w:p w14:paraId="42E4D3D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Erdinger </w:t>
            </w:r>
            <w:proofErr w:type="spellStart"/>
            <w:r>
              <w:rPr>
                <w:rFonts w:ascii="Arial" w:eastAsia="DengXian" w:hAnsi="Arial" w:cs="Arial"/>
                <w:color w:val="000000"/>
                <w:sz w:val="13"/>
                <w:szCs w:val="13"/>
                <w:lang w:eastAsia="zh-CN" w:bidi="ar"/>
              </w:rPr>
              <w:t>Privatbrauerei</w:t>
            </w:r>
            <w:proofErr w:type="spellEnd"/>
            <w:r>
              <w:rPr>
                <w:rFonts w:ascii="Arial" w:eastAsia="DengXian" w:hAnsi="Arial" w:cs="Arial"/>
                <w:color w:val="000000"/>
                <w:sz w:val="13"/>
                <w:szCs w:val="13"/>
                <w:lang w:eastAsia="zh-CN" w:bidi="ar"/>
              </w:rPr>
              <w:t xml:space="preserve"> </w:t>
            </w:r>
            <w:proofErr w:type="spellStart"/>
            <w:r>
              <w:rPr>
                <w:rFonts w:ascii="Arial" w:eastAsia="DengXian" w:hAnsi="Arial" w:cs="Arial"/>
                <w:color w:val="000000"/>
                <w:sz w:val="13"/>
                <w:szCs w:val="13"/>
                <w:lang w:eastAsia="zh-CN" w:bidi="ar"/>
              </w:rPr>
              <w:t>Weissbräu</w:t>
            </w:r>
            <w:proofErr w:type="spellEnd"/>
            <w:r>
              <w:rPr>
                <w:rFonts w:ascii="Arial" w:eastAsia="DengXian" w:hAnsi="Arial" w:cs="Arial"/>
                <w:color w:val="000000"/>
                <w:sz w:val="13"/>
                <w:szCs w:val="13"/>
                <w:lang w:eastAsia="zh-CN" w:bidi="ar"/>
              </w:rPr>
              <w:t xml:space="preserve"> Werner </w:t>
            </w:r>
            <w:proofErr w:type="spellStart"/>
            <w:r>
              <w:rPr>
                <w:rFonts w:ascii="Arial" w:eastAsia="DengXian" w:hAnsi="Arial" w:cs="Arial"/>
                <w:color w:val="000000"/>
                <w:sz w:val="13"/>
                <w:szCs w:val="13"/>
                <w:lang w:eastAsia="zh-CN" w:bidi="ar"/>
              </w:rPr>
              <w:t>Brombach</w:t>
            </w:r>
            <w:proofErr w:type="spellEnd"/>
            <w:r>
              <w:rPr>
                <w:rFonts w:ascii="Arial" w:eastAsia="DengXian" w:hAnsi="Arial" w:cs="Arial"/>
                <w:color w:val="000000"/>
                <w:sz w:val="13"/>
                <w:szCs w:val="13"/>
                <w:lang w:eastAsia="zh-CN" w:bidi="ar"/>
              </w:rPr>
              <w:t xml:space="preserve"> GmbH</w:t>
            </w:r>
          </w:p>
        </w:tc>
        <w:tc>
          <w:tcPr>
            <w:tcW w:w="993" w:type="dxa"/>
            <w:tcBorders>
              <w:top w:val="nil"/>
              <w:left w:val="nil"/>
              <w:bottom w:val="nil"/>
              <w:right w:val="nil"/>
            </w:tcBorders>
            <w:shd w:val="clear" w:color="auto" w:fill="auto"/>
            <w:noWrap/>
            <w:vAlign w:val="center"/>
          </w:tcPr>
          <w:p w14:paraId="5F9F681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0169592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418D1CD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706.0</w:t>
            </w:r>
          </w:p>
        </w:tc>
        <w:tc>
          <w:tcPr>
            <w:tcW w:w="818" w:type="dxa"/>
            <w:tcBorders>
              <w:top w:val="nil"/>
              <w:left w:val="nil"/>
              <w:bottom w:val="nil"/>
              <w:right w:val="nil"/>
            </w:tcBorders>
            <w:shd w:val="clear" w:color="auto" w:fill="auto"/>
            <w:noWrap/>
            <w:vAlign w:val="center"/>
          </w:tcPr>
          <w:p w14:paraId="5D98DD8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708.6</w:t>
            </w:r>
          </w:p>
        </w:tc>
        <w:tc>
          <w:tcPr>
            <w:tcW w:w="862" w:type="dxa"/>
            <w:tcBorders>
              <w:top w:val="nil"/>
              <w:left w:val="nil"/>
              <w:bottom w:val="nil"/>
              <w:right w:val="nil"/>
            </w:tcBorders>
            <w:shd w:val="clear" w:color="auto" w:fill="auto"/>
            <w:noWrap/>
            <w:vAlign w:val="center"/>
          </w:tcPr>
          <w:p w14:paraId="4C77F69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753.7</w:t>
            </w:r>
          </w:p>
        </w:tc>
        <w:tc>
          <w:tcPr>
            <w:tcW w:w="873" w:type="dxa"/>
            <w:tcBorders>
              <w:top w:val="nil"/>
              <w:left w:val="nil"/>
              <w:bottom w:val="nil"/>
              <w:right w:val="nil"/>
            </w:tcBorders>
            <w:shd w:val="clear" w:color="auto" w:fill="auto"/>
            <w:noWrap/>
            <w:vAlign w:val="center"/>
          </w:tcPr>
          <w:p w14:paraId="313BB13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803.0</w:t>
            </w:r>
          </w:p>
        </w:tc>
        <w:tc>
          <w:tcPr>
            <w:tcW w:w="905" w:type="dxa"/>
            <w:tcBorders>
              <w:top w:val="nil"/>
              <w:left w:val="nil"/>
              <w:bottom w:val="nil"/>
              <w:right w:val="nil"/>
            </w:tcBorders>
            <w:shd w:val="clear" w:color="auto" w:fill="auto"/>
            <w:noWrap/>
            <w:vAlign w:val="center"/>
          </w:tcPr>
          <w:p w14:paraId="5A0A1A7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776.5</w:t>
            </w:r>
          </w:p>
        </w:tc>
      </w:tr>
      <w:tr w:rsidR="00670AA6" w14:paraId="04E9E402" w14:textId="77777777" w:rsidTr="00614D7D">
        <w:trPr>
          <w:trHeight w:val="276"/>
        </w:trPr>
        <w:tc>
          <w:tcPr>
            <w:tcW w:w="1092" w:type="dxa"/>
            <w:tcBorders>
              <w:top w:val="nil"/>
              <w:left w:val="nil"/>
              <w:bottom w:val="nil"/>
              <w:right w:val="nil"/>
            </w:tcBorders>
            <w:shd w:val="clear" w:color="auto" w:fill="auto"/>
            <w:noWrap/>
            <w:vAlign w:val="center"/>
          </w:tcPr>
          <w:p w14:paraId="36406C3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60847A8E"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Beer</w:t>
            </w:r>
          </w:p>
        </w:tc>
        <w:tc>
          <w:tcPr>
            <w:tcW w:w="1156" w:type="dxa"/>
            <w:tcBorders>
              <w:top w:val="nil"/>
              <w:left w:val="nil"/>
              <w:bottom w:val="nil"/>
              <w:right w:val="nil"/>
            </w:tcBorders>
            <w:shd w:val="clear" w:color="auto" w:fill="auto"/>
            <w:noWrap/>
            <w:vAlign w:val="center"/>
          </w:tcPr>
          <w:p w14:paraId="555E8E1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Coopers Brewery Ltd</w:t>
            </w:r>
          </w:p>
        </w:tc>
        <w:tc>
          <w:tcPr>
            <w:tcW w:w="993" w:type="dxa"/>
            <w:tcBorders>
              <w:top w:val="nil"/>
              <w:left w:val="nil"/>
              <w:bottom w:val="nil"/>
              <w:right w:val="nil"/>
            </w:tcBorders>
            <w:shd w:val="clear" w:color="auto" w:fill="auto"/>
            <w:noWrap/>
            <w:vAlign w:val="center"/>
          </w:tcPr>
          <w:p w14:paraId="277E403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3172E78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20292CE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539.4</w:t>
            </w:r>
          </w:p>
        </w:tc>
        <w:tc>
          <w:tcPr>
            <w:tcW w:w="818" w:type="dxa"/>
            <w:tcBorders>
              <w:top w:val="nil"/>
              <w:left w:val="nil"/>
              <w:bottom w:val="nil"/>
              <w:right w:val="nil"/>
            </w:tcBorders>
            <w:shd w:val="clear" w:color="auto" w:fill="auto"/>
            <w:noWrap/>
            <w:vAlign w:val="center"/>
          </w:tcPr>
          <w:p w14:paraId="66ACE50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489.5</w:t>
            </w:r>
          </w:p>
        </w:tc>
        <w:tc>
          <w:tcPr>
            <w:tcW w:w="862" w:type="dxa"/>
            <w:tcBorders>
              <w:top w:val="nil"/>
              <w:left w:val="nil"/>
              <w:bottom w:val="nil"/>
              <w:right w:val="nil"/>
            </w:tcBorders>
            <w:shd w:val="clear" w:color="auto" w:fill="auto"/>
            <w:noWrap/>
            <w:vAlign w:val="center"/>
          </w:tcPr>
          <w:p w14:paraId="11DBE79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308.2</w:t>
            </w:r>
          </w:p>
        </w:tc>
        <w:tc>
          <w:tcPr>
            <w:tcW w:w="873" w:type="dxa"/>
            <w:tcBorders>
              <w:top w:val="nil"/>
              <w:left w:val="nil"/>
              <w:bottom w:val="nil"/>
              <w:right w:val="nil"/>
            </w:tcBorders>
            <w:shd w:val="clear" w:color="auto" w:fill="auto"/>
            <w:noWrap/>
            <w:vAlign w:val="center"/>
          </w:tcPr>
          <w:p w14:paraId="3C5114E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236.2</w:t>
            </w:r>
          </w:p>
        </w:tc>
        <w:tc>
          <w:tcPr>
            <w:tcW w:w="905" w:type="dxa"/>
            <w:tcBorders>
              <w:top w:val="nil"/>
              <w:left w:val="nil"/>
              <w:bottom w:val="nil"/>
              <w:right w:val="nil"/>
            </w:tcBorders>
            <w:shd w:val="clear" w:color="auto" w:fill="auto"/>
            <w:noWrap/>
            <w:vAlign w:val="center"/>
          </w:tcPr>
          <w:p w14:paraId="0D9AC0F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252.4</w:t>
            </w:r>
          </w:p>
        </w:tc>
      </w:tr>
      <w:tr w:rsidR="00670AA6" w14:paraId="31CDBD0E" w14:textId="77777777" w:rsidTr="00614D7D">
        <w:trPr>
          <w:trHeight w:val="276"/>
        </w:trPr>
        <w:tc>
          <w:tcPr>
            <w:tcW w:w="1092" w:type="dxa"/>
            <w:tcBorders>
              <w:top w:val="nil"/>
              <w:left w:val="nil"/>
              <w:bottom w:val="nil"/>
              <w:right w:val="nil"/>
            </w:tcBorders>
            <w:shd w:val="clear" w:color="auto" w:fill="auto"/>
            <w:noWrap/>
            <w:vAlign w:val="center"/>
          </w:tcPr>
          <w:p w14:paraId="1BDCC22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lastRenderedPageBreak/>
              <w:t>New Zealand</w:t>
            </w:r>
          </w:p>
        </w:tc>
        <w:tc>
          <w:tcPr>
            <w:tcW w:w="884" w:type="dxa"/>
            <w:tcBorders>
              <w:top w:val="nil"/>
              <w:left w:val="nil"/>
              <w:bottom w:val="nil"/>
              <w:right w:val="nil"/>
            </w:tcBorders>
            <w:shd w:val="clear" w:color="auto" w:fill="auto"/>
            <w:noWrap/>
            <w:vAlign w:val="center"/>
          </w:tcPr>
          <w:p w14:paraId="7F10DFBA"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Beer</w:t>
            </w:r>
          </w:p>
        </w:tc>
        <w:tc>
          <w:tcPr>
            <w:tcW w:w="1156" w:type="dxa"/>
            <w:tcBorders>
              <w:top w:val="nil"/>
              <w:left w:val="nil"/>
              <w:bottom w:val="nil"/>
              <w:right w:val="nil"/>
            </w:tcBorders>
            <w:shd w:val="clear" w:color="auto" w:fill="auto"/>
            <w:noWrap/>
            <w:vAlign w:val="center"/>
          </w:tcPr>
          <w:p w14:paraId="4563DE0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Asia Pacific Breweries Ltd</w:t>
            </w:r>
          </w:p>
        </w:tc>
        <w:tc>
          <w:tcPr>
            <w:tcW w:w="993" w:type="dxa"/>
            <w:tcBorders>
              <w:top w:val="nil"/>
              <w:left w:val="nil"/>
              <w:bottom w:val="nil"/>
              <w:right w:val="nil"/>
            </w:tcBorders>
            <w:shd w:val="clear" w:color="auto" w:fill="auto"/>
            <w:noWrap/>
            <w:vAlign w:val="center"/>
          </w:tcPr>
          <w:p w14:paraId="234A7FC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7C13B93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BB59CB2"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21491C2D"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0CCAB714"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57DE2DBE"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018DA3B3"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6621AC2D" w14:textId="77777777" w:rsidTr="00614D7D">
        <w:trPr>
          <w:trHeight w:val="276"/>
        </w:trPr>
        <w:tc>
          <w:tcPr>
            <w:tcW w:w="1092" w:type="dxa"/>
            <w:tcBorders>
              <w:top w:val="nil"/>
              <w:left w:val="nil"/>
              <w:bottom w:val="nil"/>
              <w:right w:val="nil"/>
            </w:tcBorders>
            <w:shd w:val="clear" w:color="auto" w:fill="auto"/>
            <w:noWrap/>
            <w:vAlign w:val="center"/>
          </w:tcPr>
          <w:p w14:paraId="3CDA905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27DF2451"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Beer</w:t>
            </w:r>
          </w:p>
        </w:tc>
        <w:tc>
          <w:tcPr>
            <w:tcW w:w="1156" w:type="dxa"/>
            <w:tcBorders>
              <w:top w:val="nil"/>
              <w:left w:val="nil"/>
              <w:bottom w:val="nil"/>
              <w:right w:val="nil"/>
            </w:tcBorders>
            <w:shd w:val="clear" w:color="auto" w:fill="auto"/>
            <w:noWrap/>
            <w:vAlign w:val="center"/>
          </w:tcPr>
          <w:p w14:paraId="36811217" w14:textId="77777777" w:rsidR="00670AA6" w:rsidRDefault="00670AA6" w:rsidP="00614D7D">
            <w:pPr>
              <w:textAlignment w:val="center"/>
              <w:rPr>
                <w:rFonts w:ascii="Arial" w:eastAsia="DengXian" w:hAnsi="Arial" w:cs="Arial"/>
                <w:color w:val="000000"/>
                <w:sz w:val="13"/>
                <w:szCs w:val="13"/>
              </w:rPr>
            </w:pPr>
            <w:proofErr w:type="spellStart"/>
            <w:r>
              <w:rPr>
                <w:rFonts w:ascii="Arial" w:eastAsia="DengXian" w:hAnsi="Arial" w:cs="Arial"/>
                <w:color w:val="000000"/>
                <w:sz w:val="13"/>
                <w:szCs w:val="13"/>
                <w:lang w:eastAsia="zh-CN" w:bidi="ar"/>
              </w:rPr>
              <w:t>Modelo</w:t>
            </w:r>
            <w:proofErr w:type="spellEnd"/>
            <w:r>
              <w:rPr>
                <w:rFonts w:ascii="Arial" w:eastAsia="DengXian" w:hAnsi="Arial" w:cs="Arial"/>
                <w:color w:val="000000"/>
                <w:sz w:val="13"/>
                <w:szCs w:val="13"/>
                <w:lang w:eastAsia="zh-CN" w:bidi="ar"/>
              </w:rPr>
              <w:t xml:space="preserve"> SA de CV, Grupo</w:t>
            </w:r>
          </w:p>
        </w:tc>
        <w:tc>
          <w:tcPr>
            <w:tcW w:w="993" w:type="dxa"/>
            <w:tcBorders>
              <w:top w:val="nil"/>
              <w:left w:val="nil"/>
              <w:bottom w:val="nil"/>
              <w:right w:val="nil"/>
            </w:tcBorders>
            <w:shd w:val="clear" w:color="auto" w:fill="auto"/>
            <w:noWrap/>
            <w:vAlign w:val="center"/>
          </w:tcPr>
          <w:p w14:paraId="109FCDF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5DACDC0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4B832429"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010F0447"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3823C0EE"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4EAD3996"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66870D9A"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1D72CBB7" w14:textId="77777777" w:rsidTr="00614D7D">
        <w:trPr>
          <w:trHeight w:val="276"/>
        </w:trPr>
        <w:tc>
          <w:tcPr>
            <w:tcW w:w="1092" w:type="dxa"/>
            <w:tcBorders>
              <w:top w:val="nil"/>
              <w:left w:val="nil"/>
              <w:bottom w:val="nil"/>
              <w:right w:val="nil"/>
            </w:tcBorders>
            <w:shd w:val="clear" w:color="auto" w:fill="auto"/>
            <w:noWrap/>
            <w:vAlign w:val="center"/>
          </w:tcPr>
          <w:p w14:paraId="34D7356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3F27ADD1"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Beer</w:t>
            </w:r>
          </w:p>
        </w:tc>
        <w:tc>
          <w:tcPr>
            <w:tcW w:w="1156" w:type="dxa"/>
            <w:tcBorders>
              <w:top w:val="nil"/>
              <w:left w:val="nil"/>
              <w:bottom w:val="nil"/>
              <w:right w:val="nil"/>
            </w:tcBorders>
            <w:shd w:val="clear" w:color="auto" w:fill="auto"/>
            <w:noWrap/>
            <w:vAlign w:val="center"/>
          </w:tcPr>
          <w:p w14:paraId="7044141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SABMiller Ltd</w:t>
            </w:r>
          </w:p>
        </w:tc>
        <w:tc>
          <w:tcPr>
            <w:tcW w:w="993" w:type="dxa"/>
            <w:tcBorders>
              <w:top w:val="nil"/>
              <w:left w:val="nil"/>
              <w:bottom w:val="nil"/>
              <w:right w:val="nil"/>
            </w:tcBorders>
            <w:shd w:val="clear" w:color="auto" w:fill="auto"/>
            <w:noWrap/>
            <w:vAlign w:val="center"/>
          </w:tcPr>
          <w:p w14:paraId="7EC4EA5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635FCA6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6CE58CF0"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3D5CCF1F"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2C829C86"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29BB865D"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1A1E74C8"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7616D08B" w14:textId="77777777" w:rsidTr="00614D7D">
        <w:trPr>
          <w:trHeight w:val="276"/>
        </w:trPr>
        <w:tc>
          <w:tcPr>
            <w:tcW w:w="1092" w:type="dxa"/>
            <w:tcBorders>
              <w:top w:val="nil"/>
              <w:left w:val="nil"/>
              <w:bottom w:val="nil"/>
              <w:right w:val="nil"/>
            </w:tcBorders>
            <w:shd w:val="clear" w:color="auto" w:fill="auto"/>
            <w:noWrap/>
            <w:vAlign w:val="center"/>
          </w:tcPr>
          <w:p w14:paraId="57FDE1A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41C6AA05"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Beer</w:t>
            </w:r>
          </w:p>
        </w:tc>
        <w:tc>
          <w:tcPr>
            <w:tcW w:w="1156" w:type="dxa"/>
            <w:tcBorders>
              <w:top w:val="nil"/>
              <w:left w:val="nil"/>
              <w:bottom w:val="nil"/>
              <w:right w:val="nil"/>
            </w:tcBorders>
            <w:shd w:val="clear" w:color="auto" w:fill="auto"/>
            <w:noWrap/>
            <w:vAlign w:val="center"/>
          </w:tcPr>
          <w:p w14:paraId="7D75604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Others</w:t>
            </w:r>
          </w:p>
        </w:tc>
        <w:tc>
          <w:tcPr>
            <w:tcW w:w="993" w:type="dxa"/>
            <w:tcBorders>
              <w:top w:val="nil"/>
              <w:left w:val="nil"/>
              <w:bottom w:val="nil"/>
              <w:right w:val="nil"/>
            </w:tcBorders>
            <w:shd w:val="clear" w:color="auto" w:fill="auto"/>
            <w:noWrap/>
            <w:vAlign w:val="center"/>
          </w:tcPr>
          <w:p w14:paraId="1AFC45B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5B0A310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106B27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31,747.6</w:t>
            </w:r>
          </w:p>
        </w:tc>
        <w:tc>
          <w:tcPr>
            <w:tcW w:w="818" w:type="dxa"/>
            <w:tcBorders>
              <w:top w:val="nil"/>
              <w:left w:val="nil"/>
              <w:bottom w:val="nil"/>
              <w:right w:val="nil"/>
            </w:tcBorders>
            <w:shd w:val="clear" w:color="auto" w:fill="auto"/>
            <w:noWrap/>
            <w:vAlign w:val="center"/>
          </w:tcPr>
          <w:p w14:paraId="68F8E3B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39,504.2</w:t>
            </w:r>
          </w:p>
        </w:tc>
        <w:tc>
          <w:tcPr>
            <w:tcW w:w="862" w:type="dxa"/>
            <w:tcBorders>
              <w:top w:val="nil"/>
              <w:left w:val="nil"/>
              <w:bottom w:val="nil"/>
              <w:right w:val="nil"/>
            </w:tcBorders>
            <w:shd w:val="clear" w:color="auto" w:fill="auto"/>
            <w:noWrap/>
            <w:vAlign w:val="center"/>
          </w:tcPr>
          <w:p w14:paraId="2F4563B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42,369.4</w:t>
            </w:r>
          </w:p>
        </w:tc>
        <w:tc>
          <w:tcPr>
            <w:tcW w:w="873" w:type="dxa"/>
            <w:tcBorders>
              <w:top w:val="nil"/>
              <w:left w:val="nil"/>
              <w:bottom w:val="nil"/>
              <w:right w:val="nil"/>
            </w:tcBorders>
            <w:shd w:val="clear" w:color="auto" w:fill="auto"/>
            <w:noWrap/>
            <w:vAlign w:val="center"/>
          </w:tcPr>
          <w:p w14:paraId="1410053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38,031.0</w:t>
            </w:r>
          </w:p>
        </w:tc>
        <w:tc>
          <w:tcPr>
            <w:tcW w:w="905" w:type="dxa"/>
            <w:tcBorders>
              <w:top w:val="nil"/>
              <w:left w:val="nil"/>
              <w:bottom w:val="nil"/>
              <w:right w:val="nil"/>
            </w:tcBorders>
            <w:shd w:val="clear" w:color="auto" w:fill="auto"/>
            <w:noWrap/>
            <w:vAlign w:val="center"/>
          </w:tcPr>
          <w:p w14:paraId="45A56B6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37,748.3</w:t>
            </w:r>
          </w:p>
        </w:tc>
      </w:tr>
      <w:tr w:rsidR="00670AA6" w14:paraId="5CF45979" w14:textId="77777777" w:rsidTr="00614D7D">
        <w:trPr>
          <w:trHeight w:val="276"/>
        </w:trPr>
        <w:tc>
          <w:tcPr>
            <w:tcW w:w="1092" w:type="dxa"/>
            <w:tcBorders>
              <w:top w:val="nil"/>
              <w:left w:val="nil"/>
              <w:bottom w:val="nil"/>
              <w:right w:val="nil"/>
            </w:tcBorders>
            <w:shd w:val="clear" w:color="auto" w:fill="auto"/>
            <w:noWrap/>
            <w:vAlign w:val="center"/>
          </w:tcPr>
          <w:p w14:paraId="644B5B2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39F5E920"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Beer</w:t>
            </w:r>
          </w:p>
        </w:tc>
        <w:tc>
          <w:tcPr>
            <w:tcW w:w="1156" w:type="dxa"/>
            <w:tcBorders>
              <w:top w:val="nil"/>
              <w:left w:val="nil"/>
              <w:bottom w:val="nil"/>
              <w:right w:val="nil"/>
            </w:tcBorders>
            <w:shd w:val="clear" w:color="auto" w:fill="auto"/>
            <w:noWrap/>
            <w:vAlign w:val="center"/>
          </w:tcPr>
          <w:p w14:paraId="29FD3C4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w:t>
            </w:r>
          </w:p>
        </w:tc>
        <w:tc>
          <w:tcPr>
            <w:tcW w:w="993" w:type="dxa"/>
            <w:tcBorders>
              <w:top w:val="nil"/>
              <w:left w:val="nil"/>
              <w:bottom w:val="nil"/>
              <w:right w:val="nil"/>
            </w:tcBorders>
            <w:shd w:val="clear" w:color="auto" w:fill="auto"/>
            <w:noWrap/>
            <w:vAlign w:val="center"/>
          </w:tcPr>
          <w:p w14:paraId="72FF415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457AB1F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0F0A719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297,841.7</w:t>
            </w:r>
          </w:p>
        </w:tc>
        <w:tc>
          <w:tcPr>
            <w:tcW w:w="818" w:type="dxa"/>
            <w:tcBorders>
              <w:top w:val="nil"/>
              <w:left w:val="nil"/>
              <w:bottom w:val="nil"/>
              <w:right w:val="nil"/>
            </w:tcBorders>
            <w:shd w:val="clear" w:color="auto" w:fill="auto"/>
            <w:noWrap/>
            <w:vAlign w:val="center"/>
          </w:tcPr>
          <w:p w14:paraId="1EB4FA1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299,241.3</w:t>
            </w:r>
          </w:p>
        </w:tc>
        <w:tc>
          <w:tcPr>
            <w:tcW w:w="862" w:type="dxa"/>
            <w:tcBorders>
              <w:top w:val="nil"/>
              <w:left w:val="nil"/>
              <w:bottom w:val="nil"/>
              <w:right w:val="nil"/>
            </w:tcBorders>
            <w:shd w:val="clear" w:color="auto" w:fill="auto"/>
            <w:noWrap/>
            <w:vAlign w:val="center"/>
          </w:tcPr>
          <w:p w14:paraId="1FEBE3D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302,440.6</w:t>
            </w:r>
          </w:p>
        </w:tc>
        <w:tc>
          <w:tcPr>
            <w:tcW w:w="873" w:type="dxa"/>
            <w:tcBorders>
              <w:top w:val="nil"/>
              <w:left w:val="nil"/>
              <w:bottom w:val="nil"/>
              <w:right w:val="nil"/>
            </w:tcBorders>
            <w:shd w:val="clear" w:color="auto" w:fill="auto"/>
            <w:noWrap/>
            <w:vAlign w:val="center"/>
          </w:tcPr>
          <w:p w14:paraId="379120A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306,812.5</w:t>
            </w:r>
          </w:p>
        </w:tc>
        <w:tc>
          <w:tcPr>
            <w:tcW w:w="905" w:type="dxa"/>
            <w:tcBorders>
              <w:top w:val="nil"/>
              <w:left w:val="nil"/>
              <w:bottom w:val="nil"/>
              <w:right w:val="nil"/>
            </w:tcBorders>
            <w:shd w:val="clear" w:color="auto" w:fill="auto"/>
            <w:noWrap/>
            <w:vAlign w:val="center"/>
          </w:tcPr>
          <w:p w14:paraId="559F57B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302,980.6</w:t>
            </w:r>
          </w:p>
        </w:tc>
      </w:tr>
      <w:tr w:rsidR="00670AA6" w14:paraId="7AAD8645" w14:textId="77777777" w:rsidTr="00614D7D">
        <w:trPr>
          <w:trHeight w:val="276"/>
        </w:trPr>
        <w:tc>
          <w:tcPr>
            <w:tcW w:w="1092" w:type="dxa"/>
            <w:tcBorders>
              <w:top w:val="nil"/>
              <w:left w:val="nil"/>
              <w:bottom w:val="nil"/>
              <w:right w:val="nil"/>
            </w:tcBorders>
            <w:shd w:val="clear" w:color="auto" w:fill="auto"/>
            <w:noWrap/>
            <w:vAlign w:val="center"/>
          </w:tcPr>
          <w:p w14:paraId="251962E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59F5147C"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Cider/Perry</w:t>
            </w:r>
          </w:p>
        </w:tc>
        <w:tc>
          <w:tcPr>
            <w:tcW w:w="1156" w:type="dxa"/>
            <w:tcBorders>
              <w:top w:val="nil"/>
              <w:left w:val="nil"/>
              <w:bottom w:val="nil"/>
              <w:right w:val="nil"/>
            </w:tcBorders>
            <w:shd w:val="clear" w:color="auto" w:fill="auto"/>
            <w:noWrap/>
            <w:vAlign w:val="center"/>
          </w:tcPr>
          <w:p w14:paraId="2A1FB29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Heineken NV</w:t>
            </w:r>
          </w:p>
        </w:tc>
        <w:tc>
          <w:tcPr>
            <w:tcW w:w="993" w:type="dxa"/>
            <w:tcBorders>
              <w:top w:val="nil"/>
              <w:left w:val="nil"/>
              <w:bottom w:val="nil"/>
              <w:right w:val="nil"/>
            </w:tcBorders>
            <w:shd w:val="clear" w:color="auto" w:fill="auto"/>
            <w:noWrap/>
            <w:vAlign w:val="center"/>
          </w:tcPr>
          <w:p w14:paraId="1D1300A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7D0CF08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7474D13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6,086.8</w:t>
            </w:r>
          </w:p>
        </w:tc>
        <w:tc>
          <w:tcPr>
            <w:tcW w:w="818" w:type="dxa"/>
            <w:tcBorders>
              <w:top w:val="nil"/>
              <w:left w:val="nil"/>
              <w:bottom w:val="nil"/>
              <w:right w:val="nil"/>
            </w:tcBorders>
            <w:shd w:val="clear" w:color="auto" w:fill="auto"/>
            <w:noWrap/>
            <w:vAlign w:val="center"/>
          </w:tcPr>
          <w:p w14:paraId="408B518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6,875.6</w:t>
            </w:r>
          </w:p>
        </w:tc>
        <w:tc>
          <w:tcPr>
            <w:tcW w:w="862" w:type="dxa"/>
            <w:tcBorders>
              <w:top w:val="nil"/>
              <w:left w:val="nil"/>
              <w:bottom w:val="nil"/>
              <w:right w:val="nil"/>
            </w:tcBorders>
            <w:shd w:val="clear" w:color="auto" w:fill="auto"/>
            <w:noWrap/>
            <w:vAlign w:val="center"/>
          </w:tcPr>
          <w:p w14:paraId="3BC4399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7,762.4</w:t>
            </w:r>
          </w:p>
        </w:tc>
        <w:tc>
          <w:tcPr>
            <w:tcW w:w="873" w:type="dxa"/>
            <w:tcBorders>
              <w:top w:val="nil"/>
              <w:left w:val="nil"/>
              <w:bottom w:val="nil"/>
              <w:right w:val="nil"/>
            </w:tcBorders>
            <w:shd w:val="clear" w:color="auto" w:fill="auto"/>
            <w:noWrap/>
            <w:vAlign w:val="center"/>
          </w:tcPr>
          <w:p w14:paraId="71E2CFA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8,360.7</w:t>
            </w:r>
          </w:p>
        </w:tc>
        <w:tc>
          <w:tcPr>
            <w:tcW w:w="905" w:type="dxa"/>
            <w:tcBorders>
              <w:top w:val="nil"/>
              <w:left w:val="nil"/>
              <w:bottom w:val="nil"/>
              <w:right w:val="nil"/>
            </w:tcBorders>
            <w:shd w:val="clear" w:color="auto" w:fill="auto"/>
            <w:noWrap/>
            <w:vAlign w:val="center"/>
          </w:tcPr>
          <w:p w14:paraId="25459D3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8,536.2</w:t>
            </w:r>
          </w:p>
        </w:tc>
      </w:tr>
      <w:tr w:rsidR="00670AA6" w14:paraId="04268516" w14:textId="77777777" w:rsidTr="00614D7D">
        <w:trPr>
          <w:trHeight w:val="276"/>
        </w:trPr>
        <w:tc>
          <w:tcPr>
            <w:tcW w:w="1092" w:type="dxa"/>
            <w:tcBorders>
              <w:top w:val="nil"/>
              <w:left w:val="nil"/>
              <w:bottom w:val="nil"/>
              <w:right w:val="nil"/>
            </w:tcBorders>
            <w:shd w:val="clear" w:color="auto" w:fill="auto"/>
            <w:noWrap/>
            <w:vAlign w:val="center"/>
          </w:tcPr>
          <w:p w14:paraId="6E04FAD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50186BB7"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Cider/Perry</w:t>
            </w:r>
          </w:p>
        </w:tc>
        <w:tc>
          <w:tcPr>
            <w:tcW w:w="1156" w:type="dxa"/>
            <w:tcBorders>
              <w:top w:val="nil"/>
              <w:left w:val="nil"/>
              <w:bottom w:val="nil"/>
              <w:right w:val="nil"/>
            </w:tcBorders>
            <w:shd w:val="clear" w:color="auto" w:fill="auto"/>
            <w:noWrap/>
            <w:vAlign w:val="center"/>
          </w:tcPr>
          <w:p w14:paraId="53E9225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Kirin Holdings Co Ltd</w:t>
            </w:r>
          </w:p>
        </w:tc>
        <w:tc>
          <w:tcPr>
            <w:tcW w:w="993" w:type="dxa"/>
            <w:tcBorders>
              <w:top w:val="nil"/>
              <w:left w:val="nil"/>
              <w:bottom w:val="nil"/>
              <w:right w:val="nil"/>
            </w:tcBorders>
            <w:shd w:val="clear" w:color="auto" w:fill="auto"/>
            <w:noWrap/>
            <w:vAlign w:val="center"/>
          </w:tcPr>
          <w:p w14:paraId="31D691A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0F9DD8A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58C7E1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5,596.6</w:t>
            </w:r>
          </w:p>
        </w:tc>
        <w:tc>
          <w:tcPr>
            <w:tcW w:w="818" w:type="dxa"/>
            <w:tcBorders>
              <w:top w:val="nil"/>
              <w:left w:val="nil"/>
              <w:bottom w:val="nil"/>
              <w:right w:val="nil"/>
            </w:tcBorders>
            <w:shd w:val="clear" w:color="auto" w:fill="auto"/>
            <w:noWrap/>
            <w:vAlign w:val="center"/>
          </w:tcPr>
          <w:p w14:paraId="69CE1DE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6,224.9</w:t>
            </w:r>
          </w:p>
        </w:tc>
        <w:tc>
          <w:tcPr>
            <w:tcW w:w="862" w:type="dxa"/>
            <w:tcBorders>
              <w:top w:val="nil"/>
              <w:left w:val="nil"/>
              <w:bottom w:val="nil"/>
              <w:right w:val="nil"/>
            </w:tcBorders>
            <w:shd w:val="clear" w:color="auto" w:fill="auto"/>
            <w:noWrap/>
            <w:vAlign w:val="center"/>
          </w:tcPr>
          <w:p w14:paraId="235D45A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7,061.3</w:t>
            </w:r>
          </w:p>
        </w:tc>
        <w:tc>
          <w:tcPr>
            <w:tcW w:w="873" w:type="dxa"/>
            <w:tcBorders>
              <w:top w:val="nil"/>
              <w:left w:val="nil"/>
              <w:bottom w:val="nil"/>
              <w:right w:val="nil"/>
            </w:tcBorders>
            <w:shd w:val="clear" w:color="auto" w:fill="auto"/>
            <w:noWrap/>
            <w:vAlign w:val="center"/>
          </w:tcPr>
          <w:p w14:paraId="4C46471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7,777.8</w:t>
            </w:r>
          </w:p>
        </w:tc>
        <w:tc>
          <w:tcPr>
            <w:tcW w:w="905" w:type="dxa"/>
            <w:tcBorders>
              <w:top w:val="nil"/>
              <w:left w:val="nil"/>
              <w:bottom w:val="nil"/>
              <w:right w:val="nil"/>
            </w:tcBorders>
            <w:shd w:val="clear" w:color="auto" w:fill="auto"/>
            <w:noWrap/>
            <w:vAlign w:val="center"/>
          </w:tcPr>
          <w:p w14:paraId="3F21863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7,941.2</w:t>
            </w:r>
          </w:p>
        </w:tc>
      </w:tr>
      <w:tr w:rsidR="00670AA6" w14:paraId="54B52EBC" w14:textId="77777777" w:rsidTr="00614D7D">
        <w:trPr>
          <w:trHeight w:val="276"/>
        </w:trPr>
        <w:tc>
          <w:tcPr>
            <w:tcW w:w="1092" w:type="dxa"/>
            <w:tcBorders>
              <w:top w:val="nil"/>
              <w:left w:val="nil"/>
              <w:bottom w:val="nil"/>
              <w:right w:val="nil"/>
            </w:tcBorders>
            <w:shd w:val="clear" w:color="auto" w:fill="auto"/>
            <w:noWrap/>
            <w:vAlign w:val="center"/>
          </w:tcPr>
          <w:p w14:paraId="54CC4AB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3C5A8739"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Cider/Perry</w:t>
            </w:r>
          </w:p>
        </w:tc>
        <w:tc>
          <w:tcPr>
            <w:tcW w:w="1156" w:type="dxa"/>
            <w:tcBorders>
              <w:top w:val="nil"/>
              <w:left w:val="nil"/>
              <w:bottom w:val="nil"/>
              <w:right w:val="nil"/>
            </w:tcBorders>
            <w:shd w:val="clear" w:color="auto" w:fill="auto"/>
            <w:noWrap/>
            <w:vAlign w:val="center"/>
          </w:tcPr>
          <w:p w14:paraId="78027982" w14:textId="77777777" w:rsidR="00670AA6" w:rsidRDefault="00670AA6" w:rsidP="00614D7D">
            <w:pPr>
              <w:textAlignment w:val="center"/>
              <w:rPr>
                <w:rFonts w:ascii="Arial" w:eastAsia="DengXian" w:hAnsi="Arial" w:cs="Arial"/>
                <w:color w:val="000000"/>
                <w:sz w:val="13"/>
                <w:szCs w:val="13"/>
              </w:rPr>
            </w:pPr>
            <w:proofErr w:type="spellStart"/>
            <w:r>
              <w:rPr>
                <w:rFonts w:ascii="Arial" w:eastAsia="DengXian" w:hAnsi="Arial" w:cs="Arial"/>
                <w:color w:val="000000"/>
                <w:sz w:val="13"/>
                <w:szCs w:val="13"/>
                <w:lang w:eastAsia="zh-CN" w:bidi="ar"/>
              </w:rPr>
              <w:t>Åbro</w:t>
            </w:r>
            <w:proofErr w:type="spellEnd"/>
            <w:r>
              <w:rPr>
                <w:rFonts w:ascii="Arial" w:eastAsia="DengXian" w:hAnsi="Arial" w:cs="Arial"/>
                <w:color w:val="000000"/>
                <w:sz w:val="13"/>
                <w:szCs w:val="13"/>
                <w:lang w:eastAsia="zh-CN" w:bidi="ar"/>
              </w:rPr>
              <w:t xml:space="preserve"> </w:t>
            </w:r>
            <w:proofErr w:type="spellStart"/>
            <w:r>
              <w:rPr>
                <w:rFonts w:ascii="Arial" w:eastAsia="DengXian" w:hAnsi="Arial" w:cs="Arial"/>
                <w:color w:val="000000"/>
                <w:sz w:val="13"/>
                <w:szCs w:val="13"/>
                <w:lang w:eastAsia="zh-CN" w:bidi="ar"/>
              </w:rPr>
              <w:t>Bryggeri</w:t>
            </w:r>
            <w:proofErr w:type="spellEnd"/>
            <w:r>
              <w:rPr>
                <w:rFonts w:ascii="Arial" w:eastAsia="DengXian" w:hAnsi="Arial" w:cs="Arial"/>
                <w:color w:val="000000"/>
                <w:sz w:val="13"/>
                <w:szCs w:val="13"/>
                <w:lang w:eastAsia="zh-CN" w:bidi="ar"/>
              </w:rPr>
              <w:t xml:space="preserve"> AB</w:t>
            </w:r>
          </w:p>
        </w:tc>
        <w:tc>
          <w:tcPr>
            <w:tcW w:w="993" w:type="dxa"/>
            <w:tcBorders>
              <w:top w:val="nil"/>
              <w:left w:val="nil"/>
              <w:bottom w:val="nil"/>
              <w:right w:val="nil"/>
            </w:tcBorders>
            <w:shd w:val="clear" w:color="auto" w:fill="auto"/>
            <w:noWrap/>
            <w:vAlign w:val="center"/>
          </w:tcPr>
          <w:p w14:paraId="11FC6E5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1C21815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4C6B542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3,160.3</w:t>
            </w:r>
          </w:p>
        </w:tc>
        <w:tc>
          <w:tcPr>
            <w:tcW w:w="818" w:type="dxa"/>
            <w:tcBorders>
              <w:top w:val="nil"/>
              <w:left w:val="nil"/>
              <w:bottom w:val="nil"/>
              <w:right w:val="nil"/>
            </w:tcBorders>
            <w:shd w:val="clear" w:color="auto" w:fill="auto"/>
            <w:noWrap/>
            <w:vAlign w:val="center"/>
          </w:tcPr>
          <w:p w14:paraId="4C8901F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3,683.1</w:t>
            </w:r>
          </w:p>
        </w:tc>
        <w:tc>
          <w:tcPr>
            <w:tcW w:w="862" w:type="dxa"/>
            <w:tcBorders>
              <w:top w:val="nil"/>
              <w:left w:val="nil"/>
              <w:bottom w:val="nil"/>
              <w:right w:val="nil"/>
            </w:tcBorders>
            <w:shd w:val="clear" w:color="auto" w:fill="auto"/>
            <w:noWrap/>
            <w:vAlign w:val="center"/>
          </w:tcPr>
          <w:p w14:paraId="3F1D1C6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4,298.3</w:t>
            </w:r>
          </w:p>
        </w:tc>
        <w:tc>
          <w:tcPr>
            <w:tcW w:w="873" w:type="dxa"/>
            <w:tcBorders>
              <w:top w:val="nil"/>
              <w:left w:val="nil"/>
              <w:bottom w:val="nil"/>
              <w:right w:val="nil"/>
            </w:tcBorders>
            <w:shd w:val="clear" w:color="auto" w:fill="auto"/>
            <w:noWrap/>
            <w:vAlign w:val="center"/>
          </w:tcPr>
          <w:p w14:paraId="5AD658D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4,600.4</w:t>
            </w:r>
          </w:p>
        </w:tc>
        <w:tc>
          <w:tcPr>
            <w:tcW w:w="905" w:type="dxa"/>
            <w:tcBorders>
              <w:top w:val="nil"/>
              <w:left w:val="nil"/>
              <w:bottom w:val="nil"/>
              <w:right w:val="nil"/>
            </w:tcBorders>
            <w:shd w:val="clear" w:color="auto" w:fill="auto"/>
            <w:noWrap/>
            <w:vAlign w:val="center"/>
          </w:tcPr>
          <w:p w14:paraId="6C1AA19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4,697.0</w:t>
            </w:r>
          </w:p>
        </w:tc>
      </w:tr>
      <w:tr w:rsidR="00670AA6" w14:paraId="4364820A" w14:textId="77777777" w:rsidTr="00614D7D">
        <w:trPr>
          <w:trHeight w:val="276"/>
        </w:trPr>
        <w:tc>
          <w:tcPr>
            <w:tcW w:w="1092" w:type="dxa"/>
            <w:tcBorders>
              <w:top w:val="nil"/>
              <w:left w:val="nil"/>
              <w:bottom w:val="nil"/>
              <w:right w:val="nil"/>
            </w:tcBorders>
            <w:shd w:val="clear" w:color="auto" w:fill="auto"/>
            <w:noWrap/>
            <w:vAlign w:val="center"/>
          </w:tcPr>
          <w:p w14:paraId="45CED44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2AB1F2BF"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Cider/Perry</w:t>
            </w:r>
          </w:p>
        </w:tc>
        <w:tc>
          <w:tcPr>
            <w:tcW w:w="1156" w:type="dxa"/>
            <w:tcBorders>
              <w:top w:val="nil"/>
              <w:left w:val="nil"/>
              <w:bottom w:val="nil"/>
              <w:right w:val="nil"/>
            </w:tcBorders>
            <w:shd w:val="clear" w:color="auto" w:fill="auto"/>
            <w:noWrap/>
            <w:vAlign w:val="center"/>
          </w:tcPr>
          <w:p w14:paraId="07BA4C2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Carlsberg A/S</w:t>
            </w:r>
          </w:p>
        </w:tc>
        <w:tc>
          <w:tcPr>
            <w:tcW w:w="993" w:type="dxa"/>
            <w:tcBorders>
              <w:top w:val="nil"/>
              <w:left w:val="nil"/>
              <w:bottom w:val="nil"/>
              <w:right w:val="nil"/>
            </w:tcBorders>
            <w:shd w:val="clear" w:color="auto" w:fill="auto"/>
            <w:noWrap/>
            <w:vAlign w:val="center"/>
          </w:tcPr>
          <w:p w14:paraId="1108219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7FFCE11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2353FD4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1,743.7</w:t>
            </w:r>
          </w:p>
        </w:tc>
        <w:tc>
          <w:tcPr>
            <w:tcW w:w="818" w:type="dxa"/>
            <w:tcBorders>
              <w:top w:val="nil"/>
              <w:left w:val="nil"/>
              <w:bottom w:val="nil"/>
              <w:right w:val="nil"/>
            </w:tcBorders>
            <w:shd w:val="clear" w:color="auto" w:fill="auto"/>
            <w:noWrap/>
            <w:vAlign w:val="center"/>
          </w:tcPr>
          <w:p w14:paraId="6828896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2,264.3</w:t>
            </w:r>
          </w:p>
        </w:tc>
        <w:tc>
          <w:tcPr>
            <w:tcW w:w="862" w:type="dxa"/>
            <w:tcBorders>
              <w:top w:val="nil"/>
              <w:left w:val="nil"/>
              <w:bottom w:val="nil"/>
              <w:right w:val="nil"/>
            </w:tcBorders>
            <w:shd w:val="clear" w:color="auto" w:fill="auto"/>
            <w:noWrap/>
            <w:vAlign w:val="center"/>
          </w:tcPr>
          <w:p w14:paraId="762BEA8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2,480.5</w:t>
            </w:r>
          </w:p>
        </w:tc>
        <w:tc>
          <w:tcPr>
            <w:tcW w:w="873" w:type="dxa"/>
            <w:tcBorders>
              <w:top w:val="nil"/>
              <w:left w:val="nil"/>
              <w:bottom w:val="nil"/>
              <w:right w:val="nil"/>
            </w:tcBorders>
            <w:shd w:val="clear" w:color="auto" w:fill="auto"/>
            <w:noWrap/>
            <w:vAlign w:val="center"/>
          </w:tcPr>
          <w:p w14:paraId="0DD0A95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2,825.3</w:t>
            </w:r>
          </w:p>
        </w:tc>
        <w:tc>
          <w:tcPr>
            <w:tcW w:w="905" w:type="dxa"/>
            <w:tcBorders>
              <w:top w:val="nil"/>
              <w:left w:val="nil"/>
              <w:bottom w:val="nil"/>
              <w:right w:val="nil"/>
            </w:tcBorders>
            <w:shd w:val="clear" w:color="auto" w:fill="auto"/>
            <w:noWrap/>
            <w:vAlign w:val="center"/>
          </w:tcPr>
          <w:p w14:paraId="18FD2AE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2,884.7</w:t>
            </w:r>
          </w:p>
        </w:tc>
      </w:tr>
      <w:tr w:rsidR="00670AA6" w14:paraId="0CDD7A5D" w14:textId="77777777" w:rsidTr="00614D7D">
        <w:trPr>
          <w:trHeight w:val="276"/>
        </w:trPr>
        <w:tc>
          <w:tcPr>
            <w:tcW w:w="1092" w:type="dxa"/>
            <w:tcBorders>
              <w:top w:val="nil"/>
              <w:left w:val="nil"/>
              <w:bottom w:val="nil"/>
              <w:right w:val="nil"/>
            </w:tcBorders>
            <w:shd w:val="clear" w:color="auto" w:fill="auto"/>
            <w:noWrap/>
            <w:vAlign w:val="center"/>
          </w:tcPr>
          <w:p w14:paraId="01DD9F7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2E3B45F0"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Cider/Perry</w:t>
            </w:r>
          </w:p>
        </w:tc>
        <w:tc>
          <w:tcPr>
            <w:tcW w:w="1156" w:type="dxa"/>
            <w:tcBorders>
              <w:top w:val="nil"/>
              <w:left w:val="nil"/>
              <w:bottom w:val="nil"/>
              <w:right w:val="nil"/>
            </w:tcBorders>
            <w:shd w:val="clear" w:color="auto" w:fill="auto"/>
            <w:noWrap/>
            <w:vAlign w:val="center"/>
          </w:tcPr>
          <w:p w14:paraId="32F6DA6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Anheuser-Busch InBev NV</w:t>
            </w:r>
          </w:p>
        </w:tc>
        <w:tc>
          <w:tcPr>
            <w:tcW w:w="993" w:type="dxa"/>
            <w:tcBorders>
              <w:top w:val="nil"/>
              <w:left w:val="nil"/>
              <w:bottom w:val="nil"/>
              <w:right w:val="nil"/>
            </w:tcBorders>
            <w:shd w:val="clear" w:color="auto" w:fill="auto"/>
            <w:noWrap/>
            <w:vAlign w:val="center"/>
          </w:tcPr>
          <w:p w14:paraId="4324DC6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782876D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4363257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1,861.5</w:t>
            </w:r>
          </w:p>
        </w:tc>
        <w:tc>
          <w:tcPr>
            <w:tcW w:w="818" w:type="dxa"/>
            <w:tcBorders>
              <w:top w:val="nil"/>
              <w:left w:val="nil"/>
              <w:bottom w:val="nil"/>
              <w:right w:val="nil"/>
            </w:tcBorders>
            <w:shd w:val="clear" w:color="auto" w:fill="auto"/>
            <w:noWrap/>
            <w:vAlign w:val="center"/>
          </w:tcPr>
          <w:p w14:paraId="4DA2061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2,079.6</w:t>
            </w:r>
          </w:p>
        </w:tc>
        <w:tc>
          <w:tcPr>
            <w:tcW w:w="862" w:type="dxa"/>
            <w:tcBorders>
              <w:top w:val="nil"/>
              <w:left w:val="nil"/>
              <w:bottom w:val="nil"/>
              <w:right w:val="nil"/>
            </w:tcBorders>
            <w:shd w:val="clear" w:color="auto" w:fill="auto"/>
            <w:noWrap/>
            <w:vAlign w:val="center"/>
          </w:tcPr>
          <w:p w14:paraId="5BD0D72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2,260.1</w:t>
            </w:r>
          </w:p>
        </w:tc>
        <w:tc>
          <w:tcPr>
            <w:tcW w:w="873" w:type="dxa"/>
            <w:tcBorders>
              <w:top w:val="nil"/>
              <w:left w:val="nil"/>
              <w:bottom w:val="nil"/>
              <w:right w:val="nil"/>
            </w:tcBorders>
            <w:shd w:val="clear" w:color="auto" w:fill="auto"/>
            <w:noWrap/>
            <w:vAlign w:val="center"/>
          </w:tcPr>
          <w:p w14:paraId="75DBE15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2,337.2</w:t>
            </w:r>
          </w:p>
        </w:tc>
        <w:tc>
          <w:tcPr>
            <w:tcW w:w="905" w:type="dxa"/>
            <w:tcBorders>
              <w:top w:val="nil"/>
              <w:left w:val="nil"/>
              <w:bottom w:val="nil"/>
              <w:right w:val="nil"/>
            </w:tcBorders>
            <w:shd w:val="clear" w:color="auto" w:fill="auto"/>
            <w:noWrap/>
            <w:vAlign w:val="center"/>
          </w:tcPr>
          <w:p w14:paraId="0F60BA7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2,386.3</w:t>
            </w:r>
          </w:p>
        </w:tc>
      </w:tr>
      <w:tr w:rsidR="00670AA6" w14:paraId="5999CB4C" w14:textId="77777777" w:rsidTr="00614D7D">
        <w:trPr>
          <w:trHeight w:val="276"/>
        </w:trPr>
        <w:tc>
          <w:tcPr>
            <w:tcW w:w="1092" w:type="dxa"/>
            <w:tcBorders>
              <w:top w:val="nil"/>
              <w:left w:val="nil"/>
              <w:bottom w:val="nil"/>
              <w:right w:val="nil"/>
            </w:tcBorders>
            <w:shd w:val="clear" w:color="auto" w:fill="auto"/>
            <w:noWrap/>
            <w:vAlign w:val="center"/>
          </w:tcPr>
          <w:p w14:paraId="27ABF82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0B5CF7F9"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Cider/Perry</w:t>
            </w:r>
          </w:p>
        </w:tc>
        <w:tc>
          <w:tcPr>
            <w:tcW w:w="1156" w:type="dxa"/>
            <w:tcBorders>
              <w:top w:val="nil"/>
              <w:left w:val="nil"/>
              <w:bottom w:val="nil"/>
              <w:right w:val="nil"/>
            </w:tcBorders>
            <w:shd w:val="clear" w:color="auto" w:fill="auto"/>
            <w:noWrap/>
            <w:vAlign w:val="center"/>
          </w:tcPr>
          <w:p w14:paraId="08A1B738" w14:textId="77777777" w:rsidR="00670AA6" w:rsidRDefault="00670AA6" w:rsidP="00614D7D">
            <w:pPr>
              <w:textAlignment w:val="center"/>
              <w:rPr>
                <w:rFonts w:ascii="Arial" w:eastAsia="DengXian" w:hAnsi="Arial" w:cs="Arial"/>
                <w:color w:val="000000"/>
                <w:sz w:val="13"/>
                <w:szCs w:val="13"/>
              </w:rPr>
            </w:pPr>
            <w:proofErr w:type="spellStart"/>
            <w:r>
              <w:rPr>
                <w:rFonts w:ascii="Arial" w:eastAsia="DengXian" w:hAnsi="Arial" w:cs="Arial"/>
                <w:color w:val="000000"/>
                <w:sz w:val="13"/>
                <w:szCs w:val="13"/>
                <w:lang w:eastAsia="zh-CN" w:bidi="ar"/>
              </w:rPr>
              <w:t>Zeffer</w:t>
            </w:r>
            <w:proofErr w:type="spellEnd"/>
            <w:r>
              <w:rPr>
                <w:rFonts w:ascii="Arial" w:eastAsia="DengXian" w:hAnsi="Arial" w:cs="Arial"/>
                <w:color w:val="000000"/>
                <w:sz w:val="13"/>
                <w:szCs w:val="13"/>
                <w:lang w:eastAsia="zh-CN" w:bidi="ar"/>
              </w:rPr>
              <w:t xml:space="preserve"> Cider Co</w:t>
            </w:r>
          </w:p>
        </w:tc>
        <w:tc>
          <w:tcPr>
            <w:tcW w:w="993" w:type="dxa"/>
            <w:tcBorders>
              <w:top w:val="nil"/>
              <w:left w:val="nil"/>
              <w:bottom w:val="nil"/>
              <w:right w:val="nil"/>
            </w:tcBorders>
            <w:shd w:val="clear" w:color="auto" w:fill="auto"/>
            <w:noWrap/>
            <w:vAlign w:val="center"/>
          </w:tcPr>
          <w:p w14:paraId="3EFE95D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47C64EC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DC9696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252.3</w:t>
            </w:r>
          </w:p>
        </w:tc>
        <w:tc>
          <w:tcPr>
            <w:tcW w:w="818" w:type="dxa"/>
            <w:tcBorders>
              <w:top w:val="nil"/>
              <w:left w:val="nil"/>
              <w:bottom w:val="nil"/>
              <w:right w:val="nil"/>
            </w:tcBorders>
            <w:shd w:val="clear" w:color="auto" w:fill="auto"/>
            <w:noWrap/>
            <w:vAlign w:val="center"/>
          </w:tcPr>
          <w:p w14:paraId="52DCB1D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346.9</w:t>
            </w:r>
          </w:p>
        </w:tc>
        <w:tc>
          <w:tcPr>
            <w:tcW w:w="862" w:type="dxa"/>
            <w:tcBorders>
              <w:top w:val="nil"/>
              <w:left w:val="nil"/>
              <w:bottom w:val="nil"/>
              <w:right w:val="nil"/>
            </w:tcBorders>
            <w:shd w:val="clear" w:color="auto" w:fill="auto"/>
            <w:noWrap/>
            <w:vAlign w:val="center"/>
          </w:tcPr>
          <w:p w14:paraId="779E50E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446.7</w:t>
            </w:r>
          </w:p>
        </w:tc>
        <w:tc>
          <w:tcPr>
            <w:tcW w:w="873" w:type="dxa"/>
            <w:tcBorders>
              <w:top w:val="nil"/>
              <w:left w:val="nil"/>
              <w:bottom w:val="nil"/>
              <w:right w:val="nil"/>
            </w:tcBorders>
            <w:shd w:val="clear" w:color="auto" w:fill="auto"/>
            <w:noWrap/>
            <w:vAlign w:val="center"/>
          </w:tcPr>
          <w:p w14:paraId="0F928DA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650.9</w:t>
            </w:r>
          </w:p>
        </w:tc>
        <w:tc>
          <w:tcPr>
            <w:tcW w:w="905" w:type="dxa"/>
            <w:tcBorders>
              <w:top w:val="nil"/>
              <w:left w:val="nil"/>
              <w:bottom w:val="nil"/>
              <w:right w:val="nil"/>
            </w:tcBorders>
            <w:shd w:val="clear" w:color="auto" w:fill="auto"/>
            <w:noWrap/>
            <w:vAlign w:val="center"/>
          </w:tcPr>
          <w:p w14:paraId="0452051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664.5</w:t>
            </w:r>
          </w:p>
        </w:tc>
      </w:tr>
      <w:tr w:rsidR="00670AA6" w14:paraId="4AE92BF3" w14:textId="77777777" w:rsidTr="00614D7D">
        <w:trPr>
          <w:trHeight w:val="276"/>
        </w:trPr>
        <w:tc>
          <w:tcPr>
            <w:tcW w:w="1092" w:type="dxa"/>
            <w:tcBorders>
              <w:top w:val="nil"/>
              <w:left w:val="nil"/>
              <w:bottom w:val="nil"/>
              <w:right w:val="nil"/>
            </w:tcBorders>
            <w:shd w:val="clear" w:color="auto" w:fill="auto"/>
            <w:noWrap/>
            <w:vAlign w:val="center"/>
          </w:tcPr>
          <w:p w14:paraId="7C19063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670F48A2"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Cider/Perry</w:t>
            </w:r>
          </w:p>
        </w:tc>
        <w:tc>
          <w:tcPr>
            <w:tcW w:w="1156" w:type="dxa"/>
            <w:tcBorders>
              <w:top w:val="nil"/>
              <w:left w:val="nil"/>
              <w:bottom w:val="nil"/>
              <w:right w:val="nil"/>
            </w:tcBorders>
            <w:shd w:val="clear" w:color="auto" w:fill="auto"/>
            <w:noWrap/>
            <w:vAlign w:val="center"/>
          </w:tcPr>
          <w:p w14:paraId="50626FF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C&amp;C Group Plc</w:t>
            </w:r>
          </w:p>
        </w:tc>
        <w:tc>
          <w:tcPr>
            <w:tcW w:w="993" w:type="dxa"/>
            <w:tcBorders>
              <w:top w:val="nil"/>
              <w:left w:val="nil"/>
              <w:bottom w:val="nil"/>
              <w:right w:val="nil"/>
            </w:tcBorders>
            <w:shd w:val="clear" w:color="auto" w:fill="auto"/>
            <w:noWrap/>
            <w:vAlign w:val="center"/>
          </w:tcPr>
          <w:p w14:paraId="6B6DBC3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6BDA0B8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26FA196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364.9</w:t>
            </w:r>
          </w:p>
        </w:tc>
        <w:tc>
          <w:tcPr>
            <w:tcW w:w="818" w:type="dxa"/>
            <w:tcBorders>
              <w:top w:val="nil"/>
              <w:left w:val="nil"/>
              <w:bottom w:val="nil"/>
              <w:right w:val="nil"/>
            </w:tcBorders>
            <w:shd w:val="clear" w:color="auto" w:fill="auto"/>
            <w:noWrap/>
            <w:vAlign w:val="center"/>
          </w:tcPr>
          <w:p w14:paraId="63AC938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411.0</w:t>
            </w:r>
          </w:p>
        </w:tc>
        <w:tc>
          <w:tcPr>
            <w:tcW w:w="862" w:type="dxa"/>
            <w:tcBorders>
              <w:top w:val="nil"/>
              <w:left w:val="nil"/>
              <w:bottom w:val="nil"/>
              <w:right w:val="nil"/>
            </w:tcBorders>
            <w:shd w:val="clear" w:color="auto" w:fill="auto"/>
            <w:noWrap/>
            <w:vAlign w:val="center"/>
          </w:tcPr>
          <w:p w14:paraId="6EA3799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443.7</w:t>
            </w:r>
          </w:p>
        </w:tc>
        <w:tc>
          <w:tcPr>
            <w:tcW w:w="873" w:type="dxa"/>
            <w:tcBorders>
              <w:top w:val="nil"/>
              <w:left w:val="nil"/>
              <w:bottom w:val="nil"/>
              <w:right w:val="nil"/>
            </w:tcBorders>
            <w:shd w:val="clear" w:color="auto" w:fill="auto"/>
            <w:noWrap/>
            <w:vAlign w:val="center"/>
          </w:tcPr>
          <w:p w14:paraId="107CFC9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488.1</w:t>
            </w:r>
          </w:p>
        </w:tc>
        <w:tc>
          <w:tcPr>
            <w:tcW w:w="905" w:type="dxa"/>
            <w:tcBorders>
              <w:top w:val="nil"/>
              <w:left w:val="nil"/>
              <w:bottom w:val="nil"/>
              <w:right w:val="nil"/>
            </w:tcBorders>
            <w:shd w:val="clear" w:color="auto" w:fill="auto"/>
            <w:noWrap/>
            <w:vAlign w:val="center"/>
          </w:tcPr>
          <w:p w14:paraId="25F1DE4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498.4</w:t>
            </w:r>
          </w:p>
        </w:tc>
      </w:tr>
      <w:tr w:rsidR="00670AA6" w14:paraId="6DB424E3" w14:textId="77777777" w:rsidTr="00614D7D">
        <w:trPr>
          <w:trHeight w:val="276"/>
        </w:trPr>
        <w:tc>
          <w:tcPr>
            <w:tcW w:w="1092" w:type="dxa"/>
            <w:tcBorders>
              <w:top w:val="nil"/>
              <w:left w:val="nil"/>
              <w:bottom w:val="nil"/>
              <w:right w:val="nil"/>
            </w:tcBorders>
            <w:shd w:val="clear" w:color="auto" w:fill="auto"/>
            <w:noWrap/>
            <w:vAlign w:val="center"/>
          </w:tcPr>
          <w:p w14:paraId="6E47E12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56960AEF"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Cider/Perry</w:t>
            </w:r>
          </w:p>
        </w:tc>
        <w:tc>
          <w:tcPr>
            <w:tcW w:w="1156" w:type="dxa"/>
            <w:tcBorders>
              <w:top w:val="nil"/>
              <w:left w:val="nil"/>
              <w:bottom w:val="nil"/>
              <w:right w:val="nil"/>
            </w:tcBorders>
            <w:shd w:val="clear" w:color="auto" w:fill="auto"/>
            <w:noWrap/>
            <w:vAlign w:val="center"/>
          </w:tcPr>
          <w:p w14:paraId="552E4445" w14:textId="77777777" w:rsidR="00670AA6" w:rsidRDefault="00670AA6" w:rsidP="00614D7D">
            <w:pPr>
              <w:textAlignment w:val="center"/>
              <w:rPr>
                <w:rFonts w:ascii="Arial" w:eastAsia="DengXian" w:hAnsi="Arial" w:cs="Arial"/>
                <w:color w:val="000000"/>
                <w:sz w:val="13"/>
                <w:szCs w:val="13"/>
              </w:rPr>
            </w:pPr>
            <w:proofErr w:type="spellStart"/>
            <w:r>
              <w:rPr>
                <w:rFonts w:ascii="Arial" w:eastAsia="DengXian" w:hAnsi="Arial" w:cs="Arial"/>
                <w:color w:val="000000"/>
                <w:sz w:val="13"/>
                <w:szCs w:val="13"/>
                <w:lang w:eastAsia="zh-CN" w:bidi="ar"/>
              </w:rPr>
              <w:t>Packhams</w:t>
            </w:r>
            <w:proofErr w:type="spellEnd"/>
            <w:r>
              <w:rPr>
                <w:rFonts w:ascii="Arial" w:eastAsia="DengXian" w:hAnsi="Arial" w:cs="Arial"/>
                <w:color w:val="000000"/>
                <w:sz w:val="13"/>
                <w:szCs w:val="13"/>
                <w:lang w:eastAsia="zh-CN" w:bidi="ar"/>
              </w:rPr>
              <w:t xml:space="preserve"> Cider Ltd</w:t>
            </w:r>
          </w:p>
        </w:tc>
        <w:tc>
          <w:tcPr>
            <w:tcW w:w="993" w:type="dxa"/>
            <w:tcBorders>
              <w:top w:val="nil"/>
              <w:left w:val="nil"/>
              <w:bottom w:val="nil"/>
              <w:right w:val="nil"/>
            </w:tcBorders>
            <w:shd w:val="clear" w:color="auto" w:fill="auto"/>
            <w:noWrap/>
            <w:vAlign w:val="center"/>
          </w:tcPr>
          <w:p w14:paraId="6AFDF5E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2BCFEC9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62B4744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277.7</w:t>
            </w:r>
          </w:p>
        </w:tc>
        <w:tc>
          <w:tcPr>
            <w:tcW w:w="818" w:type="dxa"/>
            <w:tcBorders>
              <w:top w:val="nil"/>
              <w:left w:val="nil"/>
              <w:bottom w:val="nil"/>
              <w:right w:val="nil"/>
            </w:tcBorders>
            <w:shd w:val="clear" w:color="auto" w:fill="auto"/>
            <w:noWrap/>
            <w:vAlign w:val="center"/>
          </w:tcPr>
          <w:p w14:paraId="3FDDF20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315.4</w:t>
            </w:r>
          </w:p>
        </w:tc>
        <w:tc>
          <w:tcPr>
            <w:tcW w:w="862" w:type="dxa"/>
            <w:tcBorders>
              <w:top w:val="nil"/>
              <w:left w:val="nil"/>
              <w:bottom w:val="nil"/>
              <w:right w:val="nil"/>
            </w:tcBorders>
            <w:shd w:val="clear" w:color="auto" w:fill="auto"/>
            <w:noWrap/>
            <w:vAlign w:val="center"/>
          </w:tcPr>
          <w:p w14:paraId="409AEAC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340.2</w:t>
            </w:r>
          </w:p>
        </w:tc>
        <w:tc>
          <w:tcPr>
            <w:tcW w:w="873" w:type="dxa"/>
            <w:tcBorders>
              <w:top w:val="nil"/>
              <w:left w:val="nil"/>
              <w:bottom w:val="nil"/>
              <w:right w:val="nil"/>
            </w:tcBorders>
            <w:shd w:val="clear" w:color="auto" w:fill="auto"/>
            <w:noWrap/>
            <w:vAlign w:val="center"/>
          </w:tcPr>
          <w:p w14:paraId="122CE3C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440.8</w:t>
            </w:r>
          </w:p>
        </w:tc>
        <w:tc>
          <w:tcPr>
            <w:tcW w:w="905" w:type="dxa"/>
            <w:tcBorders>
              <w:top w:val="nil"/>
              <w:left w:val="nil"/>
              <w:bottom w:val="nil"/>
              <w:right w:val="nil"/>
            </w:tcBorders>
            <w:shd w:val="clear" w:color="auto" w:fill="auto"/>
            <w:noWrap/>
            <w:vAlign w:val="center"/>
          </w:tcPr>
          <w:p w14:paraId="5F2A1D5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450.1</w:t>
            </w:r>
          </w:p>
        </w:tc>
      </w:tr>
      <w:tr w:rsidR="00670AA6" w14:paraId="1BD69639" w14:textId="77777777" w:rsidTr="00614D7D">
        <w:trPr>
          <w:trHeight w:val="276"/>
        </w:trPr>
        <w:tc>
          <w:tcPr>
            <w:tcW w:w="1092" w:type="dxa"/>
            <w:tcBorders>
              <w:top w:val="nil"/>
              <w:left w:val="nil"/>
              <w:bottom w:val="nil"/>
              <w:right w:val="nil"/>
            </w:tcBorders>
            <w:shd w:val="clear" w:color="auto" w:fill="auto"/>
            <w:noWrap/>
            <w:vAlign w:val="center"/>
          </w:tcPr>
          <w:p w14:paraId="32F7FE9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6EEED6DF"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Cider/Perry</w:t>
            </w:r>
          </w:p>
        </w:tc>
        <w:tc>
          <w:tcPr>
            <w:tcW w:w="1156" w:type="dxa"/>
            <w:tcBorders>
              <w:top w:val="nil"/>
              <w:left w:val="nil"/>
              <w:bottom w:val="nil"/>
              <w:right w:val="nil"/>
            </w:tcBorders>
            <w:shd w:val="clear" w:color="auto" w:fill="auto"/>
            <w:noWrap/>
            <w:vAlign w:val="center"/>
          </w:tcPr>
          <w:p w14:paraId="5BB6180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Moa Brewing Co Ltd</w:t>
            </w:r>
          </w:p>
        </w:tc>
        <w:tc>
          <w:tcPr>
            <w:tcW w:w="993" w:type="dxa"/>
            <w:tcBorders>
              <w:top w:val="nil"/>
              <w:left w:val="nil"/>
              <w:bottom w:val="nil"/>
              <w:right w:val="nil"/>
            </w:tcBorders>
            <w:shd w:val="clear" w:color="auto" w:fill="auto"/>
            <w:noWrap/>
            <w:vAlign w:val="center"/>
          </w:tcPr>
          <w:p w14:paraId="73C5B26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025A8AD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668D172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34.4</w:t>
            </w:r>
          </w:p>
        </w:tc>
        <w:tc>
          <w:tcPr>
            <w:tcW w:w="818" w:type="dxa"/>
            <w:tcBorders>
              <w:top w:val="nil"/>
              <w:left w:val="nil"/>
              <w:bottom w:val="nil"/>
              <w:right w:val="nil"/>
            </w:tcBorders>
            <w:shd w:val="clear" w:color="auto" w:fill="auto"/>
            <w:noWrap/>
            <w:vAlign w:val="center"/>
          </w:tcPr>
          <w:p w14:paraId="4DBECE4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67.2</w:t>
            </w:r>
          </w:p>
        </w:tc>
        <w:tc>
          <w:tcPr>
            <w:tcW w:w="862" w:type="dxa"/>
            <w:tcBorders>
              <w:top w:val="nil"/>
              <w:left w:val="nil"/>
              <w:bottom w:val="nil"/>
              <w:right w:val="nil"/>
            </w:tcBorders>
            <w:shd w:val="clear" w:color="auto" w:fill="auto"/>
            <w:noWrap/>
            <w:vAlign w:val="center"/>
          </w:tcPr>
          <w:p w14:paraId="2BFB40D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85.8</w:t>
            </w:r>
          </w:p>
        </w:tc>
        <w:tc>
          <w:tcPr>
            <w:tcW w:w="873" w:type="dxa"/>
            <w:tcBorders>
              <w:top w:val="nil"/>
              <w:left w:val="nil"/>
              <w:bottom w:val="nil"/>
              <w:right w:val="nil"/>
            </w:tcBorders>
            <w:shd w:val="clear" w:color="auto" w:fill="auto"/>
            <w:noWrap/>
            <w:vAlign w:val="center"/>
          </w:tcPr>
          <w:p w14:paraId="60F479C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115.4</w:t>
            </w:r>
          </w:p>
        </w:tc>
        <w:tc>
          <w:tcPr>
            <w:tcW w:w="905" w:type="dxa"/>
            <w:tcBorders>
              <w:top w:val="nil"/>
              <w:left w:val="nil"/>
              <w:bottom w:val="nil"/>
              <w:right w:val="nil"/>
            </w:tcBorders>
            <w:shd w:val="clear" w:color="auto" w:fill="auto"/>
            <w:noWrap/>
            <w:vAlign w:val="center"/>
          </w:tcPr>
          <w:p w14:paraId="1DF0040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117.8</w:t>
            </w:r>
          </w:p>
        </w:tc>
      </w:tr>
      <w:tr w:rsidR="00670AA6" w14:paraId="3902B110" w14:textId="77777777" w:rsidTr="00614D7D">
        <w:trPr>
          <w:trHeight w:val="276"/>
        </w:trPr>
        <w:tc>
          <w:tcPr>
            <w:tcW w:w="1092" w:type="dxa"/>
            <w:tcBorders>
              <w:top w:val="nil"/>
              <w:left w:val="nil"/>
              <w:bottom w:val="nil"/>
              <w:right w:val="nil"/>
            </w:tcBorders>
            <w:shd w:val="clear" w:color="auto" w:fill="auto"/>
            <w:noWrap/>
            <w:vAlign w:val="center"/>
          </w:tcPr>
          <w:p w14:paraId="124DC5D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4CABF810"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Cider/Perry</w:t>
            </w:r>
          </w:p>
        </w:tc>
        <w:tc>
          <w:tcPr>
            <w:tcW w:w="1156" w:type="dxa"/>
            <w:tcBorders>
              <w:top w:val="nil"/>
              <w:left w:val="nil"/>
              <w:bottom w:val="nil"/>
              <w:right w:val="nil"/>
            </w:tcBorders>
            <w:shd w:val="clear" w:color="auto" w:fill="auto"/>
            <w:noWrap/>
            <w:vAlign w:val="center"/>
          </w:tcPr>
          <w:p w14:paraId="7C585CA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Asia Pacific Breweries Ltd</w:t>
            </w:r>
          </w:p>
        </w:tc>
        <w:tc>
          <w:tcPr>
            <w:tcW w:w="993" w:type="dxa"/>
            <w:tcBorders>
              <w:top w:val="nil"/>
              <w:left w:val="nil"/>
              <w:bottom w:val="nil"/>
              <w:right w:val="nil"/>
            </w:tcBorders>
            <w:shd w:val="clear" w:color="auto" w:fill="auto"/>
            <w:noWrap/>
            <w:vAlign w:val="center"/>
          </w:tcPr>
          <w:p w14:paraId="64E80AA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34EE60B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8024752"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4A76D6A7"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4C15918B"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727D6945"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503C6BDC"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4D11ADF5" w14:textId="77777777" w:rsidTr="00614D7D">
        <w:trPr>
          <w:trHeight w:val="276"/>
        </w:trPr>
        <w:tc>
          <w:tcPr>
            <w:tcW w:w="1092" w:type="dxa"/>
            <w:tcBorders>
              <w:top w:val="nil"/>
              <w:left w:val="nil"/>
              <w:bottom w:val="nil"/>
              <w:right w:val="nil"/>
            </w:tcBorders>
            <w:shd w:val="clear" w:color="auto" w:fill="auto"/>
            <w:noWrap/>
            <w:vAlign w:val="center"/>
          </w:tcPr>
          <w:p w14:paraId="374F79F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7F07F48A"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Cider/Perry</w:t>
            </w:r>
          </w:p>
        </w:tc>
        <w:tc>
          <w:tcPr>
            <w:tcW w:w="1156" w:type="dxa"/>
            <w:tcBorders>
              <w:top w:val="nil"/>
              <w:left w:val="nil"/>
              <w:bottom w:val="nil"/>
              <w:right w:val="nil"/>
            </w:tcBorders>
            <w:shd w:val="clear" w:color="auto" w:fill="auto"/>
            <w:noWrap/>
            <w:vAlign w:val="center"/>
          </w:tcPr>
          <w:p w14:paraId="6F3D4838" w14:textId="77777777" w:rsidR="00670AA6" w:rsidRDefault="00670AA6" w:rsidP="00614D7D">
            <w:pPr>
              <w:textAlignment w:val="center"/>
              <w:rPr>
                <w:rFonts w:ascii="Arial" w:eastAsia="DengXian" w:hAnsi="Arial" w:cs="Arial"/>
                <w:color w:val="000000"/>
                <w:sz w:val="13"/>
                <w:szCs w:val="13"/>
              </w:rPr>
            </w:pPr>
            <w:proofErr w:type="spellStart"/>
            <w:r>
              <w:rPr>
                <w:rFonts w:ascii="Arial" w:eastAsia="DengXian" w:hAnsi="Arial" w:cs="Arial"/>
                <w:color w:val="000000"/>
                <w:sz w:val="13"/>
                <w:szCs w:val="13"/>
                <w:lang w:eastAsia="zh-CN" w:bidi="ar"/>
              </w:rPr>
              <w:t>Ballydooly</w:t>
            </w:r>
            <w:proofErr w:type="spellEnd"/>
            <w:r>
              <w:rPr>
                <w:rFonts w:ascii="Arial" w:eastAsia="DengXian" w:hAnsi="Arial" w:cs="Arial"/>
                <w:color w:val="000000"/>
                <w:sz w:val="13"/>
                <w:szCs w:val="13"/>
                <w:lang w:eastAsia="zh-CN" w:bidi="ar"/>
              </w:rPr>
              <w:t xml:space="preserve"> Cider Co</w:t>
            </w:r>
          </w:p>
        </w:tc>
        <w:tc>
          <w:tcPr>
            <w:tcW w:w="993" w:type="dxa"/>
            <w:tcBorders>
              <w:top w:val="nil"/>
              <w:left w:val="nil"/>
              <w:bottom w:val="nil"/>
              <w:right w:val="nil"/>
            </w:tcBorders>
            <w:shd w:val="clear" w:color="auto" w:fill="auto"/>
            <w:noWrap/>
            <w:vAlign w:val="center"/>
          </w:tcPr>
          <w:p w14:paraId="1D08706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67CBD93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2599BC8"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12B9F7FD"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036B5E76"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49137529"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0A828AC0"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270C4442" w14:textId="77777777" w:rsidTr="00614D7D">
        <w:trPr>
          <w:trHeight w:val="276"/>
        </w:trPr>
        <w:tc>
          <w:tcPr>
            <w:tcW w:w="1092" w:type="dxa"/>
            <w:tcBorders>
              <w:top w:val="nil"/>
              <w:left w:val="nil"/>
              <w:bottom w:val="nil"/>
              <w:right w:val="nil"/>
            </w:tcBorders>
            <w:shd w:val="clear" w:color="auto" w:fill="auto"/>
            <w:noWrap/>
            <w:vAlign w:val="center"/>
          </w:tcPr>
          <w:p w14:paraId="3A4B716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7B4AA813"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Cider/Perry</w:t>
            </w:r>
          </w:p>
        </w:tc>
        <w:tc>
          <w:tcPr>
            <w:tcW w:w="1156" w:type="dxa"/>
            <w:tcBorders>
              <w:top w:val="nil"/>
              <w:left w:val="nil"/>
              <w:bottom w:val="nil"/>
              <w:right w:val="nil"/>
            </w:tcBorders>
            <w:shd w:val="clear" w:color="auto" w:fill="auto"/>
            <w:noWrap/>
            <w:vAlign w:val="center"/>
          </w:tcPr>
          <w:p w14:paraId="7A1EE66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Pernod Ricard Groupe</w:t>
            </w:r>
          </w:p>
        </w:tc>
        <w:tc>
          <w:tcPr>
            <w:tcW w:w="993" w:type="dxa"/>
            <w:tcBorders>
              <w:top w:val="nil"/>
              <w:left w:val="nil"/>
              <w:bottom w:val="nil"/>
              <w:right w:val="nil"/>
            </w:tcBorders>
            <w:shd w:val="clear" w:color="auto" w:fill="auto"/>
            <w:noWrap/>
            <w:vAlign w:val="center"/>
          </w:tcPr>
          <w:p w14:paraId="0E7AB17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13F6582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6C9FAB2C"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4476B83C"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1986BC60"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60F57BE6"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449F1C44"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73610802" w14:textId="77777777" w:rsidTr="00614D7D">
        <w:trPr>
          <w:trHeight w:val="276"/>
        </w:trPr>
        <w:tc>
          <w:tcPr>
            <w:tcW w:w="1092" w:type="dxa"/>
            <w:tcBorders>
              <w:top w:val="nil"/>
              <w:left w:val="nil"/>
              <w:bottom w:val="nil"/>
              <w:right w:val="nil"/>
            </w:tcBorders>
            <w:shd w:val="clear" w:color="auto" w:fill="auto"/>
            <w:noWrap/>
            <w:vAlign w:val="center"/>
          </w:tcPr>
          <w:p w14:paraId="1CA34C8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3FBAB101"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Cider/Perry</w:t>
            </w:r>
          </w:p>
        </w:tc>
        <w:tc>
          <w:tcPr>
            <w:tcW w:w="1156" w:type="dxa"/>
            <w:tcBorders>
              <w:top w:val="nil"/>
              <w:left w:val="nil"/>
              <w:bottom w:val="nil"/>
              <w:right w:val="nil"/>
            </w:tcBorders>
            <w:shd w:val="clear" w:color="auto" w:fill="auto"/>
            <w:noWrap/>
            <w:vAlign w:val="center"/>
          </w:tcPr>
          <w:p w14:paraId="7825396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Redwood Cellars (2006) Ltd</w:t>
            </w:r>
          </w:p>
        </w:tc>
        <w:tc>
          <w:tcPr>
            <w:tcW w:w="993" w:type="dxa"/>
            <w:tcBorders>
              <w:top w:val="nil"/>
              <w:left w:val="nil"/>
              <w:bottom w:val="nil"/>
              <w:right w:val="nil"/>
            </w:tcBorders>
            <w:shd w:val="clear" w:color="auto" w:fill="auto"/>
            <w:noWrap/>
            <w:vAlign w:val="center"/>
          </w:tcPr>
          <w:p w14:paraId="4718B7B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1A4C5BB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7E6767D3"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6006FC84"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07123F54"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62143827"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3CBB2AAD"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1DFDA944" w14:textId="77777777" w:rsidTr="00614D7D">
        <w:trPr>
          <w:trHeight w:val="276"/>
        </w:trPr>
        <w:tc>
          <w:tcPr>
            <w:tcW w:w="1092" w:type="dxa"/>
            <w:tcBorders>
              <w:top w:val="nil"/>
              <w:left w:val="nil"/>
              <w:bottom w:val="nil"/>
              <w:right w:val="nil"/>
            </w:tcBorders>
            <w:shd w:val="clear" w:color="auto" w:fill="auto"/>
            <w:noWrap/>
            <w:vAlign w:val="center"/>
          </w:tcPr>
          <w:p w14:paraId="6C7D3AC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1B44961F"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Cider/Perry</w:t>
            </w:r>
          </w:p>
        </w:tc>
        <w:tc>
          <w:tcPr>
            <w:tcW w:w="1156" w:type="dxa"/>
            <w:tcBorders>
              <w:top w:val="nil"/>
              <w:left w:val="nil"/>
              <w:bottom w:val="nil"/>
              <w:right w:val="nil"/>
            </w:tcBorders>
            <w:shd w:val="clear" w:color="auto" w:fill="auto"/>
            <w:noWrap/>
            <w:vAlign w:val="center"/>
          </w:tcPr>
          <w:p w14:paraId="313FF52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SABMiller Ltd</w:t>
            </w:r>
          </w:p>
        </w:tc>
        <w:tc>
          <w:tcPr>
            <w:tcW w:w="993" w:type="dxa"/>
            <w:tcBorders>
              <w:top w:val="nil"/>
              <w:left w:val="nil"/>
              <w:bottom w:val="nil"/>
              <w:right w:val="nil"/>
            </w:tcBorders>
            <w:shd w:val="clear" w:color="auto" w:fill="auto"/>
            <w:noWrap/>
            <w:vAlign w:val="center"/>
          </w:tcPr>
          <w:p w14:paraId="7DACEDD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6E2C9FE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40FE47B1"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761119C1"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0915F3C2"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2A3509A8"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4FC04401"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5C0D9A9E" w14:textId="77777777" w:rsidTr="00614D7D">
        <w:trPr>
          <w:trHeight w:val="276"/>
        </w:trPr>
        <w:tc>
          <w:tcPr>
            <w:tcW w:w="1092" w:type="dxa"/>
            <w:tcBorders>
              <w:top w:val="nil"/>
              <w:left w:val="nil"/>
              <w:bottom w:val="nil"/>
              <w:right w:val="nil"/>
            </w:tcBorders>
            <w:shd w:val="clear" w:color="auto" w:fill="auto"/>
            <w:noWrap/>
            <w:vAlign w:val="center"/>
          </w:tcPr>
          <w:p w14:paraId="2753537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42B509AA"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Cider/Perry</w:t>
            </w:r>
          </w:p>
        </w:tc>
        <w:tc>
          <w:tcPr>
            <w:tcW w:w="1156" w:type="dxa"/>
            <w:tcBorders>
              <w:top w:val="nil"/>
              <w:left w:val="nil"/>
              <w:bottom w:val="nil"/>
              <w:right w:val="nil"/>
            </w:tcBorders>
            <w:shd w:val="clear" w:color="auto" w:fill="auto"/>
            <w:noWrap/>
            <w:vAlign w:val="center"/>
          </w:tcPr>
          <w:p w14:paraId="3640A30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Others</w:t>
            </w:r>
          </w:p>
        </w:tc>
        <w:tc>
          <w:tcPr>
            <w:tcW w:w="993" w:type="dxa"/>
            <w:tcBorders>
              <w:top w:val="nil"/>
              <w:left w:val="nil"/>
              <w:bottom w:val="nil"/>
              <w:right w:val="nil"/>
            </w:tcBorders>
            <w:shd w:val="clear" w:color="auto" w:fill="auto"/>
            <w:noWrap/>
            <w:vAlign w:val="center"/>
          </w:tcPr>
          <w:p w14:paraId="68BA854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5697D0C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9324AC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3,355.2</w:t>
            </w:r>
          </w:p>
        </w:tc>
        <w:tc>
          <w:tcPr>
            <w:tcW w:w="818" w:type="dxa"/>
            <w:tcBorders>
              <w:top w:val="nil"/>
              <w:left w:val="nil"/>
              <w:bottom w:val="nil"/>
              <w:right w:val="nil"/>
            </w:tcBorders>
            <w:shd w:val="clear" w:color="auto" w:fill="auto"/>
            <w:noWrap/>
            <w:vAlign w:val="center"/>
          </w:tcPr>
          <w:p w14:paraId="396B62E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3,231.0</w:t>
            </w:r>
          </w:p>
        </w:tc>
        <w:tc>
          <w:tcPr>
            <w:tcW w:w="862" w:type="dxa"/>
            <w:tcBorders>
              <w:top w:val="nil"/>
              <w:left w:val="nil"/>
              <w:bottom w:val="nil"/>
              <w:right w:val="nil"/>
            </w:tcBorders>
            <w:shd w:val="clear" w:color="auto" w:fill="auto"/>
            <w:noWrap/>
            <w:vAlign w:val="center"/>
          </w:tcPr>
          <w:p w14:paraId="67BDEAA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2,351.2</w:t>
            </w:r>
          </w:p>
        </w:tc>
        <w:tc>
          <w:tcPr>
            <w:tcW w:w="873" w:type="dxa"/>
            <w:tcBorders>
              <w:top w:val="nil"/>
              <w:left w:val="nil"/>
              <w:bottom w:val="nil"/>
              <w:right w:val="nil"/>
            </w:tcBorders>
            <w:shd w:val="clear" w:color="auto" w:fill="auto"/>
            <w:noWrap/>
            <w:vAlign w:val="center"/>
          </w:tcPr>
          <w:p w14:paraId="7BDF94A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1,582.1</w:t>
            </w:r>
          </w:p>
        </w:tc>
        <w:tc>
          <w:tcPr>
            <w:tcW w:w="905" w:type="dxa"/>
            <w:tcBorders>
              <w:top w:val="nil"/>
              <w:left w:val="nil"/>
              <w:bottom w:val="nil"/>
              <w:right w:val="nil"/>
            </w:tcBorders>
            <w:shd w:val="clear" w:color="auto" w:fill="auto"/>
            <w:noWrap/>
            <w:vAlign w:val="center"/>
          </w:tcPr>
          <w:p w14:paraId="4B56CD4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1,064.7</w:t>
            </w:r>
          </w:p>
        </w:tc>
      </w:tr>
      <w:tr w:rsidR="00670AA6" w14:paraId="19FED2FA" w14:textId="77777777" w:rsidTr="00614D7D">
        <w:trPr>
          <w:trHeight w:val="276"/>
        </w:trPr>
        <w:tc>
          <w:tcPr>
            <w:tcW w:w="1092" w:type="dxa"/>
            <w:tcBorders>
              <w:top w:val="nil"/>
              <w:left w:val="nil"/>
              <w:bottom w:val="nil"/>
              <w:right w:val="nil"/>
            </w:tcBorders>
            <w:shd w:val="clear" w:color="auto" w:fill="auto"/>
            <w:noWrap/>
            <w:vAlign w:val="center"/>
          </w:tcPr>
          <w:p w14:paraId="10F1955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1EFADA56"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Cider/Perry</w:t>
            </w:r>
          </w:p>
        </w:tc>
        <w:tc>
          <w:tcPr>
            <w:tcW w:w="1156" w:type="dxa"/>
            <w:tcBorders>
              <w:top w:val="nil"/>
              <w:left w:val="nil"/>
              <w:bottom w:val="nil"/>
              <w:right w:val="nil"/>
            </w:tcBorders>
            <w:shd w:val="clear" w:color="auto" w:fill="auto"/>
            <w:noWrap/>
            <w:vAlign w:val="center"/>
          </w:tcPr>
          <w:p w14:paraId="1896E3C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w:t>
            </w:r>
          </w:p>
        </w:tc>
        <w:tc>
          <w:tcPr>
            <w:tcW w:w="993" w:type="dxa"/>
            <w:tcBorders>
              <w:top w:val="nil"/>
              <w:left w:val="nil"/>
              <w:bottom w:val="nil"/>
              <w:right w:val="nil"/>
            </w:tcBorders>
            <w:shd w:val="clear" w:color="auto" w:fill="auto"/>
            <w:noWrap/>
            <w:vAlign w:val="center"/>
          </w:tcPr>
          <w:p w14:paraId="6FACBDD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50FB4FD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5434008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22,733.4</w:t>
            </w:r>
          </w:p>
        </w:tc>
        <w:tc>
          <w:tcPr>
            <w:tcW w:w="818" w:type="dxa"/>
            <w:tcBorders>
              <w:top w:val="nil"/>
              <w:left w:val="nil"/>
              <w:bottom w:val="nil"/>
              <w:right w:val="nil"/>
            </w:tcBorders>
            <w:shd w:val="clear" w:color="auto" w:fill="auto"/>
            <w:noWrap/>
            <w:vAlign w:val="center"/>
          </w:tcPr>
          <w:p w14:paraId="6A05A8D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25,499.0</w:t>
            </w:r>
          </w:p>
        </w:tc>
        <w:tc>
          <w:tcPr>
            <w:tcW w:w="862" w:type="dxa"/>
            <w:tcBorders>
              <w:top w:val="nil"/>
              <w:left w:val="nil"/>
              <w:bottom w:val="nil"/>
              <w:right w:val="nil"/>
            </w:tcBorders>
            <w:shd w:val="clear" w:color="auto" w:fill="auto"/>
            <w:noWrap/>
            <w:vAlign w:val="center"/>
          </w:tcPr>
          <w:p w14:paraId="762C145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27,530.1</w:t>
            </w:r>
          </w:p>
        </w:tc>
        <w:tc>
          <w:tcPr>
            <w:tcW w:w="873" w:type="dxa"/>
            <w:tcBorders>
              <w:top w:val="nil"/>
              <w:left w:val="nil"/>
              <w:bottom w:val="nil"/>
              <w:right w:val="nil"/>
            </w:tcBorders>
            <w:shd w:val="clear" w:color="auto" w:fill="auto"/>
            <w:noWrap/>
            <w:vAlign w:val="center"/>
          </w:tcPr>
          <w:p w14:paraId="1415BA6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29,178.8</w:t>
            </w:r>
          </w:p>
        </w:tc>
        <w:tc>
          <w:tcPr>
            <w:tcW w:w="905" w:type="dxa"/>
            <w:tcBorders>
              <w:top w:val="nil"/>
              <w:left w:val="nil"/>
              <w:bottom w:val="nil"/>
              <w:right w:val="nil"/>
            </w:tcBorders>
            <w:shd w:val="clear" w:color="auto" w:fill="auto"/>
            <w:noWrap/>
            <w:vAlign w:val="center"/>
          </w:tcPr>
          <w:p w14:paraId="209BF47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29,240.9</w:t>
            </w:r>
          </w:p>
        </w:tc>
      </w:tr>
      <w:tr w:rsidR="00670AA6" w14:paraId="33291DCE" w14:textId="77777777" w:rsidTr="00614D7D">
        <w:trPr>
          <w:trHeight w:val="276"/>
        </w:trPr>
        <w:tc>
          <w:tcPr>
            <w:tcW w:w="1092" w:type="dxa"/>
            <w:tcBorders>
              <w:top w:val="nil"/>
              <w:left w:val="nil"/>
              <w:bottom w:val="nil"/>
              <w:right w:val="nil"/>
            </w:tcBorders>
            <w:shd w:val="clear" w:color="auto" w:fill="auto"/>
            <w:noWrap/>
            <w:vAlign w:val="center"/>
          </w:tcPr>
          <w:p w14:paraId="5FF06E7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25CA235F"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RTDs</w:t>
            </w:r>
          </w:p>
        </w:tc>
        <w:tc>
          <w:tcPr>
            <w:tcW w:w="1156" w:type="dxa"/>
            <w:tcBorders>
              <w:top w:val="nil"/>
              <w:left w:val="nil"/>
              <w:bottom w:val="nil"/>
              <w:right w:val="nil"/>
            </w:tcBorders>
            <w:shd w:val="clear" w:color="auto" w:fill="auto"/>
            <w:noWrap/>
            <w:vAlign w:val="center"/>
          </w:tcPr>
          <w:p w14:paraId="56BBB51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Asahi Group Holdings Ltd</w:t>
            </w:r>
          </w:p>
        </w:tc>
        <w:tc>
          <w:tcPr>
            <w:tcW w:w="993" w:type="dxa"/>
            <w:tcBorders>
              <w:top w:val="nil"/>
              <w:left w:val="nil"/>
              <w:bottom w:val="nil"/>
              <w:right w:val="nil"/>
            </w:tcBorders>
            <w:shd w:val="clear" w:color="auto" w:fill="auto"/>
            <w:noWrap/>
            <w:vAlign w:val="center"/>
          </w:tcPr>
          <w:p w14:paraId="7A1E714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7CEC35F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0CDF0CB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29,431.3</w:t>
            </w:r>
          </w:p>
        </w:tc>
        <w:tc>
          <w:tcPr>
            <w:tcW w:w="818" w:type="dxa"/>
            <w:tcBorders>
              <w:top w:val="nil"/>
              <w:left w:val="nil"/>
              <w:bottom w:val="nil"/>
              <w:right w:val="nil"/>
            </w:tcBorders>
            <w:shd w:val="clear" w:color="auto" w:fill="auto"/>
            <w:noWrap/>
            <w:vAlign w:val="center"/>
          </w:tcPr>
          <w:p w14:paraId="63F8779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27,811.3</w:t>
            </w:r>
          </w:p>
        </w:tc>
        <w:tc>
          <w:tcPr>
            <w:tcW w:w="862" w:type="dxa"/>
            <w:tcBorders>
              <w:top w:val="nil"/>
              <w:left w:val="nil"/>
              <w:bottom w:val="nil"/>
              <w:right w:val="nil"/>
            </w:tcBorders>
            <w:shd w:val="clear" w:color="auto" w:fill="auto"/>
            <w:noWrap/>
            <w:vAlign w:val="center"/>
          </w:tcPr>
          <w:p w14:paraId="4E0FC56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25,721.0</w:t>
            </w:r>
          </w:p>
        </w:tc>
        <w:tc>
          <w:tcPr>
            <w:tcW w:w="873" w:type="dxa"/>
            <w:tcBorders>
              <w:top w:val="nil"/>
              <w:left w:val="nil"/>
              <w:bottom w:val="nil"/>
              <w:right w:val="nil"/>
            </w:tcBorders>
            <w:shd w:val="clear" w:color="auto" w:fill="auto"/>
            <w:noWrap/>
            <w:vAlign w:val="center"/>
          </w:tcPr>
          <w:p w14:paraId="4E14BE1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24,241.0</w:t>
            </w:r>
          </w:p>
        </w:tc>
        <w:tc>
          <w:tcPr>
            <w:tcW w:w="905" w:type="dxa"/>
            <w:tcBorders>
              <w:top w:val="nil"/>
              <w:left w:val="nil"/>
              <w:bottom w:val="nil"/>
              <w:right w:val="nil"/>
            </w:tcBorders>
            <w:shd w:val="clear" w:color="auto" w:fill="auto"/>
            <w:noWrap/>
            <w:vAlign w:val="center"/>
          </w:tcPr>
          <w:p w14:paraId="0CCD184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23,012.0</w:t>
            </w:r>
          </w:p>
        </w:tc>
      </w:tr>
      <w:tr w:rsidR="00670AA6" w14:paraId="5B79F6DF" w14:textId="77777777" w:rsidTr="00614D7D">
        <w:trPr>
          <w:trHeight w:val="276"/>
        </w:trPr>
        <w:tc>
          <w:tcPr>
            <w:tcW w:w="1092" w:type="dxa"/>
            <w:tcBorders>
              <w:top w:val="nil"/>
              <w:left w:val="nil"/>
              <w:bottom w:val="nil"/>
              <w:right w:val="nil"/>
            </w:tcBorders>
            <w:shd w:val="clear" w:color="auto" w:fill="auto"/>
            <w:noWrap/>
            <w:vAlign w:val="center"/>
          </w:tcPr>
          <w:p w14:paraId="4B6942A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202EB9D7"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RTDs</w:t>
            </w:r>
          </w:p>
        </w:tc>
        <w:tc>
          <w:tcPr>
            <w:tcW w:w="1156" w:type="dxa"/>
            <w:tcBorders>
              <w:top w:val="nil"/>
              <w:left w:val="nil"/>
              <w:bottom w:val="nil"/>
              <w:right w:val="nil"/>
            </w:tcBorders>
            <w:shd w:val="clear" w:color="auto" w:fill="auto"/>
            <w:noWrap/>
            <w:vAlign w:val="center"/>
          </w:tcPr>
          <w:p w14:paraId="3B9C374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Suntory Holdings Ltd</w:t>
            </w:r>
          </w:p>
        </w:tc>
        <w:tc>
          <w:tcPr>
            <w:tcW w:w="993" w:type="dxa"/>
            <w:tcBorders>
              <w:top w:val="nil"/>
              <w:left w:val="nil"/>
              <w:bottom w:val="nil"/>
              <w:right w:val="nil"/>
            </w:tcBorders>
            <w:shd w:val="clear" w:color="auto" w:fill="auto"/>
            <w:noWrap/>
            <w:vAlign w:val="center"/>
          </w:tcPr>
          <w:p w14:paraId="7301BE9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24FA77B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7D033F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6,516.9</w:t>
            </w:r>
          </w:p>
        </w:tc>
        <w:tc>
          <w:tcPr>
            <w:tcW w:w="818" w:type="dxa"/>
            <w:tcBorders>
              <w:top w:val="nil"/>
              <w:left w:val="nil"/>
              <w:bottom w:val="nil"/>
              <w:right w:val="nil"/>
            </w:tcBorders>
            <w:shd w:val="clear" w:color="auto" w:fill="auto"/>
            <w:noWrap/>
            <w:vAlign w:val="center"/>
          </w:tcPr>
          <w:p w14:paraId="4965C42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5,995.0</w:t>
            </w:r>
          </w:p>
        </w:tc>
        <w:tc>
          <w:tcPr>
            <w:tcW w:w="862" w:type="dxa"/>
            <w:tcBorders>
              <w:top w:val="nil"/>
              <w:left w:val="nil"/>
              <w:bottom w:val="nil"/>
              <w:right w:val="nil"/>
            </w:tcBorders>
            <w:shd w:val="clear" w:color="auto" w:fill="auto"/>
            <w:noWrap/>
            <w:vAlign w:val="center"/>
          </w:tcPr>
          <w:p w14:paraId="6022BB9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5,498.3</w:t>
            </w:r>
          </w:p>
        </w:tc>
        <w:tc>
          <w:tcPr>
            <w:tcW w:w="873" w:type="dxa"/>
            <w:tcBorders>
              <w:top w:val="nil"/>
              <w:left w:val="nil"/>
              <w:bottom w:val="nil"/>
              <w:right w:val="nil"/>
            </w:tcBorders>
            <w:shd w:val="clear" w:color="auto" w:fill="auto"/>
            <w:noWrap/>
            <w:vAlign w:val="center"/>
          </w:tcPr>
          <w:p w14:paraId="2F83B59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5,690.5</w:t>
            </w:r>
          </w:p>
        </w:tc>
        <w:tc>
          <w:tcPr>
            <w:tcW w:w="905" w:type="dxa"/>
            <w:tcBorders>
              <w:top w:val="nil"/>
              <w:left w:val="nil"/>
              <w:bottom w:val="nil"/>
              <w:right w:val="nil"/>
            </w:tcBorders>
            <w:shd w:val="clear" w:color="auto" w:fill="auto"/>
            <w:noWrap/>
            <w:vAlign w:val="center"/>
          </w:tcPr>
          <w:p w14:paraId="6ADA805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5,402.0</w:t>
            </w:r>
          </w:p>
        </w:tc>
      </w:tr>
      <w:tr w:rsidR="00670AA6" w14:paraId="18EAD1FE" w14:textId="77777777" w:rsidTr="00614D7D">
        <w:trPr>
          <w:trHeight w:val="276"/>
        </w:trPr>
        <w:tc>
          <w:tcPr>
            <w:tcW w:w="1092" w:type="dxa"/>
            <w:tcBorders>
              <w:top w:val="nil"/>
              <w:left w:val="nil"/>
              <w:bottom w:val="nil"/>
              <w:right w:val="nil"/>
            </w:tcBorders>
            <w:shd w:val="clear" w:color="auto" w:fill="auto"/>
            <w:noWrap/>
            <w:vAlign w:val="center"/>
          </w:tcPr>
          <w:p w14:paraId="7100B9A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43DE2F8D"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RTDs</w:t>
            </w:r>
          </w:p>
        </w:tc>
        <w:tc>
          <w:tcPr>
            <w:tcW w:w="1156" w:type="dxa"/>
            <w:tcBorders>
              <w:top w:val="nil"/>
              <w:left w:val="nil"/>
              <w:bottom w:val="nil"/>
              <w:right w:val="nil"/>
            </w:tcBorders>
            <w:shd w:val="clear" w:color="auto" w:fill="auto"/>
            <w:noWrap/>
            <w:vAlign w:val="center"/>
          </w:tcPr>
          <w:p w14:paraId="3DD31AF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Campari Milano </w:t>
            </w:r>
            <w:proofErr w:type="spellStart"/>
            <w:r>
              <w:rPr>
                <w:rFonts w:ascii="Arial" w:eastAsia="DengXian" w:hAnsi="Arial" w:cs="Arial"/>
                <w:color w:val="000000"/>
                <w:sz w:val="13"/>
                <w:szCs w:val="13"/>
                <w:lang w:eastAsia="zh-CN" w:bidi="ar"/>
              </w:rPr>
              <w:t>SpA</w:t>
            </w:r>
            <w:proofErr w:type="spellEnd"/>
            <w:r>
              <w:rPr>
                <w:rFonts w:ascii="Arial" w:eastAsia="DengXian" w:hAnsi="Arial" w:cs="Arial"/>
                <w:color w:val="000000"/>
                <w:sz w:val="13"/>
                <w:szCs w:val="13"/>
                <w:lang w:eastAsia="zh-CN" w:bidi="ar"/>
              </w:rPr>
              <w:t>, Davide</w:t>
            </w:r>
          </w:p>
        </w:tc>
        <w:tc>
          <w:tcPr>
            <w:tcW w:w="993" w:type="dxa"/>
            <w:tcBorders>
              <w:top w:val="nil"/>
              <w:left w:val="nil"/>
              <w:bottom w:val="nil"/>
              <w:right w:val="nil"/>
            </w:tcBorders>
            <w:shd w:val="clear" w:color="auto" w:fill="auto"/>
            <w:noWrap/>
            <w:vAlign w:val="center"/>
          </w:tcPr>
          <w:p w14:paraId="66BDB73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172B8CA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7CBEE4C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6,035.3</w:t>
            </w:r>
          </w:p>
        </w:tc>
        <w:tc>
          <w:tcPr>
            <w:tcW w:w="818" w:type="dxa"/>
            <w:tcBorders>
              <w:top w:val="nil"/>
              <w:left w:val="nil"/>
              <w:bottom w:val="nil"/>
              <w:right w:val="nil"/>
            </w:tcBorders>
            <w:shd w:val="clear" w:color="auto" w:fill="auto"/>
            <w:noWrap/>
            <w:vAlign w:val="center"/>
          </w:tcPr>
          <w:p w14:paraId="425BED3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5,775.8</w:t>
            </w:r>
          </w:p>
        </w:tc>
        <w:tc>
          <w:tcPr>
            <w:tcW w:w="862" w:type="dxa"/>
            <w:tcBorders>
              <w:top w:val="nil"/>
              <w:left w:val="nil"/>
              <w:bottom w:val="nil"/>
              <w:right w:val="nil"/>
            </w:tcBorders>
            <w:shd w:val="clear" w:color="auto" w:fill="auto"/>
            <w:noWrap/>
            <w:vAlign w:val="center"/>
          </w:tcPr>
          <w:p w14:paraId="5BA8ADC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5,400.2</w:t>
            </w:r>
          </w:p>
        </w:tc>
        <w:tc>
          <w:tcPr>
            <w:tcW w:w="873" w:type="dxa"/>
            <w:tcBorders>
              <w:top w:val="nil"/>
              <w:left w:val="nil"/>
              <w:bottom w:val="nil"/>
              <w:right w:val="nil"/>
            </w:tcBorders>
            <w:shd w:val="clear" w:color="auto" w:fill="auto"/>
            <w:noWrap/>
            <w:vAlign w:val="center"/>
          </w:tcPr>
          <w:p w14:paraId="7120623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5,116.2</w:t>
            </w:r>
          </w:p>
        </w:tc>
        <w:tc>
          <w:tcPr>
            <w:tcW w:w="905" w:type="dxa"/>
            <w:tcBorders>
              <w:top w:val="nil"/>
              <w:left w:val="nil"/>
              <w:bottom w:val="nil"/>
              <w:right w:val="nil"/>
            </w:tcBorders>
            <w:shd w:val="clear" w:color="auto" w:fill="auto"/>
            <w:noWrap/>
            <w:vAlign w:val="center"/>
          </w:tcPr>
          <w:p w14:paraId="0265DD6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4,856.8</w:t>
            </w:r>
          </w:p>
        </w:tc>
      </w:tr>
      <w:tr w:rsidR="00670AA6" w14:paraId="05D95EE2" w14:textId="77777777" w:rsidTr="00614D7D">
        <w:trPr>
          <w:trHeight w:val="276"/>
        </w:trPr>
        <w:tc>
          <w:tcPr>
            <w:tcW w:w="1092" w:type="dxa"/>
            <w:tcBorders>
              <w:top w:val="nil"/>
              <w:left w:val="nil"/>
              <w:bottom w:val="nil"/>
              <w:right w:val="nil"/>
            </w:tcBorders>
            <w:shd w:val="clear" w:color="auto" w:fill="auto"/>
            <w:noWrap/>
            <w:vAlign w:val="center"/>
          </w:tcPr>
          <w:p w14:paraId="0386CB8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6539D041"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RTDs</w:t>
            </w:r>
          </w:p>
        </w:tc>
        <w:tc>
          <w:tcPr>
            <w:tcW w:w="1156" w:type="dxa"/>
            <w:tcBorders>
              <w:top w:val="nil"/>
              <w:left w:val="nil"/>
              <w:bottom w:val="nil"/>
              <w:right w:val="nil"/>
            </w:tcBorders>
            <w:shd w:val="clear" w:color="auto" w:fill="auto"/>
            <w:noWrap/>
            <w:vAlign w:val="center"/>
          </w:tcPr>
          <w:p w14:paraId="75F736E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Brown-Forman Corp</w:t>
            </w:r>
          </w:p>
        </w:tc>
        <w:tc>
          <w:tcPr>
            <w:tcW w:w="993" w:type="dxa"/>
            <w:tcBorders>
              <w:top w:val="nil"/>
              <w:left w:val="nil"/>
              <w:bottom w:val="nil"/>
              <w:right w:val="nil"/>
            </w:tcBorders>
            <w:shd w:val="clear" w:color="auto" w:fill="auto"/>
            <w:noWrap/>
            <w:vAlign w:val="center"/>
          </w:tcPr>
          <w:p w14:paraId="2801842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5D38606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56D82AA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2,784.4</w:t>
            </w:r>
          </w:p>
        </w:tc>
        <w:tc>
          <w:tcPr>
            <w:tcW w:w="818" w:type="dxa"/>
            <w:tcBorders>
              <w:top w:val="nil"/>
              <w:left w:val="nil"/>
              <w:bottom w:val="nil"/>
              <w:right w:val="nil"/>
            </w:tcBorders>
            <w:shd w:val="clear" w:color="auto" w:fill="auto"/>
            <w:noWrap/>
            <w:vAlign w:val="center"/>
          </w:tcPr>
          <w:p w14:paraId="3DE87E6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2,663.9</w:t>
            </w:r>
          </w:p>
        </w:tc>
        <w:tc>
          <w:tcPr>
            <w:tcW w:w="862" w:type="dxa"/>
            <w:tcBorders>
              <w:top w:val="nil"/>
              <w:left w:val="nil"/>
              <w:bottom w:val="nil"/>
              <w:right w:val="nil"/>
            </w:tcBorders>
            <w:shd w:val="clear" w:color="auto" w:fill="auto"/>
            <w:noWrap/>
            <w:vAlign w:val="center"/>
          </w:tcPr>
          <w:p w14:paraId="1B46822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2,517.4</w:t>
            </w:r>
          </w:p>
        </w:tc>
        <w:tc>
          <w:tcPr>
            <w:tcW w:w="873" w:type="dxa"/>
            <w:tcBorders>
              <w:top w:val="nil"/>
              <w:left w:val="nil"/>
              <w:bottom w:val="nil"/>
              <w:right w:val="nil"/>
            </w:tcBorders>
            <w:shd w:val="clear" w:color="auto" w:fill="auto"/>
            <w:noWrap/>
            <w:vAlign w:val="center"/>
          </w:tcPr>
          <w:p w14:paraId="7AFAC26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2,392.8</w:t>
            </w:r>
          </w:p>
        </w:tc>
        <w:tc>
          <w:tcPr>
            <w:tcW w:w="905" w:type="dxa"/>
            <w:tcBorders>
              <w:top w:val="nil"/>
              <w:left w:val="nil"/>
              <w:bottom w:val="nil"/>
              <w:right w:val="nil"/>
            </w:tcBorders>
            <w:shd w:val="clear" w:color="auto" w:fill="auto"/>
            <w:noWrap/>
            <w:vAlign w:val="center"/>
          </w:tcPr>
          <w:p w14:paraId="01005C1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2,271.5</w:t>
            </w:r>
          </w:p>
        </w:tc>
      </w:tr>
      <w:tr w:rsidR="00670AA6" w14:paraId="7239B232" w14:textId="77777777" w:rsidTr="00614D7D">
        <w:trPr>
          <w:trHeight w:val="276"/>
        </w:trPr>
        <w:tc>
          <w:tcPr>
            <w:tcW w:w="1092" w:type="dxa"/>
            <w:tcBorders>
              <w:top w:val="nil"/>
              <w:left w:val="nil"/>
              <w:bottom w:val="nil"/>
              <w:right w:val="nil"/>
            </w:tcBorders>
            <w:shd w:val="clear" w:color="auto" w:fill="auto"/>
            <w:noWrap/>
            <w:vAlign w:val="center"/>
          </w:tcPr>
          <w:p w14:paraId="7F19C1F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1A3413F6"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RTDs</w:t>
            </w:r>
          </w:p>
        </w:tc>
        <w:tc>
          <w:tcPr>
            <w:tcW w:w="1156" w:type="dxa"/>
            <w:tcBorders>
              <w:top w:val="nil"/>
              <w:left w:val="nil"/>
              <w:bottom w:val="nil"/>
              <w:right w:val="nil"/>
            </w:tcBorders>
            <w:shd w:val="clear" w:color="auto" w:fill="auto"/>
            <w:noWrap/>
            <w:vAlign w:val="center"/>
          </w:tcPr>
          <w:p w14:paraId="5AEE812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Part Time Rangers Ltd</w:t>
            </w:r>
          </w:p>
        </w:tc>
        <w:tc>
          <w:tcPr>
            <w:tcW w:w="993" w:type="dxa"/>
            <w:tcBorders>
              <w:top w:val="nil"/>
              <w:left w:val="nil"/>
              <w:bottom w:val="nil"/>
              <w:right w:val="nil"/>
            </w:tcBorders>
            <w:shd w:val="clear" w:color="auto" w:fill="auto"/>
            <w:noWrap/>
            <w:vAlign w:val="center"/>
          </w:tcPr>
          <w:p w14:paraId="0ADCDB1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55CE67E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6A752BF6"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2C245FCC"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0A7BF06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95.2</w:t>
            </w:r>
          </w:p>
        </w:tc>
        <w:tc>
          <w:tcPr>
            <w:tcW w:w="873" w:type="dxa"/>
            <w:tcBorders>
              <w:top w:val="nil"/>
              <w:left w:val="nil"/>
              <w:bottom w:val="nil"/>
              <w:right w:val="nil"/>
            </w:tcBorders>
            <w:shd w:val="clear" w:color="auto" w:fill="auto"/>
            <w:noWrap/>
            <w:vAlign w:val="center"/>
          </w:tcPr>
          <w:p w14:paraId="4FC14F7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1,518.3</w:t>
            </w:r>
          </w:p>
        </w:tc>
        <w:tc>
          <w:tcPr>
            <w:tcW w:w="905" w:type="dxa"/>
            <w:tcBorders>
              <w:top w:val="nil"/>
              <w:left w:val="nil"/>
              <w:bottom w:val="nil"/>
              <w:right w:val="nil"/>
            </w:tcBorders>
            <w:shd w:val="clear" w:color="auto" w:fill="auto"/>
            <w:noWrap/>
            <w:vAlign w:val="center"/>
          </w:tcPr>
          <w:p w14:paraId="46136C9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1,441.3</w:t>
            </w:r>
          </w:p>
        </w:tc>
      </w:tr>
      <w:tr w:rsidR="00670AA6" w14:paraId="2D24B25D" w14:textId="77777777" w:rsidTr="00614D7D">
        <w:trPr>
          <w:trHeight w:val="276"/>
        </w:trPr>
        <w:tc>
          <w:tcPr>
            <w:tcW w:w="1092" w:type="dxa"/>
            <w:tcBorders>
              <w:top w:val="nil"/>
              <w:left w:val="nil"/>
              <w:bottom w:val="nil"/>
              <w:right w:val="nil"/>
            </w:tcBorders>
            <w:shd w:val="clear" w:color="auto" w:fill="auto"/>
            <w:noWrap/>
            <w:vAlign w:val="center"/>
          </w:tcPr>
          <w:p w14:paraId="2A76241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11539758"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RTDs</w:t>
            </w:r>
          </w:p>
        </w:tc>
        <w:tc>
          <w:tcPr>
            <w:tcW w:w="1156" w:type="dxa"/>
            <w:tcBorders>
              <w:top w:val="nil"/>
              <w:left w:val="nil"/>
              <w:bottom w:val="nil"/>
              <w:right w:val="nil"/>
            </w:tcBorders>
            <w:shd w:val="clear" w:color="auto" w:fill="auto"/>
            <w:noWrap/>
            <w:vAlign w:val="center"/>
          </w:tcPr>
          <w:p w14:paraId="4EE1D0A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Diageo Plc</w:t>
            </w:r>
          </w:p>
        </w:tc>
        <w:tc>
          <w:tcPr>
            <w:tcW w:w="993" w:type="dxa"/>
            <w:tcBorders>
              <w:top w:val="nil"/>
              <w:left w:val="nil"/>
              <w:bottom w:val="nil"/>
              <w:right w:val="nil"/>
            </w:tcBorders>
            <w:shd w:val="clear" w:color="auto" w:fill="auto"/>
            <w:noWrap/>
            <w:vAlign w:val="center"/>
          </w:tcPr>
          <w:p w14:paraId="480E6DA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6C91C1C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2EC5251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1,811.1</w:t>
            </w:r>
          </w:p>
        </w:tc>
        <w:tc>
          <w:tcPr>
            <w:tcW w:w="818" w:type="dxa"/>
            <w:tcBorders>
              <w:top w:val="nil"/>
              <w:left w:val="nil"/>
              <w:bottom w:val="nil"/>
              <w:right w:val="nil"/>
            </w:tcBorders>
            <w:shd w:val="clear" w:color="auto" w:fill="auto"/>
            <w:noWrap/>
            <w:vAlign w:val="center"/>
          </w:tcPr>
          <w:p w14:paraId="5C2D168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1,739.4</w:t>
            </w:r>
          </w:p>
        </w:tc>
        <w:tc>
          <w:tcPr>
            <w:tcW w:w="862" w:type="dxa"/>
            <w:tcBorders>
              <w:top w:val="nil"/>
              <w:left w:val="nil"/>
              <w:bottom w:val="nil"/>
              <w:right w:val="nil"/>
            </w:tcBorders>
            <w:shd w:val="clear" w:color="auto" w:fill="auto"/>
            <w:noWrap/>
            <w:vAlign w:val="center"/>
          </w:tcPr>
          <w:p w14:paraId="48C55EA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1,586.2</w:t>
            </w:r>
          </w:p>
        </w:tc>
        <w:tc>
          <w:tcPr>
            <w:tcW w:w="873" w:type="dxa"/>
            <w:tcBorders>
              <w:top w:val="nil"/>
              <w:left w:val="nil"/>
              <w:bottom w:val="nil"/>
              <w:right w:val="nil"/>
            </w:tcBorders>
            <w:shd w:val="clear" w:color="auto" w:fill="auto"/>
            <w:noWrap/>
            <w:vAlign w:val="center"/>
          </w:tcPr>
          <w:p w14:paraId="56CE10C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1,509.6</w:t>
            </w:r>
          </w:p>
        </w:tc>
        <w:tc>
          <w:tcPr>
            <w:tcW w:w="905" w:type="dxa"/>
            <w:tcBorders>
              <w:top w:val="nil"/>
              <w:left w:val="nil"/>
              <w:bottom w:val="nil"/>
              <w:right w:val="nil"/>
            </w:tcBorders>
            <w:shd w:val="clear" w:color="auto" w:fill="auto"/>
            <w:noWrap/>
            <w:vAlign w:val="center"/>
          </w:tcPr>
          <w:p w14:paraId="3A676F4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1,433.1</w:t>
            </w:r>
          </w:p>
        </w:tc>
      </w:tr>
      <w:tr w:rsidR="00670AA6" w14:paraId="1B96728A" w14:textId="77777777" w:rsidTr="00614D7D">
        <w:trPr>
          <w:trHeight w:val="276"/>
        </w:trPr>
        <w:tc>
          <w:tcPr>
            <w:tcW w:w="1092" w:type="dxa"/>
            <w:tcBorders>
              <w:top w:val="nil"/>
              <w:left w:val="nil"/>
              <w:bottom w:val="nil"/>
              <w:right w:val="nil"/>
            </w:tcBorders>
            <w:shd w:val="clear" w:color="auto" w:fill="auto"/>
            <w:noWrap/>
            <w:vAlign w:val="center"/>
          </w:tcPr>
          <w:p w14:paraId="73DB5CC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lastRenderedPageBreak/>
              <w:t>New Zealand</w:t>
            </w:r>
          </w:p>
        </w:tc>
        <w:tc>
          <w:tcPr>
            <w:tcW w:w="884" w:type="dxa"/>
            <w:tcBorders>
              <w:top w:val="nil"/>
              <w:left w:val="nil"/>
              <w:bottom w:val="nil"/>
              <w:right w:val="nil"/>
            </w:tcBorders>
            <w:shd w:val="clear" w:color="auto" w:fill="auto"/>
            <w:noWrap/>
            <w:vAlign w:val="center"/>
          </w:tcPr>
          <w:p w14:paraId="4182DA3E"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RTDs</w:t>
            </w:r>
          </w:p>
        </w:tc>
        <w:tc>
          <w:tcPr>
            <w:tcW w:w="1156" w:type="dxa"/>
            <w:tcBorders>
              <w:top w:val="nil"/>
              <w:left w:val="nil"/>
              <w:bottom w:val="nil"/>
              <w:right w:val="nil"/>
            </w:tcBorders>
            <w:shd w:val="clear" w:color="auto" w:fill="auto"/>
            <w:noWrap/>
            <w:vAlign w:val="center"/>
          </w:tcPr>
          <w:p w14:paraId="53FB4CE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Bacardi &amp; Co Ltd</w:t>
            </w:r>
          </w:p>
        </w:tc>
        <w:tc>
          <w:tcPr>
            <w:tcW w:w="993" w:type="dxa"/>
            <w:tcBorders>
              <w:top w:val="nil"/>
              <w:left w:val="nil"/>
              <w:bottom w:val="nil"/>
              <w:right w:val="nil"/>
            </w:tcBorders>
            <w:shd w:val="clear" w:color="auto" w:fill="auto"/>
            <w:noWrap/>
            <w:vAlign w:val="center"/>
          </w:tcPr>
          <w:p w14:paraId="6AC2CFC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4EA8E6A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40A619D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576.9</w:t>
            </w:r>
          </w:p>
        </w:tc>
        <w:tc>
          <w:tcPr>
            <w:tcW w:w="818" w:type="dxa"/>
            <w:tcBorders>
              <w:top w:val="nil"/>
              <w:left w:val="nil"/>
              <w:bottom w:val="nil"/>
              <w:right w:val="nil"/>
            </w:tcBorders>
            <w:shd w:val="clear" w:color="auto" w:fill="auto"/>
            <w:noWrap/>
            <w:vAlign w:val="center"/>
          </w:tcPr>
          <w:p w14:paraId="3F3B3B2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548.0</w:t>
            </w:r>
          </w:p>
        </w:tc>
        <w:tc>
          <w:tcPr>
            <w:tcW w:w="862" w:type="dxa"/>
            <w:tcBorders>
              <w:top w:val="nil"/>
              <w:left w:val="nil"/>
              <w:bottom w:val="nil"/>
              <w:right w:val="nil"/>
            </w:tcBorders>
            <w:shd w:val="clear" w:color="auto" w:fill="auto"/>
            <w:noWrap/>
            <w:vAlign w:val="center"/>
          </w:tcPr>
          <w:p w14:paraId="5E5846E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494.6</w:t>
            </w:r>
          </w:p>
        </w:tc>
        <w:tc>
          <w:tcPr>
            <w:tcW w:w="873" w:type="dxa"/>
            <w:tcBorders>
              <w:top w:val="nil"/>
              <w:left w:val="nil"/>
              <w:bottom w:val="nil"/>
              <w:right w:val="nil"/>
            </w:tcBorders>
            <w:shd w:val="clear" w:color="auto" w:fill="auto"/>
            <w:noWrap/>
            <w:vAlign w:val="center"/>
          </w:tcPr>
          <w:p w14:paraId="7BA473D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430.7</w:t>
            </w:r>
          </w:p>
        </w:tc>
        <w:tc>
          <w:tcPr>
            <w:tcW w:w="905" w:type="dxa"/>
            <w:tcBorders>
              <w:top w:val="nil"/>
              <w:left w:val="nil"/>
              <w:bottom w:val="nil"/>
              <w:right w:val="nil"/>
            </w:tcBorders>
            <w:shd w:val="clear" w:color="auto" w:fill="auto"/>
            <w:noWrap/>
            <w:vAlign w:val="center"/>
          </w:tcPr>
          <w:p w14:paraId="6EFDD9B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408.9</w:t>
            </w:r>
          </w:p>
        </w:tc>
      </w:tr>
      <w:tr w:rsidR="00670AA6" w14:paraId="2DB9AB15" w14:textId="77777777" w:rsidTr="00614D7D">
        <w:trPr>
          <w:trHeight w:val="276"/>
        </w:trPr>
        <w:tc>
          <w:tcPr>
            <w:tcW w:w="1092" w:type="dxa"/>
            <w:tcBorders>
              <w:top w:val="nil"/>
              <w:left w:val="nil"/>
              <w:bottom w:val="nil"/>
              <w:right w:val="nil"/>
            </w:tcBorders>
            <w:shd w:val="clear" w:color="auto" w:fill="auto"/>
            <w:noWrap/>
            <w:vAlign w:val="center"/>
          </w:tcPr>
          <w:p w14:paraId="75B4D3F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3535E2DC"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RTDs</w:t>
            </w:r>
          </w:p>
        </w:tc>
        <w:tc>
          <w:tcPr>
            <w:tcW w:w="1156" w:type="dxa"/>
            <w:tcBorders>
              <w:top w:val="nil"/>
              <w:left w:val="nil"/>
              <w:bottom w:val="nil"/>
              <w:right w:val="nil"/>
            </w:tcBorders>
            <w:shd w:val="clear" w:color="auto" w:fill="auto"/>
            <w:noWrap/>
            <w:vAlign w:val="center"/>
          </w:tcPr>
          <w:p w14:paraId="6F4CEA4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Heineken NV</w:t>
            </w:r>
          </w:p>
        </w:tc>
        <w:tc>
          <w:tcPr>
            <w:tcW w:w="993" w:type="dxa"/>
            <w:tcBorders>
              <w:top w:val="nil"/>
              <w:left w:val="nil"/>
              <w:bottom w:val="nil"/>
              <w:right w:val="nil"/>
            </w:tcBorders>
            <w:shd w:val="clear" w:color="auto" w:fill="auto"/>
            <w:noWrap/>
            <w:vAlign w:val="center"/>
          </w:tcPr>
          <w:p w14:paraId="74C3EC1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1B455A5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4EA6AA2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561.9</w:t>
            </w:r>
          </w:p>
        </w:tc>
        <w:tc>
          <w:tcPr>
            <w:tcW w:w="818" w:type="dxa"/>
            <w:tcBorders>
              <w:top w:val="nil"/>
              <w:left w:val="nil"/>
              <w:bottom w:val="nil"/>
              <w:right w:val="nil"/>
            </w:tcBorders>
            <w:shd w:val="clear" w:color="auto" w:fill="auto"/>
            <w:noWrap/>
            <w:vAlign w:val="center"/>
          </w:tcPr>
          <w:p w14:paraId="6ADB1E2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486.1</w:t>
            </w:r>
          </w:p>
        </w:tc>
        <w:tc>
          <w:tcPr>
            <w:tcW w:w="862" w:type="dxa"/>
            <w:tcBorders>
              <w:top w:val="nil"/>
              <w:left w:val="nil"/>
              <w:bottom w:val="nil"/>
              <w:right w:val="nil"/>
            </w:tcBorders>
            <w:shd w:val="clear" w:color="auto" w:fill="auto"/>
            <w:noWrap/>
            <w:vAlign w:val="center"/>
          </w:tcPr>
          <w:p w14:paraId="73213CB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445.6</w:t>
            </w:r>
          </w:p>
        </w:tc>
        <w:tc>
          <w:tcPr>
            <w:tcW w:w="873" w:type="dxa"/>
            <w:tcBorders>
              <w:top w:val="nil"/>
              <w:left w:val="nil"/>
              <w:bottom w:val="nil"/>
              <w:right w:val="nil"/>
            </w:tcBorders>
            <w:shd w:val="clear" w:color="auto" w:fill="auto"/>
            <w:noWrap/>
            <w:vAlign w:val="center"/>
          </w:tcPr>
          <w:p w14:paraId="5D227A3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374.1</w:t>
            </w:r>
          </w:p>
        </w:tc>
        <w:tc>
          <w:tcPr>
            <w:tcW w:w="905" w:type="dxa"/>
            <w:tcBorders>
              <w:top w:val="nil"/>
              <w:left w:val="nil"/>
              <w:bottom w:val="nil"/>
              <w:right w:val="nil"/>
            </w:tcBorders>
            <w:shd w:val="clear" w:color="auto" w:fill="auto"/>
            <w:noWrap/>
            <w:vAlign w:val="center"/>
          </w:tcPr>
          <w:p w14:paraId="0EB76C1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355.2</w:t>
            </w:r>
          </w:p>
        </w:tc>
      </w:tr>
      <w:tr w:rsidR="00670AA6" w14:paraId="6F034985" w14:textId="77777777" w:rsidTr="00614D7D">
        <w:trPr>
          <w:trHeight w:val="276"/>
        </w:trPr>
        <w:tc>
          <w:tcPr>
            <w:tcW w:w="1092" w:type="dxa"/>
            <w:tcBorders>
              <w:top w:val="nil"/>
              <w:left w:val="nil"/>
              <w:bottom w:val="nil"/>
              <w:right w:val="nil"/>
            </w:tcBorders>
            <w:shd w:val="clear" w:color="auto" w:fill="auto"/>
            <w:noWrap/>
            <w:vAlign w:val="center"/>
          </w:tcPr>
          <w:p w14:paraId="46E5157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5D75C2C9"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RTDs</w:t>
            </w:r>
          </w:p>
        </w:tc>
        <w:tc>
          <w:tcPr>
            <w:tcW w:w="1156" w:type="dxa"/>
            <w:tcBorders>
              <w:top w:val="nil"/>
              <w:left w:val="nil"/>
              <w:bottom w:val="nil"/>
              <w:right w:val="nil"/>
            </w:tcBorders>
            <w:shd w:val="clear" w:color="auto" w:fill="auto"/>
            <w:noWrap/>
            <w:vAlign w:val="center"/>
          </w:tcPr>
          <w:p w14:paraId="09BE6E37" w14:textId="77777777" w:rsidR="00670AA6" w:rsidRDefault="00670AA6" w:rsidP="00614D7D">
            <w:pPr>
              <w:textAlignment w:val="center"/>
              <w:rPr>
                <w:rFonts w:ascii="Arial" w:eastAsia="DengXian" w:hAnsi="Arial" w:cs="Arial"/>
                <w:color w:val="000000"/>
                <w:sz w:val="13"/>
                <w:szCs w:val="13"/>
              </w:rPr>
            </w:pPr>
            <w:proofErr w:type="spellStart"/>
            <w:r>
              <w:rPr>
                <w:rFonts w:ascii="Arial" w:eastAsia="DengXian" w:hAnsi="Arial" w:cs="Arial"/>
                <w:color w:val="000000"/>
                <w:sz w:val="13"/>
                <w:szCs w:val="13"/>
                <w:lang w:eastAsia="zh-CN" w:bidi="ar"/>
              </w:rPr>
              <w:t>Seagers</w:t>
            </w:r>
            <w:proofErr w:type="spellEnd"/>
            <w:r>
              <w:rPr>
                <w:rFonts w:ascii="Arial" w:eastAsia="DengXian" w:hAnsi="Arial" w:cs="Arial"/>
                <w:color w:val="000000"/>
                <w:sz w:val="13"/>
                <w:szCs w:val="13"/>
                <w:lang w:eastAsia="zh-CN" w:bidi="ar"/>
              </w:rPr>
              <w:t xml:space="preserve"> Evans Co Ltd</w:t>
            </w:r>
          </w:p>
        </w:tc>
        <w:tc>
          <w:tcPr>
            <w:tcW w:w="993" w:type="dxa"/>
            <w:tcBorders>
              <w:top w:val="nil"/>
              <w:left w:val="nil"/>
              <w:bottom w:val="nil"/>
              <w:right w:val="nil"/>
            </w:tcBorders>
            <w:shd w:val="clear" w:color="auto" w:fill="auto"/>
            <w:noWrap/>
            <w:vAlign w:val="center"/>
          </w:tcPr>
          <w:p w14:paraId="6996FB9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603F826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7F79ED5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307.5</w:t>
            </w:r>
          </w:p>
        </w:tc>
        <w:tc>
          <w:tcPr>
            <w:tcW w:w="818" w:type="dxa"/>
            <w:tcBorders>
              <w:top w:val="nil"/>
              <w:left w:val="nil"/>
              <w:bottom w:val="nil"/>
              <w:right w:val="nil"/>
            </w:tcBorders>
            <w:shd w:val="clear" w:color="auto" w:fill="auto"/>
            <w:noWrap/>
            <w:vAlign w:val="center"/>
          </w:tcPr>
          <w:p w14:paraId="03926F6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281.2</w:t>
            </w:r>
          </w:p>
        </w:tc>
        <w:tc>
          <w:tcPr>
            <w:tcW w:w="862" w:type="dxa"/>
            <w:tcBorders>
              <w:top w:val="nil"/>
              <w:left w:val="nil"/>
              <w:bottom w:val="nil"/>
              <w:right w:val="nil"/>
            </w:tcBorders>
            <w:shd w:val="clear" w:color="auto" w:fill="auto"/>
            <w:noWrap/>
            <w:vAlign w:val="center"/>
          </w:tcPr>
          <w:p w14:paraId="23C9A68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245.1</w:t>
            </w:r>
          </w:p>
        </w:tc>
        <w:tc>
          <w:tcPr>
            <w:tcW w:w="873" w:type="dxa"/>
            <w:tcBorders>
              <w:top w:val="nil"/>
              <w:left w:val="nil"/>
              <w:bottom w:val="nil"/>
              <w:right w:val="nil"/>
            </w:tcBorders>
            <w:shd w:val="clear" w:color="auto" w:fill="auto"/>
            <w:noWrap/>
            <w:vAlign w:val="center"/>
          </w:tcPr>
          <w:p w14:paraId="0A07560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239.3</w:t>
            </w:r>
          </w:p>
        </w:tc>
        <w:tc>
          <w:tcPr>
            <w:tcW w:w="905" w:type="dxa"/>
            <w:tcBorders>
              <w:top w:val="nil"/>
              <w:left w:val="nil"/>
              <w:bottom w:val="nil"/>
              <w:right w:val="nil"/>
            </w:tcBorders>
            <w:shd w:val="clear" w:color="auto" w:fill="auto"/>
            <w:noWrap/>
            <w:vAlign w:val="center"/>
          </w:tcPr>
          <w:p w14:paraId="567C061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227.1</w:t>
            </w:r>
          </w:p>
        </w:tc>
      </w:tr>
      <w:tr w:rsidR="00670AA6" w14:paraId="701A519A" w14:textId="77777777" w:rsidTr="00614D7D">
        <w:trPr>
          <w:trHeight w:val="276"/>
        </w:trPr>
        <w:tc>
          <w:tcPr>
            <w:tcW w:w="1092" w:type="dxa"/>
            <w:tcBorders>
              <w:top w:val="nil"/>
              <w:left w:val="nil"/>
              <w:bottom w:val="nil"/>
              <w:right w:val="nil"/>
            </w:tcBorders>
            <w:shd w:val="clear" w:color="auto" w:fill="auto"/>
            <w:noWrap/>
            <w:vAlign w:val="center"/>
          </w:tcPr>
          <w:p w14:paraId="6C285BF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635DEFAB"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RTDs</w:t>
            </w:r>
          </w:p>
        </w:tc>
        <w:tc>
          <w:tcPr>
            <w:tcW w:w="1156" w:type="dxa"/>
            <w:tcBorders>
              <w:top w:val="nil"/>
              <w:left w:val="nil"/>
              <w:bottom w:val="nil"/>
              <w:right w:val="nil"/>
            </w:tcBorders>
            <w:shd w:val="clear" w:color="auto" w:fill="auto"/>
            <w:noWrap/>
            <w:vAlign w:val="center"/>
          </w:tcPr>
          <w:p w14:paraId="25C06F9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Pernod Ricard Groupe</w:t>
            </w:r>
          </w:p>
        </w:tc>
        <w:tc>
          <w:tcPr>
            <w:tcW w:w="993" w:type="dxa"/>
            <w:tcBorders>
              <w:top w:val="nil"/>
              <w:left w:val="nil"/>
              <w:bottom w:val="nil"/>
              <w:right w:val="nil"/>
            </w:tcBorders>
            <w:shd w:val="clear" w:color="auto" w:fill="auto"/>
            <w:noWrap/>
            <w:vAlign w:val="center"/>
          </w:tcPr>
          <w:p w14:paraId="62854F4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2F3FB18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989AA1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301.0</w:t>
            </w:r>
          </w:p>
        </w:tc>
        <w:tc>
          <w:tcPr>
            <w:tcW w:w="818" w:type="dxa"/>
            <w:tcBorders>
              <w:top w:val="nil"/>
              <w:left w:val="nil"/>
              <w:bottom w:val="nil"/>
              <w:right w:val="nil"/>
            </w:tcBorders>
            <w:shd w:val="clear" w:color="auto" w:fill="auto"/>
            <w:noWrap/>
            <w:vAlign w:val="center"/>
          </w:tcPr>
          <w:p w14:paraId="714ECA0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285.9</w:t>
            </w:r>
          </w:p>
        </w:tc>
        <w:tc>
          <w:tcPr>
            <w:tcW w:w="862" w:type="dxa"/>
            <w:tcBorders>
              <w:top w:val="nil"/>
              <w:left w:val="nil"/>
              <w:bottom w:val="nil"/>
              <w:right w:val="nil"/>
            </w:tcBorders>
            <w:shd w:val="clear" w:color="auto" w:fill="auto"/>
            <w:noWrap/>
            <w:vAlign w:val="center"/>
          </w:tcPr>
          <w:p w14:paraId="76A89B8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267.3</w:t>
            </w:r>
          </w:p>
        </w:tc>
        <w:tc>
          <w:tcPr>
            <w:tcW w:w="873" w:type="dxa"/>
            <w:tcBorders>
              <w:top w:val="nil"/>
              <w:left w:val="nil"/>
              <w:bottom w:val="nil"/>
              <w:right w:val="nil"/>
            </w:tcBorders>
            <w:shd w:val="clear" w:color="auto" w:fill="auto"/>
            <w:noWrap/>
            <w:vAlign w:val="center"/>
          </w:tcPr>
          <w:p w14:paraId="3D6333A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221.9</w:t>
            </w:r>
          </w:p>
        </w:tc>
        <w:tc>
          <w:tcPr>
            <w:tcW w:w="905" w:type="dxa"/>
            <w:tcBorders>
              <w:top w:val="nil"/>
              <w:left w:val="nil"/>
              <w:bottom w:val="nil"/>
              <w:right w:val="nil"/>
            </w:tcBorders>
            <w:shd w:val="clear" w:color="auto" w:fill="auto"/>
            <w:noWrap/>
            <w:vAlign w:val="center"/>
          </w:tcPr>
          <w:p w14:paraId="21C07A2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210.6</w:t>
            </w:r>
          </w:p>
        </w:tc>
      </w:tr>
      <w:tr w:rsidR="00670AA6" w14:paraId="15BA2F84" w14:textId="77777777" w:rsidTr="00614D7D">
        <w:trPr>
          <w:trHeight w:val="276"/>
        </w:trPr>
        <w:tc>
          <w:tcPr>
            <w:tcW w:w="1092" w:type="dxa"/>
            <w:tcBorders>
              <w:top w:val="nil"/>
              <w:left w:val="nil"/>
              <w:bottom w:val="nil"/>
              <w:right w:val="nil"/>
            </w:tcBorders>
            <w:shd w:val="clear" w:color="auto" w:fill="auto"/>
            <w:noWrap/>
            <w:vAlign w:val="center"/>
          </w:tcPr>
          <w:p w14:paraId="3CB9665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2F974EDA"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RTDs</w:t>
            </w:r>
          </w:p>
        </w:tc>
        <w:tc>
          <w:tcPr>
            <w:tcW w:w="1156" w:type="dxa"/>
            <w:tcBorders>
              <w:top w:val="nil"/>
              <w:left w:val="nil"/>
              <w:bottom w:val="nil"/>
              <w:right w:val="nil"/>
            </w:tcBorders>
            <w:shd w:val="clear" w:color="auto" w:fill="auto"/>
            <w:noWrap/>
            <w:vAlign w:val="center"/>
          </w:tcPr>
          <w:p w14:paraId="5AB8CCB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Kirin Holdings Co Ltd</w:t>
            </w:r>
          </w:p>
        </w:tc>
        <w:tc>
          <w:tcPr>
            <w:tcW w:w="993" w:type="dxa"/>
            <w:tcBorders>
              <w:top w:val="nil"/>
              <w:left w:val="nil"/>
              <w:bottom w:val="nil"/>
              <w:right w:val="nil"/>
            </w:tcBorders>
            <w:shd w:val="clear" w:color="auto" w:fill="auto"/>
            <w:noWrap/>
            <w:vAlign w:val="center"/>
          </w:tcPr>
          <w:p w14:paraId="7E92B2A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5CDC2AD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0563B43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150.5</w:t>
            </w:r>
          </w:p>
        </w:tc>
        <w:tc>
          <w:tcPr>
            <w:tcW w:w="818" w:type="dxa"/>
            <w:tcBorders>
              <w:top w:val="nil"/>
              <w:left w:val="nil"/>
              <w:bottom w:val="nil"/>
              <w:right w:val="nil"/>
            </w:tcBorders>
            <w:shd w:val="clear" w:color="auto" w:fill="auto"/>
            <w:noWrap/>
            <w:vAlign w:val="center"/>
          </w:tcPr>
          <w:p w14:paraId="5D04D04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119.1</w:t>
            </w:r>
          </w:p>
        </w:tc>
        <w:tc>
          <w:tcPr>
            <w:tcW w:w="862" w:type="dxa"/>
            <w:tcBorders>
              <w:top w:val="nil"/>
              <w:left w:val="nil"/>
              <w:bottom w:val="nil"/>
              <w:right w:val="nil"/>
            </w:tcBorders>
            <w:shd w:val="clear" w:color="auto" w:fill="auto"/>
            <w:noWrap/>
            <w:vAlign w:val="center"/>
          </w:tcPr>
          <w:p w14:paraId="1CB840F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89.1</w:t>
            </w:r>
          </w:p>
        </w:tc>
        <w:tc>
          <w:tcPr>
            <w:tcW w:w="873" w:type="dxa"/>
            <w:tcBorders>
              <w:top w:val="nil"/>
              <w:left w:val="nil"/>
              <w:bottom w:val="nil"/>
              <w:right w:val="nil"/>
            </w:tcBorders>
            <w:shd w:val="clear" w:color="auto" w:fill="auto"/>
            <w:noWrap/>
            <w:vAlign w:val="center"/>
          </w:tcPr>
          <w:p w14:paraId="63A1FF0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65.3</w:t>
            </w:r>
          </w:p>
        </w:tc>
        <w:tc>
          <w:tcPr>
            <w:tcW w:w="905" w:type="dxa"/>
            <w:tcBorders>
              <w:top w:val="nil"/>
              <w:left w:val="nil"/>
              <w:bottom w:val="nil"/>
              <w:right w:val="nil"/>
            </w:tcBorders>
            <w:shd w:val="clear" w:color="auto" w:fill="auto"/>
            <w:noWrap/>
            <w:vAlign w:val="center"/>
          </w:tcPr>
          <w:p w14:paraId="58C1969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61.9</w:t>
            </w:r>
          </w:p>
        </w:tc>
      </w:tr>
      <w:tr w:rsidR="00670AA6" w14:paraId="08DE8DFF" w14:textId="77777777" w:rsidTr="00614D7D">
        <w:trPr>
          <w:trHeight w:val="276"/>
        </w:trPr>
        <w:tc>
          <w:tcPr>
            <w:tcW w:w="1092" w:type="dxa"/>
            <w:tcBorders>
              <w:top w:val="nil"/>
              <w:left w:val="nil"/>
              <w:bottom w:val="nil"/>
              <w:right w:val="nil"/>
            </w:tcBorders>
            <w:shd w:val="clear" w:color="auto" w:fill="auto"/>
            <w:noWrap/>
            <w:vAlign w:val="center"/>
          </w:tcPr>
          <w:p w14:paraId="22BD919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5D869E33"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RTDs</w:t>
            </w:r>
          </w:p>
        </w:tc>
        <w:tc>
          <w:tcPr>
            <w:tcW w:w="1156" w:type="dxa"/>
            <w:tcBorders>
              <w:top w:val="nil"/>
              <w:left w:val="nil"/>
              <w:bottom w:val="nil"/>
              <w:right w:val="nil"/>
            </w:tcBorders>
            <w:shd w:val="clear" w:color="auto" w:fill="auto"/>
            <w:noWrap/>
            <w:vAlign w:val="center"/>
          </w:tcPr>
          <w:p w14:paraId="106FF6A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Asia Pacific Breweries Ltd</w:t>
            </w:r>
          </w:p>
        </w:tc>
        <w:tc>
          <w:tcPr>
            <w:tcW w:w="993" w:type="dxa"/>
            <w:tcBorders>
              <w:top w:val="nil"/>
              <w:left w:val="nil"/>
              <w:bottom w:val="nil"/>
              <w:right w:val="nil"/>
            </w:tcBorders>
            <w:shd w:val="clear" w:color="auto" w:fill="auto"/>
            <w:noWrap/>
            <w:vAlign w:val="center"/>
          </w:tcPr>
          <w:p w14:paraId="32561C4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2C872E0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58FC92E9"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6C9CD779"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58032D33"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0CE9DB44"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028D7C19"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39D28077" w14:textId="77777777" w:rsidTr="00614D7D">
        <w:trPr>
          <w:trHeight w:val="276"/>
        </w:trPr>
        <w:tc>
          <w:tcPr>
            <w:tcW w:w="1092" w:type="dxa"/>
            <w:tcBorders>
              <w:top w:val="nil"/>
              <w:left w:val="nil"/>
              <w:bottom w:val="nil"/>
              <w:right w:val="nil"/>
            </w:tcBorders>
            <w:shd w:val="clear" w:color="auto" w:fill="auto"/>
            <w:noWrap/>
            <w:vAlign w:val="center"/>
          </w:tcPr>
          <w:p w14:paraId="5CFA2AF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044FCAA0"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RTDs</w:t>
            </w:r>
          </w:p>
        </w:tc>
        <w:tc>
          <w:tcPr>
            <w:tcW w:w="1156" w:type="dxa"/>
            <w:tcBorders>
              <w:top w:val="nil"/>
              <w:left w:val="nil"/>
              <w:bottom w:val="nil"/>
              <w:right w:val="nil"/>
            </w:tcBorders>
            <w:shd w:val="clear" w:color="auto" w:fill="auto"/>
            <w:noWrap/>
            <w:vAlign w:val="center"/>
          </w:tcPr>
          <w:p w14:paraId="041D127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Beam Inc</w:t>
            </w:r>
          </w:p>
        </w:tc>
        <w:tc>
          <w:tcPr>
            <w:tcW w:w="993" w:type="dxa"/>
            <w:tcBorders>
              <w:top w:val="nil"/>
              <w:left w:val="nil"/>
              <w:bottom w:val="nil"/>
              <w:right w:val="nil"/>
            </w:tcBorders>
            <w:shd w:val="clear" w:color="auto" w:fill="auto"/>
            <w:noWrap/>
            <w:vAlign w:val="center"/>
          </w:tcPr>
          <w:p w14:paraId="6A5993B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098436A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030C150"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5974F972"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77926D04"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476D3427"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4376A631"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2D240B21" w14:textId="77777777" w:rsidTr="00614D7D">
        <w:trPr>
          <w:trHeight w:val="276"/>
        </w:trPr>
        <w:tc>
          <w:tcPr>
            <w:tcW w:w="1092" w:type="dxa"/>
            <w:tcBorders>
              <w:top w:val="nil"/>
              <w:left w:val="nil"/>
              <w:bottom w:val="nil"/>
              <w:right w:val="nil"/>
            </w:tcBorders>
            <w:shd w:val="clear" w:color="auto" w:fill="auto"/>
            <w:noWrap/>
            <w:vAlign w:val="center"/>
          </w:tcPr>
          <w:p w14:paraId="5B9726D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50B96570"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RTDs</w:t>
            </w:r>
          </w:p>
        </w:tc>
        <w:tc>
          <w:tcPr>
            <w:tcW w:w="1156" w:type="dxa"/>
            <w:tcBorders>
              <w:top w:val="nil"/>
              <w:left w:val="nil"/>
              <w:bottom w:val="nil"/>
              <w:right w:val="nil"/>
            </w:tcBorders>
            <w:shd w:val="clear" w:color="auto" w:fill="auto"/>
            <w:noWrap/>
            <w:vAlign w:val="center"/>
          </w:tcPr>
          <w:p w14:paraId="73754C0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SABMiller Ltd</w:t>
            </w:r>
          </w:p>
        </w:tc>
        <w:tc>
          <w:tcPr>
            <w:tcW w:w="993" w:type="dxa"/>
            <w:tcBorders>
              <w:top w:val="nil"/>
              <w:left w:val="nil"/>
              <w:bottom w:val="nil"/>
              <w:right w:val="nil"/>
            </w:tcBorders>
            <w:shd w:val="clear" w:color="auto" w:fill="auto"/>
            <w:noWrap/>
            <w:vAlign w:val="center"/>
          </w:tcPr>
          <w:p w14:paraId="75F2C0A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7CD56FF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2334C0C7"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39D463BE"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24033483"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2A0239D1"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3270D18E"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5FD7A009" w14:textId="77777777" w:rsidTr="00614D7D">
        <w:trPr>
          <w:trHeight w:val="276"/>
        </w:trPr>
        <w:tc>
          <w:tcPr>
            <w:tcW w:w="1092" w:type="dxa"/>
            <w:tcBorders>
              <w:top w:val="nil"/>
              <w:left w:val="nil"/>
              <w:bottom w:val="nil"/>
              <w:right w:val="nil"/>
            </w:tcBorders>
            <w:shd w:val="clear" w:color="auto" w:fill="auto"/>
            <w:noWrap/>
            <w:vAlign w:val="center"/>
          </w:tcPr>
          <w:p w14:paraId="5ACBC2F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56032644"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RTDs</w:t>
            </w:r>
          </w:p>
        </w:tc>
        <w:tc>
          <w:tcPr>
            <w:tcW w:w="1156" w:type="dxa"/>
            <w:tcBorders>
              <w:top w:val="nil"/>
              <w:left w:val="nil"/>
              <w:bottom w:val="nil"/>
              <w:right w:val="nil"/>
            </w:tcBorders>
            <w:shd w:val="clear" w:color="auto" w:fill="auto"/>
            <w:noWrap/>
            <w:vAlign w:val="center"/>
          </w:tcPr>
          <w:p w14:paraId="51DFE2C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 Group</w:t>
            </w:r>
          </w:p>
        </w:tc>
        <w:tc>
          <w:tcPr>
            <w:tcW w:w="993" w:type="dxa"/>
            <w:tcBorders>
              <w:top w:val="nil"/>
              <w:left w:val="nil"/>
              <w:bottom w:val="nil"/>
              <w:right w:val="nil"/>
            </w:tcBorders>
            <w:shd w:val="clear" w:color="auto" w:fill="auto"/>
            <w:noWrap/>
            <w:vAlign w:val="center"/>
          </w:tcPr>
          <w:p w14:paraId="150CEC7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2BD7DC0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320FA19"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732746BA"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44D14FDF"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2CF1F30F"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59064025"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0CFC6C00" w14:textId="77777777" w:rsidTr="00614D7D">
        <w:trPr>
          <w:trHeight w:val="276"/>
        </w:trPr>
        <w:tc>
          <w:tcPr>
            <w:tcW w:w="1092" w:type="dxa"/>
            <w:tcBorders>
              <w:top w:val="nil"/>
              <w:left w:val="nil"/>
              <w:bottom w:val="nil"/>
              <w:right w:val="nil"/>
            </w:tcBorders>
            <w:shd w:val="clear" w:color="auto" w:fill="auto"/>
            <w:noWrap/>
            <w:vAlign w:val="center"/>
          </w:tcPr>
          <w:p w14:paraId="6E2355E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5CA2860F"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RTDs</w:t>
            </w:r>
          </w:p>
        </w:tc>
        <w:tc>
          <w:tcPr>
            <w:tcW w:w="1156" w:type="dxa"/>
            <w:tcBorders>
              <w:top w:val="nil"/>
              <w:left w:val="nil"/>
              <w:bottom w:val="nil"/>
              <w:right w:val="nil"/>
            </w:tcBorders>
            <w:shd w:val="clear" w:color="auto" w:fill="auto"/>
            <w:noWrap/>
            <w:vAlign w:val="center"/>
          </w:tcPr>
          <w:p w14:paraId="61FDC7E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Others</w:t>
            </w:r>
          </w:p>
        </w:tc>
        <w:tc>
          <w:tcPr>
            <w:tcW w:w="993" w:type="dxa"/>
            <w:tcBorders>
              <w:top w:val="nil"/>
              <w:left w:val="nil"/>
              <w:bottom w:val="nil"/>
              <w:right w:val="nil"/>
            </w:tcBorders>
            <w:shd w:val="clear" w:color="auto" w:fill="auto"/>
            <w:noWrap/>
            <w:vAlign w:val="center"/>
          </w:tcPr>
          <w:p w14:paraId="5FEA328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36A0F71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583471A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1,784.4</w:t>
            </w:r>
          </w:p>
        </w:tc>
        <w:tc>
          <w:tcPr>
            <w:tcW w:w="818" w:type="dxa"/>
            <w:tcBorders>
              <w:top w:val="nil"/>
              <w:left w:val="nil"/>
              <w:bottom w:val="nil"/>
              <w:right w:val="nil"/>
            </w:tcBorders>
            <w:shd w:val="clear" w:color="auto" w:fill="auto"/>
            <w:noWrap/>
            <w:vAlign w:val="center"/>
          </w:tcPr>
          <w:p w14:paraId="6EF9831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1,674.3</w:t>
            </w:r>
          </w:p>
        </w:tc>
        <w:tc>
          <w:tcPr>
            <w:tcW w:w="862" w:type="dxa"/>
            <w:tcBorders>
              <w:top w:val="nil"/>
              <w:left w:val="nil"/>
              <w:bottom w:val="nil"/>
              <w:right w:val="nil"/>
            </w:tcBorders>
            <w:shd w:val="clear" w:color="auto" w:fill="auto"/>
            <w:noWrap/>
            <w:vAlign w:val="center"/>
          </w:tcPr>
          <w:p w14:paraId="7525E3C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2,952.2</w:t>
            </w:r>
          </w:p>
        </w:tc>
        <w:tc>
          <w:tcPr>
            <w:tcW w:w="873" w:type="dxa"/>
            <w:tcBorders>
              <w:top w:val="nil"/>
              <w:left w:val="nil"/>
              <w:bottom w:val="nil"/>
              <w:right w:val="nil"/>
            </w:tcBorders>
            <w:shd w:val="clear" w:color="auto" w:fill="auto"/>
            <w:noWrap/>
            <w:vAlign w:val="center"/>
          </w:tcPr>
          <w:p w14:paraId="499F9FD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1,705.4</w:t>
            </w:r>
          </w:p>
        </w:tc>
        <w:tc>
          <w:tcPr>
            <w:tcW w:w="905" w:type="dxa"/>
            <w:tcBorders>
              <w:top w:val="nil"/>
              <w:left w:val="nil"/>
              <w:bottom w:val="nil"/>
              <w:right w:val="nil"/>
            </w:tcBorders>
            <w:shd w:val="clear" w:color="auto" w:fill="auto"/>
            <w:noWrap/>
            <w:vAlign w:val="center"/>
          </w:tcPr>
          <w:p w14:paraId="0BC483A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1,619.1</w:t>
            </w:r>
          </w:p>
        </w:tc>
      </w:tr>
      <w:tr w:rsidR="00670AA6" w14:paraId="2DCC8650" w14:textId="77777777" w:rsidTr="00614D7D">
        <w:trPr>
          <w:trHeight w:val="276"/>
        </w:trPr>
        <w:tc>
          <w:tcPr>
            <w:tcW w:w="1092" w:type="dxa"/>
            <w:tcBorders>
              <w:top w:val="nil"/>
              <w:left w:val="nil"/>
              <w:bottom w:val="nil"/>
              <w:right w:val="nil"/>
            </w:tcBorders>
            <w:shd w:val="clear" w:color="auto" w:fill="auto"/>
            <w:noWrap/>
            <w:vAlign w:val="center"/>
          </w:tcPr>
          <w:p w14:paraId="4AC801E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75FE0D2D"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RTDs</w:t>
            </w:r>
          </w:p>
        </w:tc>
        <w:tc>
          <w:tcPr>
            <w:tcW w:w="1156" w:type="dxa"/>
            <w:tcBorders>
              <w:top w:val="nil"/>
              <w:left w:val="nil"/>
              <w:bottom w:val="nil"/>
              <w:right w:val="nil"/>
            </w:tcBorders>
            <w:shd w:val="clear" w:color="auto" w:fill="auto"/>
            <w:noWrap/>
            <w:vAlign w:val="center"/>
          </w:tcPr>
          <w:p w14:paraId="2E4C66C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w:t>
            </w:r>
          </w:p>
        </w:tc>
        <w:tc>
          <w:tcPr>
            <w:tcW w:w="993" w:type="dxa"/>
            <w:tcBorders>
              <w:top w:val="nil"/>
              <w:left w:val="nil"/>
              <w:bottom w:val="nil"/>
              <w:right w:val="nil"/>
            </w:tcBorders>
            <w:shd w:val="clear" w:color="auto" w:fill="auto"/>
            <w:noWrap/>
            <w:vAlign w:val="center"/>
          </w:tcPr>
          <w:p w14:paraId="440F4AF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19BABBF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2BC8F5D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50,261.1</w:t>
            </w:r>
          </w:p>
        </w:tc>
        <w:tc>
          <w:tcPr>
            <w:tcW w:w="818" w:type="dxa"/>
            <w:tcBorders>
              <w:top w:val="nil"/>
              <w:left w:val="nil"/>
              <w:bottom w:val="nil"/>
              <w:right w:val="nil"/>
            </w:tcBorders>
            <w:shd w:val="clear" w:color="auto" w:fill="auto"/>
            <w:noWrap/>
            <w:vAlign w:val="center"/>
          </w:tcPr>
          <w:p w14:paraId="578B815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47,380.0</w:t>
            </w:r>
          </w:p>
        </w:tc>
        <w:tc>
          <w:tcPr>
            <w:tcW w:w="862" w:type="dxa"/>
            <w:tcBorders>
              <w:top w:val="nil"/>
              <w:left w:val="nil"/>
              <w:bottom w:val="nil"/>
              <w:right w:val="nil"/>
            </w:tcBorders>
            <w:shd w:val="clear" w:color="auto" w:fill="auto"/>
            <w:noWrap/>
            <w:vAlign w:val="center"/>
          </w:tcPr>
          <w:p w14:paraId="1DEE7AD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45,312.2</w:t>
            </w:r>
          </w:p>
        </w:tc>
        <w:tc>
          <w:tcPr>
            <w:tcW w:w="873" w:type="dxa"/>
            <w:tcBorders>
              <w:top w:val="nil"/>
              <w:left w:val="nil"/>
              <w:bottom w:val="nil"/>
              <w:right w:val="nil"/>
            </w:tcBorders>
            <w:shd w:val="clear" w:color="auto" w:fill="auto"/>
            <w:noWrap/>
            <w:vAlign w:val="center"/>
          </w:tcPr>
          <w:p w14:paraId="60EC655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43,505.1</w:t>
            </w:r>
          </w:p>
        </w:tc>
        <w:tc>
          <w:tcPr>
            <w:tcW w:w="905" w:type="dxa"/>
            <w:tcBorders>
              <w:top w:val="nil"/>
              <w:left w:val="nil"/>
              <w:bottom w:val="nil"/>
              <w:right w:val="nil"/>
            </w:tcBorders>
            <w:shd w:val="clear" w:color="auto" w:fill="auto"/>
            <w:noWrap/>
            <w:vAlign w:val="center"/>
          </w:tcPr>
          <w:p w14:paraId="67F7F05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41,299.5</w:t>
            </w:r>
          </w:p>
        </w:tc>
      </w:tr>
      <w:tr w:rsidR="00670AA6" w14:paraId="11937C68" w14:textId="77777777" w:rsidTr="00614D7D">
        <w:trPr>
          <w:trHeight w:val="276"/>
        </w:trPr>
        <w:tc>
          <w:tcPr>
            <w:tcW w:w="1092" w:type="dxa"/>
            <w:tcBorders>
              <w:top w:val="nil"/>
              <w:left w:val="nil"/>
              <w:bottom w:val="nil"/>
              <w:right w:val="nil"/>
            </w:tcBorders>
            <w:shd w:val="clear" w:color="auto" w:fill="auto"/>
            <w:noWrap/>
            <w:vAlign w:val="center"/>
          </w:tcPr>
          <w:p w14:paraId="1A4967D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0D2115C6"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494CF3A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Diageo Plc</w:t>
            </w:r>
          </w:p>
        </w:tc>
        <w:tc>
          <w:tcPr>
            <w:tcW w:w="993" w:type="dxa"/>
            <w:tcBorders>
              <w:top w:val="nil"/>
              <w:left w:val="nil"/>
              <w:bottom w:val="nil"/>
              <w:right w:val="nil"/>
            </w:tcBorders>
            <w:shd w:val="clear" w:color="auto" w:fill="auto"/>
            <w:noWrap/>
            <w:vAlign w:val="center"/>
          </w:tcPr>
          <w:p w14:paraId="282CBD7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576C551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720A3B2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1,832.9</w:t>
            </w:r>
          </w:p>
        </w:tc>
        <w:tc>
          <w:tcPr>
            <w:tcW w:w="818" w:type="dxa"/>
            <w:tcBorders>
              <w:top w:val="nil"/>
              <w:left w:val="nil"/>
              <w:bottom w:val="nil"/>
              <w:right w:val="nil"/>
            </w:tcBorders>
            <w:shd w:val="clear" w:color="auto" w:fill="auto"/>
            <w:noWrap/>
            <w:vAlign w:val="center"/>
          </w:tcPr>
          <w:p w14:paraId="0D8C76E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1,895.4</w:t>
            </w:r>
          </w:p>
        </w:tc>
        <w:tc>
          <w:tcPr>
            <w:tcW w:w="862" w:type="dxa"/>
            <w:tcBorders>
              <w:top w:val="nil"/>
              <w:left w:val="nil"/>
              <w:bottom w:val="nil"/>
              <w:right w:val="nil"/>
            </w:tcBorders>
            <w:shd w:val="clear" w:color="auto" w:fill="auto"/>
            <w:noWrap/>
            <w:vAlign w:val="center"/>
          </w:tcPr>
          <w:p w14:paraId="60B9474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1,941.5</w:t>
            </w:r>
          </w:p>
        </w:tc>
        <w:tc>
          <w:tcPr>
            <w:tcW w:w="873" w:type="dxa"/>
            <w:tcBorders>
              <w:top w:val="nil"/>
              <w:left w:val="nil"/>
              <w:bottom w:val="nil"/>
              <w:right w:val="nil"/>
            </w:tcBorders>
            <w:shd w:val="clear" w:color="auto" w:fill="auto"/>
            <w:noWrap/>
            <w:vAlign w:val="center"/>
          </w:tcPr>
          <w:p w14:paraId="3EEFD80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1,969.9</w:t>
            </w:r>
          </w:p>
        </w:tc>
        <w:tc>
          <w:tcPr>
            <w:tcW w:w="905" w:type="dxa"/>
            <w:tcBorders>
              <w:top w:val="nil"/>
              <w:left w:val="nil"/>
              <w:bottom w:val="nil"/>
              <w:right w:val="nil"/>
            </w:tcBorders>
            <w:shd w:val="clear" w:color="auto" w:fill="auto"/>
            <w:noWrap/>
            <w:vAlign w:val="center"/>
          </w:tcPr>
          <w:p w14:paraId="123EE2E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1,922.9</w:t>
            </w:r>
          </w:p>
        </w:tc>
      </w:tr>
      <w:tr w:rsidR="00670AA6" w14:paraId="06BD62F9" w14:textId="77777777" w:rsidTr="00614D7D">
        <w:trPr>
          <w:trHeight w:val="276"/>
        </w:trPr>
        <w:tc>
          <w:tcPr>
            <w:tcW w:w="1092" w:type="dxa"/>
            <w:tcBorders>
              <w:top w:val="nil"/>
              <w:left w:val="nil"/>
              <w:bottom w:val="nil"/>
              <w:right w:val="nil"/>
            </w:tcBorders>
            <w:shd w:val="clear" w:color="auto" w:fill="auto"/>
            <w:noWrap/>
            <w:vAlign w:val="center"/>
          </w:tcPr>
          <w:p w14:paraId="6218560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5AA8555B"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06DF5A9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Suntory Holdings Ltd</w:t>
            </w:r>
          </w:p>
        </w:tc>
        <w:tc>
          <w:tcPr>
            <w:tcW w:w="993" w:type="dxa"/>
            <w:tcBorders>
              <w:top w:val="nil"/>
              <w:left w:val="nil"/>
              <w:bottom w:val="nil"/>
              <w:right w:val="nil"/>
            </w:tcBorders>
            <w:shd w:val="clear" w:color="auto" w:fill="auto"/>
            <w:noWrap/>
            <w:vAlign w:val="center"/>
          </w:tcPr>
          <w:p w14:paraId="41A397E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3C07E14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559F82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1,780.5</w:t>
            </w:r>
          </w:p>
        </w:tc>
        <w:tc>
          <w:tcPr>
            <w:tcW w:w="818" w:type="dxa"/>
            <w:tcBorders>
              <w:top w:val="nil"/>
              <w:left w:val="nil"/>
              <w:bottom w:val="nil"/>
              <w:right w:val="nil"/>
            </w:tcBorders>
            <w:shd w:val="clear" w:color="auto" w:fill="auto"/>
            <w:noWrap/>
            <w:vAlign w:val="center"/>
          </w:tcPr>
          <w:p w14:paraId="37927D3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1,820.6</w:t>
            </w:r>
          </w:p>
        </w:tc>
        <w:tc>
          <w:tcPr>
            <w:tcW w:w="862" w:type="dxa"/>
            <w:tcBorders>
              <w:top w:val="nil"/>
              <w:left w:val="nil"/>
              <w:bottom w:val="nil"/>
              <w:right w:val="nil"/>
            </w:tcBorders>
            <w:shd w:val="clear" w:color="auto" w:fill="auto"/>
            <w:noWrap/>
            <w:vAlign w:val="center"/>
          </w:tcPr>
          <w:p w14:paraId="09DB4B0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1,932.9</w:t>
            </w:r>
          </w:p>
        </w:tc>
        <w:tc>
          <w:tcPr>
            <w:tcW w:w="873" w:type="dxa"/>
            <w:tcBorders>
              <w:top w:val="nil"/>
              <w:left w:val="nil"/>
              <w:bottom w:val="nil"/>
              <w:right w:val="nil"/>
            </w:tcBorders>
            <w:shd w:val="clear" w:color="auto" w:fill="auto"/>
            <w:noWrap/>
            <w:vAlign w:val="center"/>
          </w:tcPr>
          <w:p w14:paraId="3CDB0CE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1,953.2</w:t>
            </w:r>
          </w:p>
        </w:tc>
        <w:tc>
          <w:tcPr>
            <w:tcW w:w="905" w:type="dxa"/>
            <w:tcBorders>
              <w:top w:val="nil"/>
              <w:left w:val="nil"/>
              <w:bottom w:val="nil"/>
              <w:right w:val="nil"/>
            </w:tcBorders>
            <w:shd w:val="clear" w:color="auto" w:fill="auto"/>
            <w:noWrap/>
            <w:vAlign w:val="center"/>
          </w:tcPr>
          <w:p w14:paraId="3A8B22A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1,856.2</w:t>
            </w:r>
          </w:p>
        </w:tc>
      </w:tr>
      <w:tr w:rsidR="00670AA6" w14:paraId="1F12DB48" w14:textId="77777777" w:rsidTr="00614D7D">
        <w:trPr>
          <w:trHeight w:val="276"/>
        </w:trPr>
        <w:tc>
          <w:tcPr>
            <w:tcW w:w="1092" w:type="dxa"/>
            <w:tcBorders>
              <w:top w:val="nil"/>
              <w:left w:val="nil"/>
              <w:bottom w:val="nil"/>
              <w:right w:val="nil"/>
            </w:tcBorders>
            <w:shd w:val="clear" w:color="auto" w:fill="auto"/>
            <w:noWrap/>
            <w:vAlign w:val="center"/>
          </w:tcPr>
          <w:p w14:paraId="2A8A991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221ED3E8"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13B41DA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Pernod Ricard Groupe</w:t>
            </w:r>
          </w:p>
        </w:tc>
        <w:tc>
          <w:tcPr>
            <w:tcW w:w="993" w:type="dxa"/>
            <w:tcBorders>
              <w:top w:val="nil"/>
              <w:left w:val="nil"/>
              <w:bottom w:val="nil"/>
              <w:right w:val="nil"/>
            </w:tcBorders>
            <w:shd w:val="clear" w:color="auto" w:fill="auto"/>
            <w:noWrap/>
            <w:vAlign w:val="center"/>
          </w:tcPr>
          <w:p w14:paraId="7FE1AC1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0F93B8D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126B28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1,102.0</w:t>
            </w:r>
          </w:p>
        </w:tc>
        <w:tc>
          <w:tcPr>
            <w:tcW w:w="818" w:type="dxa"/>
            <w:tcBorders>
              <w:top w:val="nil"/>
              <w:left w:val="nil"/>
              <w:bottom w:val="nil"/>
              <w:right w:val="nil"/>
            </w:tcBorders>
            <w:shd w:val="clear" w:color="auto" w:fill="auto"/>
            <w:noWrap/>
            <w:vAlign w:val="center"/>
          </w:tcPr>
          <w:p w14:paraId="349A9A4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1,126.1</w:t>
            </w:r>
          </w:p>
        </w:tc>
        <w:tc>
          <w:tcPr>
            <w:tcW w:w="862" w:type="dxa"/>
            <w:tcBorders>
              <w:top w:val="nil"/>
              <w:left w:val="nil"/>
              <w:bottom w:val="nil"/>
              <w:right w:val="nil"/>
            </w:tcBorders>
            <w:shd w:val="clear" w:color="auto" w:fill="auto"/>
            <w:noWrap/>
            <w:vAlign w:val="center"/>
          </w:tcPr>
          <w:p w14:paraId="2A1DCEC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1,142.4</w:t>
            </w:r>
          </w:p>
        </w:tc>
        <w:tc>
          <w:tcPr>
            <w:tcW w:w="873" w:type="dxa"/>
            <w:tcBorders>
              <w:top w:val="nil"/>
              <w:left w:val="nil"/>
              <w:bottom w:val="nil"/>
              <w:right w:val="nil"/>
            </w:tcBorders>
            <w:shd w:val="clear" w:color="auto" w:fill="auto"/>
            <w:noWrap/>
            <w:vAlign w:val="center"/>
          </w:tcPr>
          <w:p w14:paraId="5493074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1,174.6</w:t>
            </w:r>
          </w:p>
        </w:tc>
        <w:tc>
          <w:tcPr>
            <w:tcW w:w="905" w:type="dxa"/>
            <w:tcBorders>
              <w:top w:val="nil"/>
              <w:left w:val="nil"/>
              <w:bottom w:val="nil"/>
              <w:right w:val="nil"/>
            </w:tcBorders>
            <w:shd w:val="clear" w:color="auto" w:fill="auto"/>
            <w:noWrap/>
            <w:vAlign w:val="center"/>
          </w:tcPr>
          <w:p w14:paraId="278B1E3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1,142.8</w:t>
            </w:r>
          </w:p>
        </w:tc>
      </w:tr>
      <w:tr w:rsidR="00670AA6" w14:paraId="23384972" w14:textId="77777777" w:rsidTr="00614D7D">
        <w:trPr>
          <w:trHeight w:val="276"/>
        </w:trPr>
        <w:tc>
          <w:tcPr>
            <w:tcW w:w="1092" w:type="dxa"/>
            <w:tcBorders>
              <w:top w:val="nil"/>
              <w:left w:val="nil"/>
              <w:bottom w:val="nil"/>
              <w:right w:val="nil"/>
            </w:tcBorders>
            <w:shd w:val="clear" w:color="auto" w:fill="auto"/>
            <w:noWrap/>
            <w:vAlign w:val="center"/>
          </w:tcPr>
          <w:p w14:paraId="31730E9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2603312A"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6381D33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Campari Milano </w:t>
            </w:r>
            <w:proofErr w:type="spellStart"/>
            <w:r>
              <w:rPr>
                <w:rFonts w:ascii="Arial" w:eastAsia="DengXian" w:hAnsi="Arial" w:cs="Arial"/>
                <w:color w:val="000000"/>
                <w:sz w:val="13"/>
                <w:szCs w:val="13"/>
                <w:lang w:eastAsia="zh-CN" w:bidi="ar"/>
              </w:rPr>
              <w:t>SpA</w:t>
            </w:r>
            <w:proofErr w:type="spellEnd"/>
            <w:r>
              <w:rPr>
                <w:rFonts w:ascii="Arial" w:eastAsia="DengXian" w:hAnsi="Arial" w:cs="Arial"/>
                <w:color w:val="000000"/>
                <w:sz w:val="13"/>
                <w:szCs w:val="13"/>
                <w:lang w:eastAsia="zh-CN" w:bidi="ar"/>
              </w:rPr>
              <w:t>, Davide</w:t>
            </w:r>
          </w:p>
        </w:tc>
        <w:tc>
          <w:tcPr>
            <w:tcW w:w="993" w:type="dxa"/>
            <w:tcBorders>
              <w:top w:val="nil"/>
              <w:left w:val="nil"/>
              <w:bottom w:val="nil"/>
              <w:right w:val="nil"/>
            </w:tcBorders>
            <w:shd w:val="clear" w:color="auto" w:fill="auto"/>
            <w:noWrap/>
            <w:vAlign w:val="center"/>
          </w:tcPr>
          <w:p w14:paraId="0691300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0AECAC8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4A46A8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657.0</w:t>
            </w:r>
          </w:p>
        </w:tc>
        <w:tc>
          <w:tcPr>
            <w:tcW w:w="818" w:type="dxa"/>
            <w:tcBorders>
              <w:top w:val="nil"/>
              <w:left w:val="nil"/>
              <w:bottom w:val="nil"/>
              <w:right w:val="nil"/>
            </w:tcBorders>
            <w:shd w:val="clear" w:color="auto" w:fill="auto"/>
            <w:noWrap/>
            <w:vAlign w:val="center"/>
          </w:tcPr>
          <w:p w14:paraId="2298681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646.0</w:t>
            </w:r>
          </w:p>
        </w:tc>
        <w:tc>
          <w:tcPr>
            <w:tcW w:w="862" w:type="dxa"/>
            <w:tcBorders>
              <w:top w:val="nil"/>
              <w:left w:val="nil"/>
              <w:bottom w:val="nil"/>
              <w:right w:val="nil"/>
            </w:tcBorders>
            <w:shd w:val="clear" w:color="auto" w:fill="auto"/>
            <w:noWrap/>
            <w:vAlign w:val="center"/>
          </w:tcPr>
          <w:p w14:paraId="4BDDC4B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649.9</w:t>
            </w:r>
          </w:p>
        </w:tc>
        <w:tc>
          <w:tcPr>
            <w:tcW w:w="873" w:type="dxa"/>
            <w:tcBorders>
              <w:top w:val="nil"/>
              <w:left w:val="nil"/>
              <w:bottom w:val="nil"/>
              <w:right w:val="nil"/>
            </w:tcBorders>
            <w:shd w:val="clear" w:color="auto" w:fill="auto"/>
            <w:noWrap/>
            <w:vAlign w:val="center"/>
          </w:tcPr>
          <w:p w14:paraId="15CFBD0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645.8</w:t>
            </w:r>
          </w:p>
        </w:tc>
        <w:tc>
          <w:tcPr>
            <w:tcW w:w="905" w:type="dxa"/>
            <w:tcBorders>
              <w:top w:val="nil"/>
              <w:left w:val="nil"/>
              <w:bottom w:val="nil"/>
              <w:right w:val="nil"/>
            </w:tcBorders>
            <w:shd w:val="clear" w:color="auto" w:fill="auto"/>
            <w:noWrap/>
            <w:vAlign w:val="center"/>
          </w:tcPr>
          <w:p w14:paraId="5D94742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630.6</w:t>
            </w:r>
          </w:p>
        </w:tc>
      </w:tr>
      <w:tr w:rsidR="00670AA6" w14:paraId="52EAE085" w14:textId="77777777" w:rsidTr="00614D7D">
        <w:trPr>
          <w:trHeight w:val="276"/>
        </w:trPr>
        <w:tc>
          <w:tcPr>
            <w:tcW w:w="1092" w:type="dxa"/>
            <w:tcBorders>
              <w:top w:val="nil"/>
              <w:left w:val="nil"/>
              <w:bottom w:val="nil"/>
              <w:right w:val="nil"/>
            </w:tcBorders>
            <w:shd w:val="clear" w:color="auto" w:fill="auto"/>
            <w:noWrap/>
            <w:vAlign w:val="center"/>
          </w:tcPr>
          <w:p w14:paraId="41664F0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0CF21390"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3DE53D4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Brown-Forman Corp</w:t>
            </w:r>
          </w:p>
        </w:tc>
        <w:tc>
          <w:tcPr>
            <w:tcW w:w="993" w:type="dxa"/>
            <w:tcBorders>
              <w:top w:val="nil"/>
              <w:left w:val="nil"/>
              <w:bottom w:val="nil"/>
              <w:right w:val="nil"/>
            </w:tcBorders>
            <w:shd w:val="clear" w:color="auto" w:fill="auto"/>
            <w:noWrap/>
            <w:vAlign w:val="center"/>
          </w:tcPr>
          <w:p w14:paraId="1E6B941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201D406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D3B6CA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408.8</w:t>
            </w:r>
          </w:p>
        </w:tc>
        <w:tc>
          <w:tcPr>
            <w:tcW w:w="818" w:type="dxa"/>
            <w:tcBorders>
              <w:top w:val="nil"/>
              <w:left w:val="nil"/>
              <w:bottom w:val="nil"/>
              <w:right w:val="nil"/>
            </w:tcBorders>
            <w:shd w:val="clear" w:color="auto" w:fill="auto"/>
            <w:noWrap/>
            <w:vAlign w:val="center"/>
          </w:tcPr>
          <w:p w14:paraId="0BC525D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421.8</w:t>
            </w:r>
          </w:p>
        </w:tc>
        <w:tc>
          <w:tcPr>
            <w:tcW w:w="862" w:type="dxa"/>
            <w:tcBorders>
              <w:top w:val="nil"/>
              <w:left w:val="nil"/>
              <w:bottom w:val="nil"/>
              <w:right w:val="nil"/>
            </w:tcBorders>
            <w:shd w:val="clear" w:color="auto" w:fill="auto"/>
            <w:noWrap/>
            <w:vAlign w:val="center"/>
          </w:tcPr>
          <w:p w14:paraId="25490EF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434.7</w:t>
            </w:r>
          </w:p>
        </w:tc>
        <w:tc>
          <w:tcPr>
            <w:tcW w:w="873" w:type="dxa"/>
            <w:tcBorders>
              <w:top w:val="nil"/>
              <w:left w:val="nil"/>
              <w:bottom w:val="nil"/>
              <w:right w:val="nil"/>
            </w:tcBorders>
            <w:shd w:val="clear" w:color="auto" w:fill="auto"/>
            <w:noWrap/>
            <w:vAlign w:val="center"/>
          </w:tcPr>
          <w:p w14:paraId="7ECF97C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452.7</w:t>
            </w:r>
          </w:p>
        </w:tc>
        <w:tc>
          <w:tcPr>
            <w:tcW w:w="905" w:type="dxa"/>
            <w:tcBorders>
              <w:top w:val="nil"/>
              <w:left w:val="nil"/>
              <w:bottom w:val="nil"/>
              <w:right w:val="nil"/>
            </w:tcBorders>
            <w:shd w:val="clear" w:color="auto" w:fill="auto"/>
            <w:noWrap/>
            <w:vAlign w:val="center"/>
          </w:tcPr>
          <w:p w14:paraId="7CFEB82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402.4</w:t>
            </w:r>
          </w:p>
        </w:tc>
      </w:tr>
      <w:tr w:rsidR="00670AA6" w14:paraId="631E9D8E" w14:textId="77777777" w:rsidTr="00614D7D">
        <w:trPr>
          <w:trHeight w:val="276"/>
        </w:trPr>
        <w:tc>
          <w:tcPr>
            <w:tcW w:w="1092" w:type="dxa"/>
            <w:tcBorders>
              <w:top w:val="nil"/>
              <w:left w:val="nil"/>
              <w:bottom w:val="nil"/>
              <w:right w:val="nil"/>
            </w:tcBorders>
            <w:shd w:val="clear" w:color="auto" w:fill="auto"/>
            <w:noWrap/>
            <w:vAlign w:val="center"/>
          </w:tcPr>
          <w:p w14:paraId="17B4250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74FC9DA2"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1A383CE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Rémy Cointreau Group</w:t>
            </w:r>
          </w:p>
        </w:tc>
        <w:tc>
          <w:tcPr>
            <w:tcW w:w="993" w:type="dxa"/>
            <w:tcBorders>
              <w:top w:val="nil"/>
              <w:left w:val="nil"/>
              <w:bottom w:val="nil"/>
              <w:right w:val="nil"/>
            </w:tcBorders>
            <w:shd w:val="clear" w:color="auto" w:fill="auto"/>
            <w:noWrap/>
            <w:vAlign w:val="center"/>
          </w:tcPr>
          <w:p w14:paraId="7A841BF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3930B9B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D51F20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362.5</w:t>
            </w:r>
          </w:p>
        </w:tc>
        <w:tc>
          <w:tcPr>
            <w:tcW w:w="818" w:type="dxa"/>
            <w:tcBorders>
              <w:top w:val="nil"/>
              <w:left w:val="nil"/>
              <w:bottom w:val="nil"/>
              <w:right w:val="nil"/>
            </w:tcBorders>
            <w:shd w:val="clear" w:color="auto" w:fill="auto"/>
            <w:noWrap/>
            <w:vAlign w:val="center"/>
          </w:tcPr>
          <w:p w14:paraId="6BBDFD9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360.8</w:t>
            </w:r>
          </w:p>
        </w:tc>
        <w:tc>
          <w:tcPr>
            <w:tcW w:w="862" w:type="dxa"/>
            <w:tcBorders>
              <w:top w:val="nil"/>
              <w:left w:val="nil"/>
              <w:bottom w:val="nil"/>
              <w:right w:val="nil"/>
            </w:tcBorders>
            <w:shd w:val="clear" w:color="auto" w:fill="auto"/>
            <w:noWrap/>
            <w:vAlign w:val="center"/>
          </w:tcPr>
          <w:p w14:paraId="72B71D1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359.6</w:t>
            </w:r>
          </w:p>
        </w:tc>
        <w:tc>
          <w:tcPr>
            <w:tcW w:w="873" w:type="dxa"/>
            <w:tcBorders>
              <w:top w:val="nil"/>
              <w:left w:val="nil"/>
              <w:bottom w:val="nil"/>
              <w:right w:val="nil"/>
            </w:tcBorders>
            <w:shd w:val="clear" w:color="auto" w:fill="auto"/>
            <w:noWrap/>
            <w:vAlign w:val="center"/>
          </w:tcPr>
          <w:p w14:paraId="75E2F57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359.1</w:t>
            </w:r>
          </w:p>
        </w:tc>
        <w:tc>
          <w:tcPr>
            <w:tcW w:w="905" w:type="dxa"/>
            <w:tcBorders>
              <w:top w:val="nil"/>
              <w:left w:val="nil"/>
              <w:bottom w:val="nil"/>
              <w:right w:val="nil"/>
            </w:tcBorders>
            <w:shd w:val="clear" w:color="auto" w:fill="auto"/>
            <w:noWrap/>
            <w:vAlign w:val="center"/>
          </w:tcPr>
          <w:p w14:paraId="1EEF731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352.7</w:t>
            </w:r>
          </w:p>
        </w:tc>
      </w:tr>
      <w:tr w:rsidR="00670AA6" w14:paraId="6935BB9E" w14:textId="77777777" w:rsidTr="00614D7D">
        <w:trPr>
          <w:trHeight w:val="276"/>
        </w:trPr>
        <w:tc>
          <w:tcPr>
            <w:tcW w:w="1092" w:type="dxa"/>
            <w:tcBorders>
              <w:top w:val="nil"/>
              <w:left w:val="nil"/>
              <w:bottom w:val="nil"/>
              <w:right w:val="nil"/>
            </w:tcBorders>
            <w:shd w:val="clear" w:color="auto" w:fill="auto"/>
            <w:noWrap/>
            <w:vAlign w:val="center"/>
          </w:tcPr>
          <w:p w14:paraId="288F41E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1ADF20CB"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7CF9CD3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Bacardi &amp; Co Ltd</w:t>
            </w:r>
          </w:p>
        </w:tc>
        <w:tc>
          <w:tcPr>
            <w:tcW w:w="993" w:type="dxa"/>
            <w:tcBorders>
              <w:top w:val="nil"/>
              <w:left w:val="nil"/>
              <w:bottom w:val="nil"/>
              <w:right w:val="nil"/>
            </w:tcBorders>
            <w:shd w:val="clear" w:color="auto" w:fill="auto"/>
            <w:noWrap/>
            <w:vAlign w:val="center"/>
          </w:tcPr>
          <w:p w14:paraId="1643473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2E0F1F4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52EF58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275.2</w:t>
            </w:r>
          </w:p>
        </w:tc>
        <w:tc>
          <w:tcPr>
            <w:tcW w:w="818" w:type="dxa"/>
            <w:tcBorders>
              <w:top w:val="nil"/>
              <w:left w:val="nil"/>
              <w:bottom w:val="nil"/>
              <w:right w:val="nil"/>
            </w:tcBorders>
            <w:shd w:val="clear" w:color="auto" w:fill="auto"/>
            <w:noWrap/>
            <w:vAlign w:val="center"/>
          </w:tcPr>
          <w:p w14:paraId="458D172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288.8</w:t>
            </w:r>
          </w:p>
        </w:tc>
        <w:tc>
          <w:tcPr>
            <w:tcW w:w="862" w:type="dxa"/>
            <w:tcBorders>
              <w:top w:val="nil"/>
              <w:left w:val="nil"/>
              <w:bottom w:val="nil"/>
              <w:right w:val="nil"/>
            </w:tcBorders>
            <w:shd w:val="clear" w:color="auto" w:fill="auto"/>
            <w:noWrap/>
            <w:vAlign w:val="center"/>
          </w:tcPr>
          <w:p w14:paraId="50BD087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302.5</w:t>
            </w:r>
          </w:p>
        </w:tc>
        <w:tc>
          <w:tcPr>
            <w:tcW w:w="873" w:type="dxa"/>
            <w:tcBorders>
              <w:top w:val="nil"/>
              <w:left w:val="nil"/>
              <w:bottom w:val="nil"/>
              <w:right w:val="nil"/>
            </w:tcBorders>
            <w:shd w:val="clear" w:color="auto" w:fill="auto"/>
            <w:noWrap/>
            <w:vAlign w:val="center"/>
          </w:tcPr>
          <w:p w14:paraId="7EFB391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324.1</w:t>
            </w:r>
          </w:p>
        </w:tc>
        <w:tc>
          <w:tcPr>
            <w:tcW w:w="905" w:type="dxa"/>
            <w:tcBorders>
              <w:top w:val="nil"/>
              <w:left w:val="nil"/>
              <w:bottom w:val="nil"/>
              <w:right w:val="nil"/>
            </w:tcBorders>
            <w:shd w:val="clear" w:color="auto" w:fill="auto"/>
            <w:noWrap/>
            <w:vAlign w:val="center"/>
          </w:tcPr>
          <w:p w14:paraId="06C9079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316.9</w:t>
            </w:r>
          </w:p>
        </w:tc>
      </w:tr>
      <w:tr w:rsidR="00670AA6" w14:paraId="11D55797" w14:textId="77777777" w:rsidTr="00614D7D">
        <w:trPr>
          <w:trHeight w:val="276"/>
        </w:trPr>
        <w:tc>
          <w:tcPr>
            <w:tcW w:w="1092" w:type="dxa"/>
            <w:tcBorders>
              <w:top w:val="nil"/>
              <w:left w:val="nil"/>
              <w:bottom w:val="nil"/>
              <w:right w:val="nil"/>
            </w:tcBorders>
            <w:shd w:val="clear" w:color="auto" w:fill="auto"/>
            <w:noWrap/>
            <w:vAlign w:val="center"/>
          </w:tcPr>
          <w:p w14:paraId="4D6B955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334CBE2A"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2228146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William Grant &amp; Sons Ltd</w:t>
            </w:r>
          </w:p>
        </w:tc>
        <w:tc>
          <w:tcPr>
            <w:tcW w:w="993" w:type="dxa"/>
            <w:tcBorders>
              <w:top w:val="nil"/>
              <w:left w:val="nil"/>
              <w:bottom w:val="nil"/>
              <w:right w:val="nil"/>
            </w:tcBorders>
            <w:shd w:val="clear" w:color="auto" w:fill="auto"/>
            <w:noWrap/>
            <w:vAlign w:val="center"/>
          </w:tcPr>
          <w:p w14:paraId="76A336F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6E7F83A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2CE9ADC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252.8</w:t>
            </w:r>
          </w:p>
        </w:tc>
        <w:tc>
          <w:tcPr>
            <w:tcW w:w="818" w:type="dxa"/>
            <w:tcBorders>
              <w:top w:val="nil"/>
              <w:left w:val="nil"/>
              <w:bottom w:val="nil"/>
              <w:right w:val="nil"/>
            </w:tcBorders>
            <w:shd w:val="clear" w:color="auto" w:fill="auto"/>
            <w:noWrap/>
            <w:vAlign w:val="center"/>
          </w:tcPr>
          <w:p w14:paraId="1BBD641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250.2</w:t>
            </w:r>
          </w:p>
        </w:tc>
        <w:tc>
          <w:tcPr>
            <w:tcW w:w="862" w:type="dxa"/>
            <w:tcBorders>
              <w:top w:val="nil"/>
              <w:left w:val="nil"/>
              <w:bottom w:val="nil"/>
              <w:right w:val="nil"/>
            </w:tcBorders>
            <w:shd w:val="clear" w:color="auto" w:fill="auto"/>
            <w:noWrap/>
            <w:vAlign w:val="center"/>
          </w:tcPr>
          <w:p w14:paraId="4BB6BA2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247.9</w:t>
            </w:r>
          </w:p>
        </w:tc>
        <w:tc>
          <w:tcPr>
            <w:tcW w:w="873" w:type="dxa"/>
            <w:tcBorders>
              <w:top w:val="nil"/>
              <w:left w:val="nil"/>
              <w:bottom w:val="nil"/>
              <w:right w:val="nil"/>
            </w:tcBorders>
            <w:shd w:val="clear" w:color="auto" w:fill="auto"/>
            <w:noWrap/>
            <w:vAlign w:val="center"/>
          </w:tcPr>
          <w:p w14:paraId="3C10292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246.5</w:t>
            </w:r>
          </w:p>
        </w:tc>
        <w:tc>
          <w:tcPr>
            <w:tcW w:w="905" w:type="dxa"/>
            <w:tcBorders>
              <w:top w:val="nil"/>
              <w:left w:val="nil"/>
              <w:bottom w:val="nil"/>
              <w:right w:val="nil"/>
            </w:tcBorders>
            <w:shd w:val="clear" w:color="auto" w:fill="auto"/>
            <w:noWrap/>
            <w:vAlign w:val="center"/>
          </w:tcPr>
          <w:p w14:paraId="5308C0B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237.7</w:t>
            </w:r>
          </w:p>
        </w:tc>
      </w:tr>
      <w:tr w:rsidR="00670AA6" w14:paraId="342EB313" w14:textId="77777777" w:rsidTr="00614D7D">
        <w:trPr>
          <w:trHeight w:val="276"/>
        </w:trPr>
        <w:tc>
          <w:tcPr>
            <w:tcW w:w="1092" w:type="dxa"/>
            <w:tcBorders>
              <w:top w:val="nil"/>
              <w:left w:val="nil"/>
              <w:bottom w:val="nil"/>
              <w:right w:val="nil"/>
            </w:tcBorders>
            <w:shd w:val="clear" w:color="auto" w:fill="auto"/>
            <w:noWrap/>
            <w:vAlign w:val="center"/>
          </w:tcPr>
          <w:p w14:paraId="408DF70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214B743B"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66B6D25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Asahi Group Holdings Ltd</w:t>
            </w:r>
          </w:p>
        </w:tc>
        <w:tc>
          <w:tcPr>
            <w:tcW w:w="993" w:type="dxa"/>
            <w:tcBorders>
              <w:top w:val="nil"/>
              <w:left w:val="nil"/>
              <w:bottom w:val="nil"/>
              <w:right w:val="nil"/>
            </w:tcBorders>
            <w:shd w:val="clear" w:color="auto" w:fill="auto"/>
            <w:noWrap/>
            <w:vAlign w:val="center"/>
          </w:tcPr>
          <w:p w14:paraId="0EB0952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27568D1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E6FDE0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197.1</w:t>
            </w:r>
          </w:p>
        </w:tc>
        <w:tc>
          <w:tcPr>
            <w:tcW w:w="818" w:type="dxa"/>
            <w:tcBorders>
              <w:top w:val="nil"/>
              <w:left w:val="nil"/>
              <w:bottom w:val="nil"/>
              <w:right w:val="nil"/>
            </w:tcBorders>
            <w:shd w:val="clear" w:color="auto" w:fill="auto"/>
            <w:noWrap/>
            <w:vAlign w:val="center"/>
          </w:tcPr>
          <w:p w14:paraId="64A6C77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200.3</w:t>
            </w:r>
          </w:p>
        </w:tc>
        <w:tc>
          <w:tcPr>
            <w:tcW w:w="862" w:type="dxa"/>
            <w:tcBorders>
              <w:top w:val="nil"/>
              <w:left w:val="nil"/>
              <w:bottom w:val="nil"/>
              <w:right w:val="nil"/>
            </w:tcBorders>
            <w:shd w:val="clear" w:color="auto" w:fill="auto"/>
            <w:noWrap/>
            <w:vAlign w:val="center"/>
          </w:tcPr>
          <w:p w14:paraId="6D3E9D7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199.9</w:t>
            </w:r>
          </w:p>
        </w:tc>
        <w:tc>
          <w:tcPr>
            <w:tcW w:w="873" w:type="dxa"/>
            <w:tcBorders>
              <w:top w:val="nil"/>
              <w:left w:val="nil"/>
              <w:bottom w:val="nil"/>
              <w:right w:val="nil"/>
            </w:tcBorders>
            <w:shd w:val="clear" w:color="auto" w:fill="auto"/>
            <w:noWrap/>
            <w:vAlign w:val="center"/>
          </w:tcPr>
          <w:p w14:paraId="162B761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199.6</w:t>
            </w:r>
          </w:p>
        </w:tc>
        <w:tc>
          <w:tcPr>
            <w:tcW w:w="905" w:type="dxa"/>
            <w:tcBorders>
              <w:top w:val="nil"/>
              <w:left w:val="nil"/>
              <w:bottom w:val="nil"/>
              <w:right w:val="nil"/>
            </w:tcBorders>
            <w:shd w:val="clear" w:color="auto" w:fill="auto"/>
            <w:noWrap/>
            <w:vAlign w:val="center"/>
          </w:tcPr>
          <w:p w14:paraId="1C5CEE4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195.3</w:t>
            </w:r>
          </w:p>
        </w:tc>
      </w:tr>
      <w:tr w:rsidR="00670AA6" w14:paraId="5DFA2541" w14:textId="77777777" w:rsidTr="00614D7D">
        <w:trPr>
          <w:trHeight w:val="276"/>
        </w:trPr>
        <w:tc>
          <w:tcPr>
            <w:tcW w:w="1092" w:type="dxa"/>
            <w:tcBorders>
              <w:top w:val="nil"/>
              <w:left w:val="nil"/>
              <w:bottom w:val="nil"/>
              <w:right w:val="nil"/>
            </w:tcBorders>
            <w:shd w:val="clear" w:color="auto" w:fill="auto"/>
            <w:noWrap/>
            <w:vAlign w:val="center"/>
          </w:tcPr>
          <w:p w14:paraId="7E98B51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436847B7"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129403D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 Group</w:t>
            </w:r>
          </w:p>
        </w:tc>
        <w:tc>
          <w:tcPr>
            <w:tcW w:w="993" w:type="dxa"/>
            <w:tcBorders>
              <w:top w:val="nil"/>
              <w:left w:val="nil"/>
              <w:bottom w:val="nil"/>
              <w:right w:val="nil"/>
            </w:tcBorders>
            <w:shd w:val="clear" w:color="auto" w:fill="auto"/>
            <w:noWrap/>
            <w:vAlign w:val="center"/>
          </w:tcPr>
          <w:p w14:paraId="5363DFB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398B3BF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2D873DB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185.9</w:t>
            </w:r>
          </w:p>
        </w:tc>
        <w:tc>
          <w:tcPr>
            <w:tcW w:w="818" w:type="dxa"/>
            <w:tcBorders>
              <w:top w:val="nil"/>
              <w:left w:val="nil"/>
              <w:bottom w:val="nil"/>
              <w:right w:val="nil"/>
            </w:tcBorders>
            <w:shd w:val="clear" w:color="auto" w:fill="auto"/>
            <w:noWrap/>
            <w:vAlign w:val="center"/>
          </w:tcPr>
          <w:p w14:paraId="3857023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193.5</w:t>
            </w:r>
          </w:p>
        </w:tc>
        <w:tc>
          <w:tcPr>
            <w:tcW w:w="862" w:type="dxa"/>
            <w:tcBorders>
              <w:top w:val="nil"/>
              <w:left w:val="nil"/>
              <w:bottom w:val="nil"/>
              <w:right w:val="nil"/>
            </w:tcBorders>
            <w:shd w:val="clear" w:color="auto" w:fill="auto"/>
            <w:noWrap/>
            <w:vAlign w:val="center"/>
          </w:tcPr>
          <w:p w14:paraId="7CFD2AC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201.8</w:t>
            </w:r>
          </w:p>
        </w:tc>
        <w:tc>
          <w:tcPr>
            <w:tcW w:w="873" w:type="dxa"/>
            <w:tcBorders>
              <w:top w:val="nil"/>
              <w:left w:val="nil"/>
              <w:bottom w:val="nil"/>
              <w:right w:val="nil"/>
            </w:tcBorders>
            <w:shd w:val="clear" w:color="auto" w:fill="auto"/>
            <w:noWrap/>
            <w:vAlign w:val="center"/>
          </w:tcPr>
          <w:p w14:paraId="175E3D7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202.4</w:t>
            </w:r>
          </w:p>
        </w:tc>
        <w:tc>
          <w:tcPr>
            <w:tcW w:w="905" w:type="dxa"/>
            <w:tcBorders>
              <w:top w:val="nil"/>
              <w:left w:val="nil"/>
              <w:bottom w:val="nil"/>
              <w:right w:val="nil"/>
            </w:tcBorders>
            <w:shd w:val="clear" w:color="auto" w:fill="auto"/>
            <w:noWrap/>
            <w:vAlign w:val="center"/>
          </w:tcPr>
          <w:p w14:paraId="1568510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195.2</w:t>
            </w:r>
          </w:p>
        </w:tc>
      </w:tr>
      <w:tr w:rsidR="00670AA6" w14:paraId="634B4317" w14:textId="77777777" w:rsidTr="00614D7D">
        <w:trPr>
          <w:trHeight w:val="276"/>
        </w:trPr>
        <w:tc>
          <w:tcPr>
            <w:tcW w:w="1092" w:type="dxa"/>
            <w:tcBorders>
              <w:top w:val="nil"/>
              <w:left w:val="nil"/>
              <w:bottom w:val="nil"/>
              <w:right w:val="nil"/>
            </w:tcBorders>
            <w:shd w:val="clear" w:color="auto" w:fill="auto"/>
            <w:noWrap/>
            <w:vAlign w:val="center"/>
          </w:tcPr>
          <w:p w14:paraId="60741E0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61B0F691"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5CEFF47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Edrington Group</w:t>
            </w:r>
          </w:p>
        </w:tc>
        <w:tc>
          <w:tcPr>
            <w:tcW w:w="993" w:type="dxa"/>
            <w:tcBorders>
              <w:top w:val="nil"/>
              <w:left w:val="nil"/>
              <w:bottom w:val="nil"/>
              <w:right w:val="nil"/>
            </w:tcBorders>
            <w:shd w:val="clear" w:color="auto" w:fill="auto"/>
            <w:noWrap/>
            <w:vAlign w:val="center"/>
          </w:tcPr>
          <w:p w14:paraId="7C82404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2BE82BA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04E03D8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204.2</w:t>
            </w:r>
          </w:p>
        </w:tc>
        <w:tc>
          <w:tcPr>
            <w:tcW w:w="818" w:type="dxa"/>
            <w:tcBorders>
              <w:top w:val="nil"/>
              <w:left w:val="nil"/>
              <w:bottom w:val="nil"/>
              <w:right w:val="nil"/>
            </w:tcBorders>
            <w:shd w:val="clear" w:color="auto" w:fill="auto"/>
            <w:noWrap/>
            <w:vAlign w:val="center"/>
          </w:tcPr>
          <w:p w14:paraId="29A527E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199.6</w:t>
            </w:r>
          </w:p>
        </w:tc>
        <w:tc>
          <w:tcPr>
            <w:tcW w:w="862" w:type="dxa"/>
            <w:tcBorders>
              <w:top w:val="nil"/>
              <w:left w:val="nil"/>
              <w:bottom w:val="nil"/>
              <w:right w:val="nil"/>
            </w:tcBorders>
            <w:shd w:val="clear" w:color="auto" w:fill="auto"/>
            <w:noWrap/>
            <w:vAlign w:val="center"/>
          </w:tcPr>
          <w:p w14:paraId="3FF99EA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198.3</w:t>
            </w:r>
          </w:p>
        </w:tc>
        <w:tc>
          <w:tcPr>
            <w:tcW w:w="873" w:type="dxa"/>
            <w:tcBorders>
              <w:top w:val="nil"/>
              <w:left w:val="nil"/>
              <w:bottom w:val="nil"/>
              <w:right w:val="nil"/>
            </w:tcBorders>
            <w:shd w:val="clear" w:color="auto" w:fill="auto"/>
            <w:noWrap/>
            <w:vAlign w:val="center"/>
          </w:tcPr>
          <w:p w14:paraId="6648CB5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193.2</w:t>
            </w:r>
          </w:p>
        </w:tc>
        <w:tc>
          <w:tcPr>
            <w:tcW w:w="905" w:type="dxa"/>
            <w:tcBorders>
              <w:top w:val="nil"/>
              <w:left w:val="nil"/>
              <w:bottom w:val="nil"/>
              <w:right w:val="nil"/>
            </w:tcBorders>
            <w:shd w:val="clear" w:color="auto" w:fill="auto"/>
            <w:noWrap/>
            <w:vAlign w:val="center"/>
          </w:tcPr>
          <w:p w14:paraId="11AE359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184.1</w:t>
            </w:r>
          </w:p>
        </w:tc>
      </w:tr>
      <w:tr w:rsidR="00670AA6" w14:paraId="2A9EF56E" w14:textId="77777777" w:rsidTr="00614D7D">
        <w:trPr>
          <w:trHeight w:val="276"/>
        </w:trPr>
        <w:tc>
          <w:tcPr>
            <w:tcW w:w="1092" w:type="dxa"/>
            <w:tcBorders>
              <w:top w:val="nil"/>
              <w:left w:val="nil"/>
              <w:bottom w:val="nil"/>
              <w:right w:val="nil"/>
            </w:tcBorders>
            <w:shd w:val="clear" w:color="auto" w:fill="auto"/>
            <w:noWrap/>
            <w:vAlign w:val="center"/>
          </w:tcPr>
          <w:p w14:paraId="5959A3A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5EE7C60F"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7CA61479" w14:textId="77777777" w:rsidR="00670AA6" w:rsidRDefault="00670AA6" w:rsidP="00614D7D">
            <w:pPr>
              <w:textAlignment w:val="center"/>
              <w:rPr>
                <w:rFonts w:ascii="Arial" w:eastAsia="DengXian" w:hAnsi="Arial" w:cs="Arial"/>
                <w:color w:val="000000"/>
                <w:sz w:val="13"/>
                <w:szCs w:val="13"/>
              </w:rPr>
            </w:pPr>
            <w:proofErr w:type="spellStart"/>
            <w:r>
              <w:rPr>
                <w:rFonts w:ascii="Arial" w:eastAsia="DengXian" w:hAnsi="Arial" w:cs="Arial"/>
                <w:color w:val="000000"/>
                <w:sz w:val="13"/>
                <w:szCs w:val="13"/>
                <w:lang w:eastAsia="zh-CN" w:bidi="ar"/>
              </w:rPr>
              <w:t>Seagers</w:t>
            </w:r>
            <w:proofErr w:type="spellEnd"/>
            <w:r>
              <w:rPr>
                <w:rFonts w:ascii="Arial" w:eastAsia="DengXian" w:hAnsi="Arial" w:cs="Arial"/>
                <w:color w:val="000000"/>
                <w:sz w:val="13"/>
                <w:szCs w:val="13"/>
                <w:lang w:eastAsia="zh-CN" w:bidi="ar"/>
              </w:rPr>
              <w:t xml:space="preserve"> Evans Co Ltd</w:t>
            </w:r>
          </w:p>
        </w:tc>
        <w:tc>
          <w:tcPr>
            <w:tcW w:w="993" w:type="dxa"/>
            <w:tcBorders>
              <w:top w:val="nil"/>
              <w:left w:val="nil"/>
              <w:bottom w:val="nil"/>
              <w:right w:val="nil"/>
            </w:tcBorders>
            <w:shd w:val="clear" w:color="auto" w:fill="auto"/>
            <w:noWrap/>
            <w:vAlign w:val="center"/>
          </w:tcPr>
          <w:p w14:paraId="0A6C5CC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7A30B4E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998137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149.6</w:t>
            </w:r>
          </w:p>
        </w:tc>
        <w:tc>
          <w:tcPr>
            <w:tcW w:w="818" w:type="dxa"/>
            <w:tcBorders>
              <w:top w:val="nil"/>
              <w:left w:val="nil"/>
              <w:bottom w:val="nil"/>
              <w:right w:val="nil"/>
            </w:tcBorders>
            <w:shd w:val="clear" w:color="auto" w:fill="auto"/>
            <w:noWrap/>
            <w:vAlign w:val="center"/>
          </w:tcPr>
          <w:p w14:paraId="1A2FECF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156.5</w:t>
            </w:r>
          </w:p>
        </w:tc>
        <w:tc>
          <w:tcPr>
            <w:tcW w:w="862" w:type="dxa"/>
            <w:tcBorders>
              <w:top w:val="nil"/>
              <w:left w:val="nil"/>
              <w:bottom w:val="nil"/>
              <w:right w:val="nil"/>
            </w:tcBorders>
            <w:shd w:val="clear" w:color="auto" w:fill="auto"/>
            <w:noWrap/>
            <w:vAlign w:val="center"/>
          </w:tcPr>
          <w:p w14:paraId="3BA36C3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169.3</w:t>
            </w:r>
          </w:p>
        </w:tc>
        <w:tc>
          <w:tcPr>
            <w:tcW w:w="873" w:type="dxa"/>
            <w:tcBorders>
              <w:top w:val="nil"/>
              <w:left w:val="nil"/>
              <w:bottom w:val="nil"/>
              <w:right w:val="nil"/>
            </w:tcBorders>
            <w:shd w:val="clear" w:color="auto" w:fill="auto"/>
            <w:noWrap/>
            <w:vAlign w:val="center"/>
          </w:tcPr>
          <w:p w14:paraId="077A7C2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175.4</w:t>
            </w:r>
          </w:p>
        </w:tc>
        <w:tc>
          <w:tcPr>
            <w:tcW w:w="905" w:type="dxa"/>
            <w:tcBorders>
              <w:top w:val="nil"/>
              <w:left w:val="nil"/>
              <w:bottom w:val="nil"/>
              <w:right w:val="nil"/>
            </w:tcBorders>
            <w:shd w:val="clear" w:color="auto" w:fill="auto"/>
            <w:noWrap/>
            <w:vAlign w:val="center"/>
          </w:tcPr>
          <w:p w14:paraId="00FAA52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174.4</w:t>
            </w:r>
          </w:p>
        </w:tc>
      </w:tr>
      <w:tr w:rsidR="00670AA6" w14:paraId="598C306C" w14:textId="77777777" w:rsidTr="00614D7D">
        <w:trPr>
          <w:trHeight w:val="276"/>
        </w:trPr>
        <w:tc>
          <w:tcPr>
            <w:tcW w:w="1092" w:type="dxa"/>
            <w:tcBorders>
              <w:top w:val="nil"/>
              <w:left w:val="nil"/>
              <w:bottom w:val="nil"/>
              <w:right w:val="nil"/>
            </w:tcBorders>
            <w:shd w:val="clear" w:color="auto" w:fill="auto"/>
            <w:noWrap/>
            <w:vAlign w:val="center"/>
          </w:tcPr>
          <w:p w14:paraId="2F3A472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69C80EAC"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3AE7D5D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Russian Standard Corp</w:t>
            </w:r>
          </w:p>
        </w:tc>
        <w:tc>
          <w:tcPr>
            <w:tcW w:w="993" w:type="dxa"/>
            <w:tcBorders>
              <w:top w:val="nil"/>
              <w:left w:val="nil"/>
              <w:bottom w:val="nil"/>
              <w:right w:val="nil"/>
            </w:tcBorders>
            <w:shd w:val="clear" w:color="auto" w:fill="auto"/>
            <w:noWrap/>
            <w:vAlign w:val="center"/>
          </w:tcPr>
          <w:p w14:paraId="6B03196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70F27A2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21442B9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137.2</w:t>
            </w:r>
          </w:p>
        </w:tc>
        <w:tc>
          <w:tcPr>
            <w:tcW w:w="818" w:type="dxa"/>
            <w:tcBorders>
              <w:top w:val="nil"/>
              <w:left w:val="nil"/>
              <w:bottom w:val="nil"/>
              <w:right w:val="nil"/>
            </w:tcBorders>
            <w:shd w:val="clear" w:color="auto" w:fill="auto"/>
            <w:noWrap/>
            <w:vAlign w:val="center"/>
          </w:tcPr>
          <w:p w14:paraId="4F4A07F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142.9</w:t>
            </w:r>
          </w:p>
        </w:tc>
        <w:tc>
          <w:tcPr>
            <w:tcW w:w="862" w:type="dxa"/>
            <w:tcBorders>
              <w:top w:val="nil"/>
              <w:left w:val="nil"/>
              <w:bottom w:val="nil"/>
              <w:right w:val="nil"/>
            </w:tcBorders>
            <w:shd w:val="clear" w:color="auto" w:fill="auto"/>
            <w:noWrap/>
            <w:vAlign w:val="center"/>
          </w:tcPr>
          <w:p w14:paraId="6620781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149.0</w:t>
            </w:r>
          </w:p>
        </w:tc>
        <w:tc>
          <w:tcPr>
            <w:tcW w:w="873" w:type="dxa"/>
            <w:tcBorders>
              <w:top w:val="nil"/>
              <w:left w:val="nil"/>
              <w:bottom w:val="nil"/>
              <w:right w:val="nil"/>
            </w:tcBorders>
            <w:shd w:val="clear" w:color="auto" w:fill="auto"/>
            <w:noWrap/>
            <w:vAlign w:val="center"/>
          </w:tcPr>
          <w:p w14:paraId="06AB7FF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155.9</w:t>
            </w:r>
          </w:p>
        </w:tc>
        <w:tc>
          <w:tcPr>
            <w:tcW w:w="905" w:type="dxa"/>
            <w:tcBorders>
              <w:top w:val="nil"/>
              <w:left w:val="nil"/>
              <w:bottom w:val="nil"/>
              <w:right w:val="nil"/>
            </w:tcBorders>
            <w:shd w:val="clear" w:color="auto" w:fill="auto"/>
            <w:noWrap/>
            <w:vAlign w:val="center"/>
          </w:tcPr>
          <w:p w14:paraId="7C5810D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150.4</w:t>
            </w:r>
          </w:p>
        </w:tc>
      </w:tr>
      <w:tr w:rsidR="00670AA6" w14:paraId="46FD4E16" w14:textId="77777777" w:rsidTr="00614D7D">
        <w:trPr>
          <w:trHeight w:val="276"/>
        </w:trPr>
        <w:tc>
          <w:tcPr>
            <w:tcW w:w="1092" w:type="dxa"/>
            <w:tcBorders>
              <w:top w:val="nil"/>
              <w:left w:val="nil"/>
              <w:bottom w:val="nil"/>
              <w:right w:val="nil"/>
            </w:tcBorders>
            <w:shd w:val="clear" w:color="auto" w:fill="auto"/>
            <w:noWrap/>
            <w:vAlign w:val="center"/>
          </w:tcPr>
          <w:p w14:paraId="722A915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6616F5AC"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19DBA88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Mast-Jägermeister SE</w:t>
            </w:r>
          </w:p>
        </w:tc>
        <w:tc>
          <w:tcPr>
            <w:tcW w:w="993" w:type="dxa"/>
            <w:tcBorders>
              <w:top w:val="nil"/>
              <w:left w:val="nil"/>
              <w:bottom w:val="nil"/>
              <w:right w:val="nil"/>
            </w:tcBorders>
            <w:shd w:val="clear" w:color="auto" w:fill="auto"/>
            <w:noWrap/>
            <w:vAlign w:val="center"/>
          </w:tcPr>
          <w:p w14:paraId="1ADCB26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1FB5338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05874DB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187.5</w:t>
            </w:r>
          </w:p>
        </w:tc>
        <w:tc>
          <w:tcPr>
            <w:tcW w:w="818" w:type="dxa"/>
            <w:tcBorders>
              <w:top w:val="nil"/>
              <w:left w:val="nil"/>
              <w:bottom w:val="nil"/>
              <w:right w:val="nil"/>
            </w:tcBorders>
            <w:shd w:val="clear" w:color="auto" w:fill="auto"/>
            <w:noWrap/>
            <w:vAlign w:val="center"/>
          </w:tcPr>
          <w:p w14:paraId="32BC2BE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193.4</w:t>
            </w:r>
          </w:p>
        </w:tc>
        <w:tc>
          <w:tcPr>
            <w:tcW w:w="862" w:type="dxa"/>
            <w:tcBorders>
              <w:top w:val="nil"/>
              <w:left w:val="nil"/>
              <w:bottom w:val="nil"/>
              <w:right w:val="nil"/>
            </w:tcBorders>
            <w:shd w:val="clear" w:color="auto" w:fill="auto"/>
            <w:noWrap/>
            <w:vAlign w:val="center"/>
          </w:tcPr>
          <w:p w14:paraId="77EC59D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199.6</w:t>
            </w:r>
          </w:p>
        </w:tc>
        <w:tc>
          <w:tcPr>
            <w:tcW w:w="873" w:type="dxa"/>
            <w:tcBorders>
              <w:top w:val="nil"/>
              <w:left w:val="nil"/>
              <w:bottom w:val="nil"/>
              <w:right w:val="nil"/>
            </w:tcBorders>
            <w:shd w:val="clear" w:color="auto" w:fill="auto"/>
            <w:noWrap/>
            <w:vAlign w:val="center"/>
          </w:tcPr>
          <w:p w14:paraId="4140482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159.7</w:t>
            </w:r>
          </w:p>
        </w:tc>
        <w:tc>
          <w:tcPr>
            <w:tcW w:w="905" w:type="dxa"/>
            <w:tcBorders>
              <w:top w:val="nil"/>
              <w:left w:val="nil"/>
              <w:bottom w:val="nil"/>
              <w:right w:val="nil"/>
            </w:tcBorders>
            <w:shd w:val="clear" w:color="auto" w:fill="auto"/>
            <w:noWrap/>
            <w:vAlign w:val="center"/>
          </w:tcPr>
          <w:p w14:paraId="5A1DDEE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149.2</w:t>
            </w:r>
          </w:p>
        </w:tc>
      </w:tr>
      <w:tr w:rsidR="00670AA6" w14:paraId="64986391" w14:textId="77777777" w:rsidTr="00614D7D">
        <w:trPr>
          <w:trHeight w:val="276"/>
        </w:trPr>
        <w:tc>
          <w:tcPr>
            <w:tcW w:w="1092" w:type="dxa"/>
            <w:tcBorders>
              <w:top w:val="nil"/>
              <w:left w:val="nil"/>
              <w:bottom w:val="nil"/>
              <w:right w:val="nil"/>
            </w:tcBorders>
            <w:shd w:val="clear" w:color="auto" w:fill="auto"/>
            <w:noWrap/>
            <w:vAlign w:val="center"/>
          </w:tcPr>
          <w:p w14:paraId="7EA979B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46AFEFAC"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668A735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De Kuyper Royal Distillers BV</w:t>
            </w:r>
          </w:p>
        </w:tc>
        <w:tc>
          <w:tcPr>
            <w:tcW w:w="993" w:type="dxa"/>
            <w:tcBorders>
              <w:top w:val="nil"/>
              <w:left w:val="nil"/>
              <w:bottom w:val="nil"/>
              <w:right w:val="nil"/>
            </w:tcBorders>
            <w:shd w:val="clear" w:color="auto" w:fill="auto"/>
            <w:noWrap/>
            <w:vAlign w:val="center"/>
          </w:tcPr>
          <w:p w14:paraId="687708D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399A600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7263543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158.7</w:t>
            </w:r>
          </w:p>
        </w:tc>
        <w:tc>
          <w:tcPr>
            <w:tcW w:w="818" w:type="dxa"/>
            <w:tcBorders>
              <w:top w:val="nil"/>
              <w:left w:val="nil"/>
              <w:bottom w:val="nil"/>
              <w:right w:val="nil"/>
            </w:tcBorders>
            <w:shd w:val="clear" w:color="auto" w:fill="auto"/>
            <w:noWrap/>
            <w:vAlign w:val="center"/>
          </w:tcPr>
          <w:p w14:paraId="67A2DA7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155.1</w:t>
            </w:r>
          </w:p>
        </w:tc>
        <w:tc>
          <w:tcPr>
            <w:tcW w:w="862" w:type="dxa"/>
            <w:tcBorders>
              <w:top w:val="nil"/>
              <w:left w:val="nil"/>
              <w:bottom w:val="nil"/>
              <w:right w:val="nil"/>
            </w:tcBorders>
            <w:shd w:val="clear" w:color="auto" w:fill="auto"/>
            <w:noWrap/>
            <w:vAlign w:val="center"/>
          </w:tcPr>
          <w:p w14:paraId="6DA3ACE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151.1</w:t>
            </w:r>
          </w:p>
        </w:tc>
        <w:tc>
          <w:tcPr>
            <w:tcW w:w="873" w:type="dxa"/>
            <w:tcBorders>
              <w:top w:val="nil"/>
              <w:left w:val="nil"/>
              <w:bottom w:val="nil"/>
              <w:right w:val="nil"/>
            </w:tcBorders>
            <w:shd w:val="clear" w:color="auto" w:fill="auto"/>
            <w:noWrap/>
            <w:vAlign w:val="center"/>
          </w:tcPr>
          <w:p w14:paraId="3B2D9B3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147.5</w:t>
            </w:r>
          </w:p>
        </w:tc>
        <w:tc>
          <w:tcPr>
            <w:tcW w:w="905" w:type="dxa"/>
            <w:tcBorders>
              <w:top w:val="nil"/>
              <w:left w:val="nil"/>
              <w:bottom w:val="nil"/>
              <w:right w:val="nil"/>
            </w:tcBorders>
            <w:shd w:val="clear" w:color="auto" w:fill="auto"/>
            <w:noWrap/>
            <w:vAlign w:val="center"/>
          </w:tcPr>
          <w:p w14:paraId="5FA8AA4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143.0</w:t>
            </w:r>
          </w:p>
        </w:tc>
      </w:tr>
      <w:tr w:rsidR="00670AA6" w14:paraId="011B6BE0" w14:textId="77777777" w:rsidTr="00614D7D">
        <w:trPr>
          <w:trHeight w:val="276"/>
        </w:trPr>
        <w:tc>
          <w:tcPr>
            <w:tcW w:w="1092" w:type="dxa"/>
            <w:tcBorders>
              <w:top w:val="nil"/>
              <w:left w:val="nil"/>
              <w:bottom w:val="nil"/>
              <w:right w:val="nil"/>
            </w:tcBorders>
            <w:shd w:val="clear" w:color="auto" w:fill="auto"/>
            <w:noWrap/>
            <w:vAlign w:val="center"/>
          </w:tcPr>
          <w:p w14:paraId="4530975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742B4430"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3AE3E63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Sazerac Co Inc</w:t>
            </w:r>
          </w:p>
        </w:tc>
        <w:tc>
          <w:tcPr>
            <w:tcW w:w="993" w:type="dxa"/>
            <w:tcBorders>
              <w:top w:val="nil"/>
              <w:left w:val="nil"/>
              <w:bottom w:val="nil"/>
              <w:right w:val="nil"/>
            </w:tcBorders>
            <w:shd w:val="clear" w:color="auto" w:fill="auto"/>
            <w:noWrap/>
            <w:vAlign w:val="center"/>
          </w:tcPr>
          <w:p w14:paraId="5404954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4EE01DA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06DDC35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61.8</w:t>
            </w:r>
          </w:p>
        </w:tc>
        <w:tc>
          <w:tcPr>
            <w:tcW w:w="818" w:type="dxa"/>
            <w:tcBorders>
              <w:top w:val="nil"/>
              <w:left w:val="nil"/>
              <w:bottom w:val="nil"/>
              <w:right w:val="nil"/>
            </w:tcBorders>
            <w:shd w:val="clear" w:color="auto" w:fill="auto"/>
            <w:noWrap/>
            <w:vAlign w:val="center"/>
          </w:tcPr>
          <w:p w14:paraId="049AD0B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63.1</w:t>
            </w:r>
          </w:p>
        </w:tc>
        <w:tc>
          <w:tcPr>
            <w:tcW w:w="862" w:type="dxa"/>
            <w:tcBorders>
              <w:top w:val="nil"/>
              <w:left w:val="nil"/>
              <w:bottom w:val="nil"/>
              <w:right w:val="nil"/>
            </w:tcBorders>
            <w:shd w:val="clear" w:color="auto" w:fill="auto"/>
            <w:noWrap/>
            <w:vAlign w:val="center"/>
          </w:tcPr>
          <w:p w14:paraId="4246EC7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63.4</w:t>
            </w:r>
          </w:p>
        </w:tc>
        <w:tc>
          <w:tcPr>
            <w:tcW w:w="873" w:type="dxa"/>
            <w:tcBorders>
              <w:top w:val="nil"/>
              <w:left w:val="nil"/>
              <w:bottom w:val="nil"/>
              <w:right w:val="nil"/>
            </w:tcBorders>
            <w:shd w:val="clear" w:color="auto" w:fill="auto"/>
            <w:noWrap/>
            <w:vAlign w:val="center"/>
          </w:tcPr>
          <w:p w14:paraId="35E9F96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64.4</w:t>
            </w:r>
          </w:p>
        </w:tc>
        <w:tc>
          <w:tcPr>
            <w:tcW w:w="905" w:type="dxa"/>
            <w:tcBorders>
              <w:top w:val="nil"/>
              <w:left w:val="nil"/>
              <w:bottom w:val="nil"/>
              <w:right w:val="nil"/>
            </w:tcBorders>
            <w:shd w:val="clear" w:color="auto" w:fill="auto"/>
            <w:noWrap/>
            <w:vAlign w:val="center"/>
          </w:tcPr>
          <w:p w14:paraId="6C11C76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92.2</w:t>
            </w:r>
          </w:p>
        </w:tc>
      </w:tr>
      <w:tr w:rsidR="00670AA6" w14:paraId="57D2B14F" w14:textId="77777777" w:rsidTr="00614D7D">
        <w:trPr>
          <w:trHeight w:val="276"/>
        </w:trPr>
        <w:tc>
          <w:tcPr>
            <w:tcW w:w="1092" w:type="dxa"/>
            <w:tcBorders>
              <w:top w:val="nil"/>
              <w:left w:val="nil"/>
              <w:bottom w:val="nil"/>
              <w:right w:val="nil"/>
            </w:tcBorders>
            <w:shd w:val="clear" w:color="auto" w:fill="auto"/>
            <w:noWrap/>
            <w:vAlign w:val="center"/>
          </w:tcPr>
          <w:p w14:paraId="14061F5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49EDBBA1"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4043DF1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Alliance Global Group Inc</w:t>
            </w:r>
          </w:p>
        </w:tc>
        <w:tc>
          <w:tcPr>
            <w:tcW w:w="993" w:type="dxa"/>
            <w:tcBorders>
              <w:top w:val="nil"/>
              <w:left w:val="nil"/>
              <w:bottom w:val="nil"/>
              <w:right w:val="nil"/>
            </w:tcBorders>
            <w:shd w:val="clear" w:color="auto" w:fill="auto"/>
            <w:noWrap/>
            <w:vAlign w:val="center"/>
          </w:tcPr>
          <w:p w14:paraId="06D2AEE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5B8BBDA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AF8DB8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92.1</w:t>
            </w:r>
          </w:p>
        </w:tc>
        <w:tc>
          <w:tcPr>
            <w:tcW w:w="818" w:type="dxa"/>
            <w:tcBorders>
              <w:top w:val="nil"/>
              <w:left w:val="nil"/>
              <w:bottom w:val="nil"/>
              <w:right w:val="nil"/>
            </w:tcBorders>
            <w:shd w:val="clear" w:color="auto" w:fill="auto"/>
            <w:noWrap/>
            <w:vAlign w:val="center"/>
          </w:tcPr>
          <w:p w14:paraId="5809EA8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94.9</w:t>
            </w:r>
          </w:p>
        </w:tc>
        <w:tc>
          <w:tcPr>
            <w:tcW w:w="862" w:type="dxa"/>
            <w:tcBorders>
              <w:top w:val="nil"/>
              <w:left w:val="nil"/>
              <w:bottom w:val="nil"/>
              <w:right w:val="nil"/>
            </w:tcBorders>
            <w:shd w:val="clear" w:color="auto" w:fill="auto"/>
            <w:noWrap/>
            <w:vAlign w:val="center"/>
          </w:tcPr>
          <w:p w14:paraId="0F7666B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95.5</w:t>
            </w:r>
          </w:p>
        </w:tc>
        <w:tc>
          <w:tcPr>
            <w:tcW w:w="873" w:type="dxa"/>
            <w:tcBorders>
              <w:top w:val="nil"/>
              <w:left w:val="nil"/>
              <w:bottom w:val="nil"/>
              <w:right w:val="nil"/>
            </w:tcBorders>
            <w:shd w:val="clear" w:color="auto" w:fill="auto"/>
            <w:noWrap/>
            <w:vAlign w:val="center"/>
          </w:tcPr>
          <w:p w14:paraId="4C4FBDD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93.8</w:t>
            </w:r>
          </w:p>
        </w:tc>
        <w:tc>
          <w:tcPr>
            <w:tcW w:w="905" w:type="dxa"/>
            <w:tcBorders>
              <w:top w:val="nil"/>
              <w:left w:val="nil"/>
              <w:bottom w:val="nil"/>
              <w:right w:val="nil"/>
            </w:tcBorders>
            <w:shd w:val="clear" w:color="auto" w:fill="auto"/>
            <w:noWrap/>
            <w:vAlign w:val="center"/>
          </w:tcPr>
          <w:p w14:paraId="2A31E95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91.3</w:t>
            </w:r>
          </w:p>
        </w:tc>
      </w:tr>
      <w:tr w:rsidR="00670AA6" w14:paraId="2DBBE4D9" w14:textId="77777777" w:rsidTr="00614D7D">
        <w:trPr>
          <w:trHeight w:val="276"/>
        </w:trPr>
        <w:tc>
          <w:tcPr>
            <w:tcW w:w="1092" w:type="dxa"/>
            <w:tcBorders>
              <w:top w:val="nil"/>
              <w:left w:val="nil"/>
              <w:bottom w:val="nil"/>
              <w:right w:val="nil"/>
            </w:tcBorders>
            <w:shd w:val="clear" w:color="auto" w:fill="auto"/>
            <w:noWrap/>
            <w:vAlign w:val="center"/>
          </w:tcPr>
          <w:p w14:paraId="48E90EB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2FE5AB31"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18E53931" w14:textId="77777777" w:rsidR="00670AA6" w:rsidRDefault="00670AA6" w:rsidP="00614D7D">
            <w:pPr>
              <w:textAlignment w:val="center"/>
              <w:rPr>
                <w:rFonts w:ascii="Arial" w:eastAsia="DengXian" w:hAnsi="Arial" w:cs="Arial"/>
                <w:color w:val="000000"/>
                <w:sz w:val="13"/>
                <w:szCs w:val="13"/>
              </w:rPr>
            </w:pPr>
            <w:proofErr w:type="spellStart"/>
            <w:r>
              <w:rPr>
                <w:rFonts w:ascii="Arial" w:eastAsia="DengXian" w:hAnsi="Arial" w:cs="Arial"/>
                <w:color w:val="000000"/>
                <w:sz w:val="13"/>
                <w:szCs w:val="13"/>
                <w:lang w:eastAsia="zh-CN" w:bidi="ar"/>
              </w:rPr>
              <w:t>Chatelle</w:t>
            </w:r>
            <w:proofErr w:type="spellEnd"/>
            <w:r>
              <w:rPr>
                <w:rFonts w:ascii="Arial" w:eastAsia="DengXian" w:hAnsi="Arial" w:cs="Arial"/>
                <w:color w:val="000000"/>
                <w:sz w:val="13"/>
                <w:szCs w:val="13"/>
                <w:lang w:eastAsia="zh-CN" w:bidi="ar"/>
              </w:rPr>
              <w:t xml:space="preserve"> &amp; Co</w:t>
            </w:r>
          </w:p>
        </w:tc>
        <w:tc>
          <w:tcPr>
            <w:tcW w:w="993" w:type="dxa"/>
            <w:tcBorders>
              <w:top w:val="nil"/>
              <w:left w:val="nil"/>
              <w:bottom w:val="nil"/>
              <w:right w:val="nil"/>
            </w:tcBorders>
            <w:shd w:val="clear" w:color="auto" w:fill="auto"/>
            <w:noWrap/>
            <w:vAlign w:val="center"/>
          </w:tcPr>
          <w:p w14:paraId="2CCFBDB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38AE79D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885DF5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92.3</w:t>
            </w:r>
          </w:p>
        </w:tc>
        <w:tc>
          <w:tcPr>
            <w:tcW w:w="818" w:type="dxa"/>
            <w:tcBorders>
              <w:top w:val="nil"/>
              <w:left w:val="nil"/>
              <w:bottom w:val="nil"/>
              <w:right w:val="nil"/>
            </w:tcBorders>
            <w:shd w:val="clear" w:color="auto" w:fill="auto"/>
            <w:noWrap/>
            <w:vAlign w:val="center"/>
          </w:tcPr>
          <w:p w14:paraId="62D5CE1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90.3</w:t>
            </w:r>
          </w:p>
        </w:tc>
        <w:tc>
          <w:tcPr>
            <w:tcW w:w="862" w:type="dxa"/>
            <w:tcBorders>
              <w:top w:val="nil"/>
              <w:left w:val="nil"/>
              <w:bottom w:val="nil"/>
              <w:right w:val="nil"/>
            </w:tcBorders>
            <w:shd w:val="clear" w:color="auto" w:fill="auto"/>
            <w:noWrap/>
            <w:vAlign w:val="center"/>
          </w:tcPr>
          <w:p w14:paraId="3F503F1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88.5</w:t>
            </w:r>
          </w:p>
        </w:tc>
        <w:tc>
          <w:tcPr>
            <w:tcW w:w="873" w:type="dxa"/>
            <w:tcBorders>
              <w:top w:val="nil"/>
              <w:left w:val="nil"/>
              <w:bottom w:val="nil"/>
              <w:right w:val="nil"/>
            </w:tcBorders>
            <w:shd w:val="clear" w:color="auto" w:fill="auto"/>
            <w:noWrap/>
            <w:vAlign w:val="center"/>
          </w:tcPr>
          <w:p w14:paraId="049237E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86.9</w:t>
            </w:r>
          </w:p>
        </w:tc>
        <w:tc>
          <w:tcPr>
            <w:tcW w:w="905" w:type="dxa"/>
            <w:tcBorders>
              <w:top w:val="nil"/>
              <w:left w:val="nil"/>
              <w:bottom w:val="nil"/>
              <w:right w:val="nil"/>
            </w:tcBorders>
            <w:shd w:val="clear" w:color="auto" w:fill="auto"/>
            <w:noWrap/>
            <w:vAlign w:val="center"/>
          </w:tcPr>
          <w:p w14:paraId="7877F9E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83.7</w:t>
            </w:r>
          </w:p>
        </w:tc>
      </w:tr>
      <w:tr w:rsidR="00670AA6" w14:paraId="6CE889F2" w14:textId="77777777" w:rsidTr="00614D7D">
        <w:trPr>
          <w:trHeight w:val="276"/>
        </w:trPr>
        <w:tc>
          <w:tcPr>
            <w:tcW w:w="1092" w:type="dxa"/>
            <w:tcBorders>
              <w:top w:val="nil"/>
              <w:left w:val="nil"/>
              <w:bottom w:val="nil"/>
              <w:right w:val="nil"/>
            </w:tcBorders>
            <w:shd w:val="clear" w:color="auto" w:fill="auto"/>
            <w:noWrap/>
            <w:vAlign w:val="center"/>
          </w:tcPr>
          <w:p w14:paraId="1C47141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lastRenderedPageBreak/>
              <w:t>New Zealand</w:t>
            </w:r>
          </w:p>
        </w:tc>
        <w:tc>
          <w:tcPr>
            <w:tcW w:w="884" w:type="dxa"/>
            <w:tcBorders>
              <w:top w:val="nil"/>
              <w:left w:val="nil"/>
              <w:bottom w:val="nil"/>
              <w:right w:val="nil"/>
            </w:tcBorders>
            <w:shd w:val="clear" w:color="auto" w:fill="auto"/>
            <w:noWrap/>
            <w:vAlign w:val="center"/>
          </w:tcPr>
          <w:p w14:paraId="6DDAF6EB"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043F8E89" w14:textId="77777777" w:rsidR="00670AA6" w:rsidRDefault="00670AA6" w:rsidP="00614D7D">
            <w:pPr>
              <w:textAlignment w:val="center"/>
              <w:rPr>
                <w:rFonts w:ascii="Arial" w:eastAsia="DengXian" w:hAnsi="Arial" w:cs="Arial"/>
                <w:color w:val="000000"/>
                <w:sz w:val="13"/>
                <w:szCs w:val="13"/>
              </w:rPr>
            </w:pPr>
            <w:proofErr w:type="spellStart"/>
            <w:r>
              <w:rPr>
                <w:rFonts w:ascii="Arial" w:eastAsia="DengXian" w:hAnsi="Arial" w:cs="Arial"/>
                <w:color w:val="000000"/>
                <w:sz w:val="13"/>
                <w:szCs w:val="13"/>
                <w:lang w:eastAsia="zh-CN" w:bidi="ar"/>
              </w:rPr>
              <w:t>Illva</w:t>
            </w:r>
            <w:proofErr w:type="spellEnd"/>
            <w:r>
              <w:rPr>
                <w:rFonts w:ascii="Arial" w:eastAsia="DengXian" w:hAnsi="Arial" w:cs="Arial"/>
                <w:color w:val="000000"/>
                <w:sz w:val="13"/>
                <w:szCs w:val="13"/>
                <w:lang w:eastAsia="zh-CN" w:bidi="ar"/>
              </w:rPr>
              <w:t xml:space="preserve"> </w:t>
            </w:r>
            <w:proofErr w:type="spellStart"/>
            <w:r>
              <w:rPr>
                <w:rFonts w:ascii="Arial" w:eastAsia="DengXian" w:hAnsi="Arial" w:cs="Arial"/>
                <w:color w:val="000000"/>
                <w:sz w:val="13"/>
                <w:szCs w:val="13"/>
                <w:lang w:eastAsia="zh-CN" w:bidi="ar"/>
              </w:rPr>
              <w:t>Saronno</w:t>
            </w:r>
            <w:proofErr w:type="spellEnd"/>
            <w:r>
              <w:rPr>
                <w:rFonts w:ascii="Arial" w:eastAsia="DengXian" w:hAnsi="Arial" w:cs="Arial"/>
                <w:color w:val="000000"/>
                <w:sz w:val="13"/>
                <w:szCs w:val="13"/>
                <w:lang w:eastAsia="zh-CN" w:bidi="ar"/>
              </w:rPr>
              <w:t xml:space="preserve"> </w:t>
            </w:r>
            <w:proofErr w:type="spellStart"/>
            <w:r>
              <w:rPr>
                <w:rFonts w:ascii="Arial" w:eastAsia="DengXian" w:hAnsi="Arial" w:cs="Arial"/>
                <w:color w:val="000000"/>
                <w:sz w:val="13"/>
                <w:szCs w:val="13"/>
                <w:lang w:eastAsia="zh-CN" w:bidi="ar"/>
              </w:rPr>
              <w:t>SpA</w:t>
            </w:r>
            <w:proofErr w:type="spellEnd"/>
          </w:p>
        </w:tc>
        <w:tc>
          <w:tcPr>
            <w:tcW w:w="993" w:type="dxa"/>
            <w:tcBorders>
              <w:top w:val="nil"/>
              <w:left w:val="nil"/>
              <w:bottom w:val="nil"/>
              <w:right w:val="nil"/>
            </w:tcBorders>
            <w:shd w:val="clear" w:color="auto" w:fill="auto"/>
            <w:noWrap/>
            <w:vAlign w:val="center"/>
          </w:tcPr>
          <w:p w14:paraId="154BC64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1703827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7CAFF64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71.9</w:t>
            </w:r>
          </w:p>
        </w:tc>
        <w:tc>
          <w:tcPr>
            <w:tcW w:w="818" w:type="dxa"/>
            <w:tcBorders>
              <w:top w:val="nil"/>
              <w:left w:val="nil"/>
              <w:bottom w:val="nil"/>
              <w:right w:val="nil"/>
            </w:tcBorders>
            <w:shd w:val="clear" w:color="auto" w:fill="auto"/>
            <w:noWrap/>
            <w:vAlign w:val="center"/>
          </w:tcPr>
          <w:p w14:paraId="0588CC3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74.1</w:t>
            </w:r>
          </w:p>
        </w:tc>
        <w:tc>
          <w:tcPr>
            <w:tcW w:w="862" w:type="dxa"/>
            <w:tcBorders>
              <w:top w:val="nil"/>
              <w:left w:val="nil"/>
              <w:bottom w:val="nil"/>
              <w:right w:val="nil"/>
            </w:tcBorders>
            <w:shd w:val="clear" w:color="auto" w:fill="auto"/>
            <w:noWrap/>
            <w:vAlign w:val="center"/>
          </w:tcPr>
          <w:p w14:paraId="6C0FA86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77.3</w:t>
            </w:r>
          </w:p>
        </w:tc>
        <w:tc>
          <w:tcPr>
            <w:tcW w:w="873" w:type="dxa"/>
            <w:tcBorders>
              <w:top w:val="nil"/>
              <w:left w:val="nil"/>
              <w:bottom w:val="nil"/>
              <w:right w:val="nil"/>
            </w:tcBorders>
            <w:shd w:val="clear" w:color="auto" w:fill="auto"/>
            <w:noWrap/>
            <w:vAlign w:val="center"/>
          </w:tcPr>
          <w:p w14:paraId="2FBC87B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79.1</w:t>
            </w:r>
          </w:p>
        </w:tc>
        <w:tc>
          <w:tcPr>
            <w:tcW w:w="905" w:type="dxa"/>
            <w:tcBorders>
              <w:top w:val="nil"/>
              <w:left w:val="nil"/>
              <w:bottom w:val="nil"/>
              <w:right w:val="nil"/>
            </w:tcBorders>
            <w:shd w:val="clear" w:color="auto" w:fill="auto"/>
            <w:noWrap/>
            <w:vAlign w:val="center"/>
          </w:tcPr>
          <w:p w14:paraId="6EAFE4C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80.8</w:t>
            </w:r>
          </w:p>
        </w:tc>
      </w:tr>
      <w:tr w:rsidR="00670AA6" w14:paraId="187639B9" w14:textId="77777777" w:rsidTr="00614D7D">
        <w:trPr>
          <w:trHeight w:val="276"/>
        </w:trPr>
        <w:tc>
          <w:tcPr>
            <w:tcW w:w="1092" w:type="dxa"/>
            <w:tcBorders>
              <w:top w:val="nil"/>
              <w:left w:val="nil"/>
              <w:bottom w:val="nil"/>
              <w:right w:val="nil"/>
            </w:tcBorders>
            <w:shd w:val="clear" w:color="auto" w:fill="auto"/>
            <w:noWrap/>
            <w:vAlign w:val="center"/>
          </w:tcPr>
          <w:p w14:paraId="3000F93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30663110"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5B750A7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Kirin Holdings Co Ltd</w:t>
            </w:r>
          </w:p>
        </w:tc>
        <w:tc>
          <w:tcPr>
            <w:tcW w:w="993" w:type="dxa"/>
            <w:tcBorders>
              <w:top w:val="nil"/>
              <w:left w:val="nil"/>
              <w:bottom w:val="nil"/>
              <w:right w:val="nil"/>
            </w:tcBorders>
            <w:shd w:val="clear" w:color="auto" w:fill="auto"/>
            <w:noWrap/>
            <w:vAlign w:val="center"/>
          </w:tcPr>
          <w:p w14:paraId="341FD81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44B1C82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7358DCF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65.9</w:t>
            </w:r>
          </w:p>
        </w:tc>
        <w:tc>
          <w:tcPr>
            <w:tcW w:w="818" w:type="dxa"/>
            <w:tcBorders>
              <w:top w:val="nil"/>
              <w:left w:val="nil"/>
              <w:bottom w:val="nil"/>
              <w:right w:val="nil"/>
            </w:tcBorders>
            <w:shd w:val="clear" w:color="auto" w:fill="auto"/>
            <w:noWrap/>
            <w:vAlign w:val="center"/>
          </w:tcPr>
          <w:p w14:paraId="33226E5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69.5</w:t>
            </w:r>
          </w:p>
        </w:tc>
        <w:tc>
          <w:tcPr>
            <w:tcW w:w="862" w:type="dxa"/>
            <w:tcBorders>
              <w:top w:val="nil"/>
              <w:left w:val="nil"/>
              <w:bottom w:val="nil"/>
              <w:right w:val="nil"/>
            </w:tcBorders>
            <w:shd w:val="clear" w:color="auto" w:fill="auto"/>
            <w:noWrap/>
            <w:vAlign w:val="center"/>
          </w:tcPr>
          <w:p w14:paraId="4AEFBB7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70.9</w:t>
            </w:r>
          </w:p>
        </w:tc>
        <w:tc>
          <w:tcPr>
            <w:tcW w:w="873" w:type="dxa"/>
            <w:tcBorders>
              <w:top w:val="nil"/>
              <w:left w:val="nil"/>
              <w:bottom w:val="nil"/>
              <w:right w:val="nil"/>
            </w:tcBorders>
            <w:shd w:val="clear" w:color="auto" w:fill="auto"/>
            <w:noWrap/>
            <w:vAlign w:val="center"/>
          </w:tcPr>
          <w:p w14:paraId="69F7EFD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73.5</w:t>
            </w:r>
          </w:p>
        </w:tc>
        <w:tc>
          <w:tcPr>
            <w:tcW w:w="905" w:type="dxa"/>
            <w:tcBorders>
              <w:top w:val="nil"/>
              <w:left w:val="nil"/>
              <w:bottom w:val="nil"/>
              <w:right w:val="nil"/>
            </w:tcBorders>
            <w:shd w:val="clear" w:color="auto" w:fill="auto"/>
            <w:noWrap/>
            <w:vAlign w:val="center"/>
          </w:tcPr>
          <w:p w14:paraId="67B7FD1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73.1</w:t>
            </w:r>
          </w:p>
        </w:tc>
      </w:tr>
      <w:tr w:rsidR="00670AA6" w14:paraId="69357AA4" w14:textId="77777777" w:rsidTr="00614D7D">
        <w:trPr>
          <w:trHeight w:val="276"/>
        </w:trPr>
        <w:tc>
          <w:tcPr>
            <w:tcW w:w="1092" w:type="dxa"/>
            <w:tcBorders>
              <w:top w:val="nil"/>
              <w:left w:val="nil"/>
              <w:bottom w:val="nil"/>
              <w:right w:val="nil"/>
            </w:tcBorders>
            <w:shd w:val="clear" w:color="auto" w:fill="auto"/>
            <w:noWrap/>
            <w:vAlign w:val="center"/>
          </w:tcPr>
          <w:p w14:paraId="0A912F2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7ECB70F7"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5DB9A698" w14:textId="77777777" w:rsidR="00670AA6" w:rsidRDefault="00670AA6" w:rsidP="00614D7D">
            <w:pPr>
              <w:textAlignment w:val="center"/>
              <w:rPr>
                <w:rFonts w:ascii="Arial" w:eastAsia="DengXian" w:hAnsi="Arial" w:cs="Arial"/>
                <w:color w:val="000000"/>
                <w:sz w:val="13"/>
                <w:szCs w:val="13"/>
              </w:rPr>
            </w:pPr>
            <w:proofErr w:type="spellStart"/>
            <w:r>
              <w:rPr>
                <w:rFonts w:ascii="Arial" w:eastAsia="DengXian" w:hAnsi="Arial" w:cs="Arial"/>
                <w:color w:val="000000"/>
                <w:sz w:val="13"/>
                <w:szCs w:val="13"/>
                <w:lang w:eastAsia="zh-CN" w:bidi="ar"/>
              </w:rPr>
              <w:t>Becle</w:t>
            </w:r>
            <w:proofErr w:type="spellEnd"/>
            <w:r>
              <w:rPr>
                <w:rFonts w:ascii="Arial" w:eastAsia="DengXian" w:hAnsi="Arial" w:cs="Arial"/>
                <w:color w:val="000000"/>
                <w:sz w:val="13"/>
                <w:szCs w:val="13"/>
                <w:lang w:eastAsia="zh-CN" w:bidi="ar"/>
              </w:rPr>
              <w:t xml:space="preserve"> SAB de CV</w:t>
            </w:r>
          </w:p>
        </w:tc>
        <w:tc>
          <w:tcPr>
            <w:tcW w:w="993" w:type="dxa"/>
            <w:tcBorders>
              <w:top w:val="nil"/>
              <w:left w:val="nil"/>
              <w:bottom w:val="nil"/>
              <w:right w:val="nil"/>
            </w:tcBorders>
            <w:shd w:val="clear" w:color="auto" w:fill="auto"/>
            <w:noWrap/>
            <w:vAlign w:val="center"/>
          </w:tcPr>
          <w:p w14:paraId="3639009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43D885D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64941D1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53.0</w:t>
            </w:r>
          </w:p>
        </w:tc>
        <w:tc>
          <w:tcPr>
            <w:tcW w:w="818" w:type="dxa"/>
            <w:tcBorders>
              <w:top w:val="nil"/>
              <w:left w:val="nil"/>
              <w:bottom w:val="nil"/>
              <w:right w:val="nil"/>
            </w:tcBorders>
            <w:shd w:val="clear" w:color="auto" w:fill="auto"/>
            <w:noWrap/>
            <w:vAlign w:val="center"/>
          </w:tcPr>
          <w:p w14:paraId="212BEE5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53.3</w:t>
            </w:r>
          </w:p>
        </w:tc>
        <w:tc>
          <w:tcPr>
            <w:tcW w:w="862" w:type="dxa"/>
            <w:tcBorders>
              <w:top w:val="nil"/>
              <w:left w:val="nil"/>
              <w:bottom w:val="nil"/>
              <w:right w:val="nil"/>
            </w:tcBorders>
            <w:shd w:val="clear" w:color="auto" w:fill="auto"/>
            <w:noWrap/>
            <w:vAlign w:val="center"/>
          </w:tcPr>
          <w:p w14:paraId="2D635F4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53.5</w:t>
            </w:r>
          </w:p>
        </w:tc>
        <w:tc>
          <w:tcPr>
            <w:tcW w:w="873" w:type="dxa"/>
            <w:tcBorders>
              <w:top w:val="nil"/>
              <w:left w:val="nil"/>
              <w:bottom w:val="nil"/>
              <w:right w:val="nil"/>
            </w:tcBorders>
            <w:shd w:val="clear" w:color="auto" w:fill="auto"/>
            <w:noWrap/>
            <w:vAlign w:val="center"/>
          </w:tcPr>
          <w:p w14:paraId="584B71F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53.7</w:t>
            </w:r>
          </w:p>
        </w:tc>
        <w:tc>
          <w:tcPr>
            <w:tcW w:w="905" w:type="dxa"/>
            <w:tcBorders>
              <w:top w:val="nil"/>
              <w:left w:val="nil"/>
              <w:bottom w:val="nil"/>
              <w:right w:val="nil"/>
            </w:tcBorders>
            <w:shd w:val="clear" w:color="auto" w:fill="auto"/>
            <w:noWrap/>
            <w:vAlign w:val="center"/>
          </w:tcPr>
          <w:p w14:paraId="616134D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49.8</w:t>
            </w:r>
          </w:p>
        </w:tc>
      </w:tr>
      <w:tr w:rsidR="00670AA6" w14:paraId="32148236" w14:textId="77777777" w:rsidTr="00614D7D">
        <w:trPr>
          <w:trHeight w:val="276"/>
        </w:trPr>
        <w:tc>
          <w:tcPr>
            <w:tcW w:w="1092" w:type="dxa"/>
            <w:tcBorders>
              <w:top w:val="nil"/>
              <w:left w:val="nil"/>
              <w:bottom w:val="nil"/>
              <w:right w:val="nil"/>
            </w:tcBorders>
            <w:shd w:val="clear" w:color="auto" w:fill="auto"/>
            <w:noWrap/>
            <w:vAlign w:val="center"/>
          </w:tcPr>
          <w:p w14:paraId="43AED18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24A9DE40"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23BFF06E" w14:textId="77777777" w:rsidR="00670AA6" w:rsidRDefault="00670AA6" w:rsidP="00614D7D">
            <w:pPr>
              <w:textAlignment w:val="center"/>
              <w:rPr>
                <w:rFonts w:ascii="Arial" w:eastAsia="DengXian" w:hAnsi="Arial" w:cs="Arial"/>
                <w:color w:val="000000"/>
                <w:sz w:val="13"/>
                <w:szCs w:val="13"/>
              </w:rPr>
            </w:pPr>
            <w:proofErr w:type="spellStart"/>
            <w:r>
              <w:rPr>
                <w:rFonts w:ascii="Arial" w:eastAsia="DengXian" w:hAnsi="Arial" w:cs="Arial"/>
                <w:color w:val="000000"/>
                <w:sz w:val="13"/>
                <w:szCs w:val="13"/>
                <w:lang w:eastAsia="zh-CN" w:bidi="ar"/>
              </w:rPr>
              <w:t>Vok</w:t>
            </w:r>
            <w:proofErr w:type="spellEnd"/>
            <w:r>
              <w:rPr>
                <w:rFonts w:ascii="Arial" w:eastAsia="DengXian" w:hAnsi="Arial" w:cs="Arial"/>
                <w:color w:val="000000"/>
                <w:sz w:val="13"/>
                <w:szCs w:val="13"/>
                <w:lang w:eastAsia="zh-CN" w:bidi="ar"/>
              </w:rPr>
              <w:t xml:space="preserve"> Beverages Pty Ltd</w:t>
            </w:r>
          </w:p>
        </w:tc>
        <w:tc>
          <w:tcPr>
            <w:tcW w:w="993" w:type="dxa"/>
            <w:tcBorders>
              <w:top w:val="nil"/>
              <w:left w:val="nil"/>
              <w:bottom w:val="nil"/>
              <w:right w:val="nil"/>
            </w:tcBorders>
            <w:shd w:val="clear" w:color="auto" w:fill="auto"/>
            <w:noWrap/>
            <w:vAlign w:val="center"/>
          </w:tcPr>
          <w:p w14:paraId="157761C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1FEE395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11AFE6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42.4</w:t>
            </w:r>
          </w:p>
        </w:tc>
        <w:tc>
          <w:tcPr>
            <w:tcW w:w="818" w:type="dxa"/>
            <w:tcBorders>
              <w:top w:val="nil"/>
              <w:left w:val="nil"/>
              <w:bottom w:val="nil"/>
              <w:right w:val="nil"/>
            </w:tcBorders>
            <w:shd w:val="clear" w:color="auto" w:fill="auto"/>
            <w:noWrap/>
            <w:vAlign w:val="center"/>
          </w:tcPr>
          <w:p w14:paraId="539F4F1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43.9</w:t>
            </w:r>
          </w:p>
        </w:tc>
        <w:tc>
          <w:tcPr>
            <w:tcW w:w="862" w:type="dxa"/>
            <w:tcBorders>
              <w:top w:val="nil"/>
              <w:left w:val="nil"/>
              <w:bottom w:val="nil"/>
              <w:right w:val="nil"/>
            </w:tcBorders>
            <w:shd w:val="clear" w:color="auto" w:fill="auto"/>
            <w:noWrap/>
            <w:vAlign w:val="center"/>
          </w:tcPr>
          <w:p w14:paraId="21A95D9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45.5</w:t>
            </w:r>
          </w:p>
        </w:tc>
        <w:tc>
          <w:tcPr>
            <w:tcW w:w="873" w:type="dxa"/>
            <w:tcBorders>
              <w:top w:val="nil"/>
              <w:left w:val="nil"/>
              <w:bottom w:val="nil"/>
              <w:right w:val="nil"/>
            </w:tcBorders>
            <w:shd w:val="clear" w:color="auto" w:fill="auto"/>
            <w:noWrap/>
            <w:vAlign w:val="center"/>
          </w:tcPr>
          <w:p w14:paraId="7977A9C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47.6</w:t>
            </w:r>
          </w:p>
        </w:tc>
        <w:tc>
          <w:tcPr>
            <w:tcW w:w="905" w:type="dxa"/>
            <w:tcBorders>
              <w:top w:val="nil"/>
              <w:left w:val="nil"/>
              <w:bottom w:val="nil"/>
              <w:right w:val="nil"/>
            </w:tcBorders>
            <w:shd w:val="clear" w:color="auto" w:fill="auto"/>
            <w:noWrap/>
            <w:vAlign w:val="center"/>
          </w:tcPr>
          <w:p w14:paraId="7EB99EF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48.6</w:t>
            </w:r>
          </w:p>
        </w:tc>
      </w:tr>
      <w:tr w:rsidR="00670AA6" w14:paraId="44CF4A82" w14:textId="77777777" w:rsidTr="00614D7D">
        <w:trPr>
          <w:trHeight w:val="276"/>
        </w:trPr>
        <w:tc>
          <w:tcPr>
            <w:tcW w:w="1092" w:type="dxa"/>
            <w:tcBorders>
              <w:top w:val="nil"/>
              <w:left w:val="nil"/>
              <w:bottom w:val="nil"/>
              <w:right w:val="nil"/>
            </w:tcBorders>
            <w:shd w:val="clear" w:color="auto" w:fill="auto"/>
            <w:noWrap/>
            <w:vAlign w:val="center"/>
          </w:tcPr>
          <w:p w14:paraId="57D41DA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7F8310F8"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622EF0D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LVMH Moët Hennessy Louis Vuitton SA</w:t>
            </w:r>
          </w:p>
        </w:tc>
        <w:tc>
          <w:tcPr>
            <w:tcW w:w="993" w:type="dxa"/>
            <w:tcBorders>
              <w:top w:val="nil"/>
              <w:left w:val="nil"/>
              <w:bottom w:val="nil"/>
              <w:right w:val="nil"/>
            </w:tcBorders>
            <w:shd w:val="clear" w:color="auto" w:fill="auto"/>
            <w:noWrap/>
            <w:vAlign w:val="center"/>
          </w:tcPr>
          <w:p w14:paraId="3DDAD7A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0F8FF03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FFE6F6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51.2</w:t>
            </w:r>
          </w:p>
        </w:tc>
        <w:tc>
          <w:tcPr>
            <w:tcW w:w="818" w:type="dxa"/>
            <w:tcBorders>
              <w:top w:val="nil"/>
              <w:left w:val="nil"/>
              <w:bottom w:val="nil"/>
              <w:right w:val="nil"/>
            </w:tcBorders>
            <w:shd w:val="clear" w:color="auto" w:fill="auto"/>
            <w:noWrap/>
            <w:vAlign w:val="center"/>
          </w:tcPr>
          <w:p w14:paraId="7F058A7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50.5</w:t>
            </w:r>
          </w:p>
        </w:tc>
        <w:tc>
          <w:tcPr>
            <w:tcW w:w="862" w:type="dxa"/>
            <w:tcBorders>
              <w:top w:val="nil"/>
              <w:left w:val="nil"/>
              <w:bottom w:val="nil"/>
              <w:right w:val="nil"/>
            </w:tcBorders>
            <w:shd w:val="clear" w:color="auto" w:fill="auto"/>
            <w:noWrap/>
            <w:vAlign w:val="center"/>
          </w:tcPr>
          <w:p w14:paraId="129D668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50.0</w:t>
            </w:r>
          </w:p>
        </w:tc>
        <w:tc>
          <w:tcPr>
            <w:tcW w:w="873" w:type="dxa"/>
            <w:tcBorders>
              <w:top w:val="nil"/>
              <w:left w:val="nil"/>
              <w:bottom w:val="nil"/>
              <w:right w:val="nil"/>
            </w:tcBorders>
            <w:shd w:val="clear" w:color="auto" w:fill="auto"/>
            <w:noWrap/>
            <w:vAlign w:val="center"/>
          </w:tcPr>
          <w:p w14:paraId="3B72E93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49.0</w:t>
            </w:r>
          </w:p>
        </w:tc>
        <w:tc>
          <w:tcPr>
            <w:tcW w:w="905" w:type="dxa"/>
            <w:tcBorders>
              <w:top w:val="nil"/>
              <w:left w:val="nil"/>
              <w:bottom w:val="nil"/>
              <w:right w:val="nil"/>
            </w:tcBorders>
            <w:shd w:val="clear" w:color="auto" w:fill="auto"/>
            <w:noWrap/>
            <w:vAlign w:val="center"/>
          </w:tcPr>
          <w:p w14:paraId="4268AD5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47.9</w:t>
            </w:r>
          </w:p>
        </w:tc>
      </w:tr>
      <w:tr w:rsidR="00670AA6" w14:paraId="19D1A772" w14:textId="77777777" w:rsidTr="00614D7D">
        <w:trPr>
          <w:trHeight w:val="276"/>
        </w:trPr>
        <w:tc>
          <w:tcPr>
            <w:tcW w:w="1092" w:type="dxa"/>
            <w:tcBorders>
              <w:top w:val="nil"/>
              <w:left w:val="nil"/>
              <w:bottom w:val="nil"/>
              <w:right w:val="nil"/>
            </w:tcBorders>
            <w:shd w:val="clear" w:color="auto" w:fill="auto"/>
            <w:noWrap/>
            <w:vAlign w:val="center"/>
          </w:tcPr>
          <w:p w14:paraId="5F6A3DE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09D4ED15"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4897FA4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Heaven Hill Distilleries Inc</w:t>
            </w:r>
          </w:p>
        </w:tc>
        <w:tc>
          <w:tcPr>
            <w:tcW w:w="993" w:type="dxa"/>
            <w:tcBorders>
              <w:top w:val="nil"/>
              <w:left w:val="nil"/>
              <w:bottom w:val="nil"/>
              <w:right w:val="nil"/>
            </w:tcBorders>
            <w:shd w:val="clear" w:color="auto" w:fill="auto"/>
            <w:noWrap/>
            <w:vAlign w:val="center"/>
          </w:tcPr>
          <w:p w14:paraId="0969196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1FFFA92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2E09343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27.0</w:t>
            </w:r>
          </w:p>
        </w:tc>
        <w:tc>
          <w:tcPr>
            <w:tcW w:w="818" w:type="dxa"/>
            <w:tcBorders>
              <w:top w:val="nil"/>
              <w:left w:val="nil"/>
              <w:bottom w:val="nil"/>
              <w:right w:val="nil"/>
            </w:tcBorders>
            <w:shd w:val="clear" w:color="auto" w:fill="auto"/>
            <w:noWrap/>
            <w:vAlign w:val="center"/>
          </w:tcPr>
          <w:p w14:paraId="322586F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40.4</w:t>
            </w:r>
          </w:p>
        </w:tc>
        <w:tc>
          <w:tcPr>
            <w:tcW w:w="862" w:type="dxa"/>
            <w:tcBorders>
              <w:top w:val="nil"/>
              <w:left w:val="nil"/>
              <w:bottom w:val="nil"/>
              <w:right w:val="nil"/>
            </w:tcBorders>
            <w:shd w:val="clear" w:color="auto" w:fill="auto"/>
            <w:noWrap/>
            <w:vAlign w:val="center"/>
          </w:tcPr>
          <w:p w14:paraId="64B768C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40.6</w:t>
            </w:r>
          </w:p>
        </w:tc>
        <w:tc>
          <w:tcPr>
            <w:tcW w:w="873" w:type="dxa"/>
            <w:tcBorders>
              <w:top w:val="nil"/>
              <w:left w:val="nil"/>
              <w:bottom w:val="nil"/>
              <w:right w:val="nil"/>
            </w:tcBorders>
            <w:shd w:val="clear" w:color="auto" w:fill="auto"/>
            <w:noWrap/>
            <w:vAlign w:val="center"/>
          </w:tcPr>
          <w:p w14:paraId="6B3C6DB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44.3</w:t>
            </w:r>
          </w:p>
        </w:tc>
        <w:tc>
          <w:tcPr>
            <w:tcW w:w="905" w:type="dxa"/>
            <w:tcBorders>
              <w:top w:val="nil"/>
              <w:left w:val="nil"/>
              <w:bottom w:val="nil"/>
              <w:right w:val="nil"/>
            </w:tcBorders>
            <w:shd w:val="clear" w:color="auto" w:fill="auto"/>
            <w:noWrap/>
            <w:vAlign w:val="center"/>
          </w:tcPr>
          <w:p w14:paraId="0849FF3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43.0</w:t>
            </w:r>
          </w:p>
        </w:tc>
      </w:tr>
      <w:tr w:rsidR="00670AA6" w14:paraId="0D9EA64D" w14:textId="77777777" w:rsidTr="00614D7D">
        <w:trPr>
          <w:trHeight w:val="276"/>
        </w:trPr>
        <w:tc>
          <w:tcPr>
            <w:tcW w:w="1092" w:type="dxa"/>
            <w:tcBorders>
              <w:top w:val="nil"/>
              <w:left w:val="nil"/>
              <w:bottom w:val="nil"/>
              <w:right w:val="nil"/>
            </w:tcBorders>
            <w:shd w:val="clear" w:color="auto" w:fill="auto"/>
            <w:noWrap/>
            <w:vAlign w:val="center"/>
          </w:tcPr>
          <w:p w14:paraId="1B11838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09F08879"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6BB0520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Lucas </w:t>
            </w:r>
            <w:proofErr w:type="spellStart"/>
            <w:r>
              <w:rPr>
                <w:rFonts w:ascii="Arial" w:eastAsia="DengXian" w:hAnsi="Arial" w:cs="Arial"/>
                <w:color w:val="000000"/>
                <w:sz w:val="13"/>
                <w:szCs w:val="13"/>
                <w:lang w:eastAsia="zh-CN" w:bidi="ar"/>
              </w:rPr>
              <w:t>Bols</w:t>
            </w:r>
            <w:proofErr w:type="spellEnd"/>
            <w:r>
              <w:rPr>
                <w:rFonts w:ascii="Arial" w:eastAsia="DengXian" w:hAnsi="Arial" w:cs="Arial"/>
                <w:color w:val="000000"/>
                <w:sz w:val="13"/>
                <w:szCs w:val="13"/>
                <w:lang w:eastAsia="zh-CN" w:bidi="ar"/>
              </w:rPr>
              <w:t xml:space="preserve"> BV</w:t>
            </w:r>
          </w:p>
        </w:tc>
        <w:tc>
          <w:tcPr>
            <w:tcW w:w="993" w:type="dxa"/>
            <w:tcBorders>
              <w:top w:val="nil"/>
              <w:left w:val="nil"/>
              <w:bottom w:val="nil"/>
              <w:right w:val="nil"/>
            </w:tcBorders>
            <w:shd w:val="clear" w:color="auto" w:fill="auto"/>
            <w:noWrap/>
            <w:vAlign w:val="center"/>
          </w:tcPr>
          <w:p w14:paraId="6648196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77047C0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02172E6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30.8</w:t>
            </w:r>
          </w:p>
        </w:tc>
        <w:tc>
          <w:tcPr>
            <w:tcW w:w="818" w:type="dxa"/>
            <w:tcBorders>
              <w:top w:val="nil"/>
              <w:left w:val="nil"/>
              <w:bottom w:val="nil"/>
              <w:right w:val="nil"/>
            </w:tcBorders>
            <w:shd w:val="clear" w:color="auto" w:fill="auto"/>
            <w:noWrap/>
            <w:vAlign w:val="center"/>
          </w:tcPr>
          <w:p w14:paraId="4E5BE3A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31.9</w:t>
            </w:r>
          </w:p>
        </w:tc>
        <w:tc>
          <w:tcPr>
            <w:tcW w:w="862" w:type="dxa"/>
            <w:tcBorders>
              <w:top w:val="nil"/>
              <w:left w:val="nil"/>
              <w:bottom w:val="nil"/>
              <w:right w:val="nil"/>
            </w:tcBorders>
            <w:shd w:val="clear" w:color="auto" w:fill="auto"/>
            <w:noWrap/>
            <w:vAlign w:val="center"/>
          </w:tcPr>
          <w:p w14:paraId="363A883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33.1</w:t>
            </w:r>
          </w:p>
        </w:tc>
        <w:tc>
          <w:tcPr>
            <w:tcW w:w="873" w:type="dxa"/>
            <w:tcBorders>
              <w:top w:val="nil"/>
              <w:left w:val="nil"/>
              <w:bottom w:val="nil"/>
              <w:right w:val="nil"/>
            </w:tcBorders>
            <w:shd w:val="clear" w:color="auto" w:fill="auto"/>
            <w:noWrap/>
            <w:vAlign w:val="center"/>
          </w:tcPr>
          <w:p w14:paraId="7E8990E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34.7</w:t>
            </w:r>
          </w:p>
        </w:tc>
        <w:tc>
          <w:tcPr>
            <w:tcW w:w="905" w:type="dxa"/>
            <w:tcBorders>
              <w:top w:val="nil"/>
              <w:left w:val="nil"/>
              <w:bottom w:val="nil"/>
              <w:right w:val="nil"/>
            </w:tcBorders>
            <w:shd w:val="clear" w:color="auto" w:fill="auto"/>
            <w:noWrap/>
            <w:vAlign w:val="center"/>
          </w:tcPr>
          <w:p w14:paraId="7E89F59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35.4</w:t>
            </w:r>
          </w:p>
        </w:tc>
      </w:tr>
      <w:tr w:rsidR="00670AA6" w14:paraId="33CFFE06" w14:textId="77777777" w:rsidTr="00614D7D">
        <w:trPr>
          <w:trHeight w:val="276"/>
        </w:trPr>
        <w:tc>
          <w:tcPr>
            <w:tcW w:w="1092" w:type="dxa"/>
            <w:tcBorders>
              <w:top w:val="nil"/>
              <w:left w:val="nil"/>
              <w:bottom w:val="nil"/>
              <w:right w:val="nil"/>
            </w:tcBorders>
            <w:shd w:val="clear" w:color="auto" w:fill="auto"/>
            <w:noWrap/>
            <w:vAlign w:val="center"/>
          </w:tcPr>
          <w:p w14:paraId="1A5E9DB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3AD5ECE5"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3BEDDE7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Marie Brizard &amp; Roger International SAS</w:t>
            </w:r>
          </w:p>
        </w:tc>
        <w:tc>
          <w:tcPr>
            <w:tcW w:w="993" w:type="dxa"/>
            <w:tcBorders>
              <w:top w:val="nil"/>
              <w:left w:val="nil"/>
              <w:bottom w:val="nil"/>
              <w:right w:val="nil"/>
            </w:tcBorders>
            <w:shd w:val="clear" w:color="auto" w:fill="auto"/>
            <w:noWrap/>
            <w:vAlign w:val="center"/>
          </w:tcPr>
          <w:p w14:paraId="2F7D3E5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72CCB29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1ED47A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19.2</w:t>
            </w:r>
          </w:p>
        </w:tc>
        <w:tc>
          <w:tcPr>
            <w:tcW w:w="818" w:type="dxa"/>
            <w:tcBorders>
              <w:top w:val="nil"/>
              <w:left w:val="nil"/>
              <w:bottom w:val="nil"/>
              <w:right w:val="nil"/>
            </w:tcBorders>
            <w:shd w:val="clear" w:color="auto" w:fill="auto"/>
            <w:noWrap/>
            <w:vAlign w:val="center"/>
          </w:tcPr>
          <w:p w14:paraId="76E23C4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18.4</w:t>
            </w:r>
          </w:p>
        </w:tc>
        <w:tc>
          <w:tcPr>
            <w:tcW w:w="862" w:type="dxa"/>
            <w:tcBorders>
              <w:top w:val="nil"/>
              <w:left w:val="nil"/>
              <w:bottom w:val="nil"/>
              <w:right w:val="nil"/>
            </w:tcBorders>
            <w:shd w:val="clear" w:color="auto" w:fill="auto"/>
            <w:noWrap/>
            <w:vAlign w:val="center"/>
          </w:tcPr>
          <w:p w14:paraId="6030ABD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18.6</w:t>
            </w:r>
          </w:p>
        </w:tc>
        <w:tc>
          <w:tcPr>
            <w:tcW w:w="873" w:type="dxa"/>
            <w:tcBorders>
              <w:top w:val="nil"/>
              <w:left w:val="nil"/>
              <w:bottom w:val="nil"/>
              <w:right w:val="nil"/>
            </w:tcBorders>
            <w:shd w:val="clear" w:color="auto" w:fill="auto"/>
            <w:noWrap/>
            <w:vAlign w:val="center"/>
          </w:tcPr>
          <w:p w14:paraId="463C5A5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18.8</w:t>
            </w:r>
          </w:p>
        </w:tc>
        <w:tc>
          <w:tcPr>
            <w:tcW w:w="905" w:type="dxa"/>
            <w:tcBorders>
              <w:top w:val="nil"/>
              <w:left w:val="nil"/>
              <w:bottom w:val="nil"/>
              <w:right w:val="nil"/>
            </w:tcBorders>
            <w:shd w:val="clear" w:color="auto" w:fill="auto"/>
            <w:noWrap/>
            <w:vAlign w:val="center"/>
          </w:tcPr>
          <w:p w14:paraId="1462F7F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19.3</w:t>
            </w:r>
          </w:p>
        </w:tc>
      </w:tr>
      <w:tr w:rsidR="00670AA6" w14:paraId="6299559B" w14:textId="77777777" w:rsidTr="00614D7D">
        <w:trPr>
          <w:trHeight w:val="276"/>
        </w:trPr>
        <w:tc>
          <w:tcPr>
            <w:tcW w:w="1092" w:type="dxa"/>
            <w:tcBorders>
              <w:top w:val="nil"/>
              <w:left w:val="nil"/>
              <w:bottom w:val="nil"/>
              <w:right w:val="nil"/>
            </w:tcBorders>
            <w:shd w:val="clear" w:color="auto" w:fill="auto"/>
            <w:noWrap/>
            <w:vAlign w:val="center"/>
          </w:tcPr>
          <w:p w14:paraId="4D50FB9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36D13177"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1263790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Distell Group Ltd</w:t>
            </w:r>
          </w:p>
        </w:tc>
        <w:tc>
          <w:tcPr>
            <w:tcW w:w="993" w:type="dxa"/>
            <w:tcBorders>
              <w:top w:val="nil"/>
              <w:left w:val="nil"/>
              <w:bottom w:val="nil"/>
              <w:right w:val="nil"/>
            </w:tcBorders>
            <w:shd w:val="clear" w:color="auto" w:fill="auto"/>
            <w:noWrap/>
            <w:vAlign w:val="center"/>
          </w:tcPr>
          <w:p w14:paraId="0D25B58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7AB14B7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7EA9DFA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8.7</w:t>
            </w:r>
          </w:p>
        </w:tc>
        <w:tc>
          <w:tcPr>
            <w:tcW w:w="818" w:type="dxa"/>
            <w:tcBorders>
              <w:top w:val="nil"/>
              <w:left w:val="nil"/>
              <w:bottom w:val="nil"/>
              <w:right w:val="nil"/>
            </w:tcBorders>
            <w:shd w:val="clear" w:color="auto" w:fill="auto"/>
            <w:noWrap/>
            <w:vAlign w:val="center"/>
          </w:tcPr>
          <w:p w14:paraId="55F5595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10.9</w:t>
            </w:r>
          </w:p>
        </w:tc>
        <w:tc>
          <w:tcPr>
            <w:tcW w:w="862" w:type="dxa"/>
            <w:tcBorders>
              <w:top w:val="nil"/>
              <w:left w:val="nil"/>
              <w:bottom w:val="nil"/>
              <w:right w:val="nil"/>
            </w:tcBorders>
            <w:shd w:val="clear" w:color="auto" w:fill="auto"/>
            <w:noWrap/>
            <w:vAlign w:val="center"/>
          </w:tcPr>
          <w:p w14:paraId="4071327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22.7</w:t>
            </w:r>
          </w:p>
        </w:tc>
        <w:tc>
          <w:tcPr>
            <w:tcW w:w="873" w:type="dxa"/>
            <w:tcBorders>
              <w:top w:val="nil"/>
              <w:left w:val="nil"/>
              <w:bottom w:val="nil"/>
              <w:right w:val="nil"/>
            </w:tcBorders>
            <w:shd w:val="clear" w:color="auto" w:fill="auto"/>
            <w:noWrap/>
            <w:vAlign w:val="center"/>
          </w:tcPr>
          <w:p w14:paraId="51A9496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12.4</w:t>
            </w:r>
          </w:p>
        </w:tc>
        <w:tc>
          <w:tcPr>
            <w:tcW w:w="905" w:type="dxa"/>
            <w:tcBorders>
              <w:top w:val="nil"/>
              <w:left w:val="nil"/>
              <w:bottom w:val="nil"/>
              <w:right w:val="nil"/>
            </w:tcBorders>
            <w:shd w:val="clear" w:color="auto" w:fill="auto"/>
            <w:noWrap/>
            <w:vAlign w:val="center"/>
          </w:tcPr>
          <w:p w14:paraId="6672F12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18.3</w:t>
            </w:r>
          </w:p>
        </w:tc>
      </w:tr>
      <w:tr w:rsidR="00670AA6" w14:paraId="2DDFBD80" w14:textId="77777777" w:rsidTr="00614D7D">
        <w:trPr>
          <w:trHeight w:val="276"/>
        </w:trPr>
        <w:tc>
          <w:tcPr>
            <w:tcW w:w="1092" w:type="dxa"/>
            <w:tcBorders>
              <w:top w:val="nil"/>
              <w:left w:val="nil"/>
              <w:bottom w:val="nil"/>
              <w:right w:val="nil"/>
            </w:tcBorders>
            <w:shd w:val="clear" w:color="auto" w:fill="auto"/>
            <w:noWrap/>
            <w:vAlign w:val="center"/>
          </w:tcPr>
          <w:p w14:paraId="2F75F44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5B280607"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297C1F0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La </w:t>
            </w:r>
            <w:proofErr w:type="spellStart"/>
            <w:r>
              <w:rPr>
                <w:rFonts w:ascii="Arial" w:eastAsia="DengXian" w:hAnsi="Arial" w:cs="Arial"/>
                <w:color w:val="000000"/>
                <w:sz w:val="13"/>
                <w:szCs w:val="13"/>
                <w:lang w:eastAsia="zh-CN" w:bidi="ar"/>
              </w:rPr>
              <w:t>Martiniquaise</w:t>
            </w:r>
            <w:proofErr w:type="spellEnd"/>
            <w:r>
              <w:rPr>
                <w:rFonts w:ascii="Arial" w:eastAsia="DengXian" w:hAnsi="Arial" w:cs="Arial"/>
                <w:color w:val="000000"/>
                <w:sz w:val="13"/>
                <w:szCs w:val="13"/>
                <w:lang w:eastAsia="zh-CN" w:bidi="ar"/>
              </w:rPr>
              <w:t xml:space="preserve"> SVS</w:t>
            </w:r>
          </w:p>
        </w:tc>
        <w:tc>
          <w:tcPr>
            <w:tcW w:w="993" w:type="dxa"/>
            <w:tcBorders>
              <w:top w:val="nil"/>
              <w:left w:val="nil"/>
              <w:bottom w:val="nil"/>
              <w:right w:val="nil"/>
            </w:tcBorders>
            <w:shd w:val="clear" w:color="auto" w:fill="auto"/>
            <w:noWrap/>
            <w:vAlign w:val="center"/>
          </w:tcPr>
          <w:p w14:paraId="19BEF2E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4D79A44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4EA0AE4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18.1</w:t>
            </w:r>
          </w:p>
        </w:tc>
        <w:tc>
          <w:tcPr>
            <w:tcW w:w="818" w:type="dxa"/>
            <w:tcBorders>
              <w:top w:val="nil"/>
              <w:left w:val="nil"/>
              <w:bottom w:val="nil"/>
              <w:right w:val="nil"/>
            </w:tcBorders>
            <w:shd w:val="clear" w:color="auto" w:fill="auto"/>
            <w:noWrap/>
            <w:vAlign w:val="center"/>
          </w:tcPr>
          <w:p w14:paraId="054BD71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17.9</w:t>
            </w:r>
          </w:p>
        </w:tc>
        <w:tc>
          <w:tcPr>
            <w:tcW w:w="862" w:type="dxa"/>
            <w:tcBorders>
              <w:top w:val="nil"/>
              <w:left w:val="nil"/>
              <w:bottom w:val="nil"/>
              <w:right w:val="nil"/>
            </w:tcBorders>
            <w:shd w:val="clear" w:color="auto" w:fill="auto"/>
            <w:noWrap/>
            <w:vAlign w:val="center"/>
          </w:tcPr>
          <w:p w14:paraId="4987E87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17.4</w:t>
            </w:r>
          </w:p>
        </w:tc>
        <w:tc>
          <w:tcPr>
            <w:tcW w:w="873" w:type="dxa"/>
            <w:tcBorders>
              <w:top w:val="nil"/>
              <w:left w:val="nil"/>
              <w:bottom w:val="nil"/>
              <w:right w:val="nil"/>
            </w:tcBorders>
            <w:shd w:val="clear" w:color="auto" w:fill="auto"/>
            <w:noWrap/>
            <w:vAlign w:val="center"/>
          </w:tcPr>
          <w:p w14:paraId="7DED3BB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17.2</w:t>
            </w:r>
          </w:p>
        </w:tc>
        <w:tc>
          <w:tcPr>
            <w:tcW w:w="905" w:type="dxa"/>
            <w:tcBorders>
              <w:top w:val="nil"/>
              <w:left w:val="nil"/>
              <w:bottom w:val="nil"/>
              <w:right w:val="nil"/>
            </w:tcBorders>
            <w:shd w:val="clear" w:color="auto" w:fill="auto"/>
            <w:noWrap/>
            <w:vAlign w:val="center"/>
          </w:tcPr>
          <w:p w14:paraId="111A028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16.6</w:t>
            </w:r>
          </w:p>
        </w:tc>
      </w:tr>
      <w:tr w:rsidR="00670AA6" w14:paraId="57D5BF95" w14:textId="77777777" w:rsidTr="00614D7D">
        <w:trPr>
          <w:trHeight w:val="276"/>
        </w:trPr>
        <w:tc>
          <w:tcPr>
            <w:tcW w:w="1092" w:type="dxa"/>
            <w:tcBorders>
              <w:top w:val="nil"/>
              <w:left w:val="nil"/>
              <w:bottom w:val="nil"/>
              <w:right w:val="nil"/>
            </w:tcBorders>
            <w:shd w:val="clear" w:color="auto" w:fill="auto"/>
            <w:noWrap/>
            <w:vAlign w:val="center"/>
          </w:tcPr>
          <w:p w14:paraId="7B75A3C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6B18DFAF"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344A270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Anheuser-Busch InBev NV</w:t>
            </w:r>
          </w:p>
        </w:tc>
        <w:tc>
          <w:tcPr>
            <w:tcW w:w="993" w:type="dxa"/>
            <w:tcBorders>
              <w:top w:val="nil"/>
              <w:left w:val="nil"/>
              <w:bottom w:val="nil"/>
              <w:right w:val="nil"/>
            </w:tcBorders>
            <w:shd w:val="clear" w:color="auto" w:fill="auto"/>
            <w:noWrap/>
            <w:vAlign w:val="center"/>
          </w:tcPr>
          <w:p w14:paraId="1BC8D58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02B51BB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78F4729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32.2</w:t>
            </w:r>
          </w:p>
        </w:tc>
        <w:tc>
          <w:tcPr>
            <w:tcW w:w="818" w:type="dxa"/>
            <w:tcBorders>
              <w:top w:val="nil"/>
              <w:left w:val="nil"/>
              <w:bottom w:val="nil"/>
              <w:right w:val="nil"/>
            </w:tcBorders>
            <w:shd w:val="clear" w:color="auto" w:fill="auto"/>
            <w:noWrap/>
            <w:vAlign w:val="center"/>
          </w:tcPr>
          <w:p w14:paraId="54DC555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32.7</w:t>
            </w:r>
          </w:p>
        </w:tc>
        <w:tc>
          <w:tcPr>
            <w:tcW w:w="862" w:type="dxa"/>
            <w:tcBorders>
              <w:top w:val="nil"/>
              <w:left w:val="nil"/>
              <w:bottom w:val="nil"/>
              <w:right w:val="nil"/>
            </w:tcBorders>
            <w:shd w:val="clear" w:color="auto" w:fill="auto"/>
            <w:noWrap/>
            <w:vAlign w:val="center"/>
          </w:tcPr>
          <w:p w14:paraId="23C380D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23.4</w:t>
            </w:r>
          </w:p>
        </w:tc>
        <w:tc>
          <w:tcPr>
            <w:tcW w:w="873" w:type="dxa"/>
            <w:tcBorders>
              <w:top w:val="nil"/>
              <w:left w:val="nil"/>
              <w:bottom w:val="nil"/>
              <w:right w:val="nil"/>
            </w:tcBorders>
            <w:shd w:val="clear" w:color="auto" w:fill="auto"/>
            <w:noWrap/>
            <w:vAlign w:val="center"/>
          </w:tcPr>
          <w:p w14:paraId="1E3195F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15.8</w:t>
            </w:r>
          </w:p>
        </w:tc>
        <w:tc>
          <w:tcPr>
            <w:tcW w:w="905" w:type="dxa"/>
            <w:tcBorders>
              <w:top w:val="nil"/>
              <w:left w:val="nil"/>
              <w:bottom w:val="nil"/>
              <w:right w:val="nil"/>
            </w:tcBorders>
            <w:shd w:val="clear" w:color="auto" w:fill="auto"/>
            <w:noWrap/>
            <w:vAlign w:val="center"/>
          </w:tcPr>
          <w:p w14:paraId="6F52D58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15.2</w:t>
            </w:r>
          </w:p>
        </w:tc>
      </w:tr>
      <w:tr w:rsidR="00670AA6" w14:paraId="29FA36EE" w14:textId="77777777" w:rsidTr="00614D7D">
        <w:trPr>
          <w:trHeight w:val="276"/>
        </w:trPr>
        <w:tc>
          <w:tcPr>
            <w:tcW w:w="1092" w:type="dxa"/>
            <w:tcBorders>
              <w:top w:val="nil"/>
              <w:left w:val="nil"/>
              <w:bottom w:val="nil"/>
              <w:right w:val="nil"/>
            </w:tcBorders>
            <w:shd w:val="clear" w:color="auto" w:fill="auto"/>
            <w:noWrap/>
            <w:vAlign w:val="center"/>
          </w:tcPr>
          <w:p w14:paraId="3E238B9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74AE5513"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5F02AF7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Stolen Spirits Ltd</w:t>
            </w:r>
          </w:p>
        </w:tc>
        <w:tc>
          <w:tcPr>
            <w:tcW w:w="993" w:type="dxa"/>
            <w:tcBorders>
              <w:top w:val="nil"/>
              <w:left w:val="nil"/>
              <w:bottom w:val="nil"/>
              <w:right w:val="nil"/>
            </w:tcBorders>
            <w:shd w:val="clear" w:color="auto" w:fill="auto"/>
            <w:noWrap/>
            <w:vAlign w:val="center"/>
          </w:tcPr>
          <w:p w14:paraId="051241E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2877BE7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4D2E33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11.9</w:t>
            </w:r>
          </w:p>
        </w:tc>
        <w:tc>
          <w:tcPr>
            <w:tcW w:w="818" w:type="dxa"/>
            <w:tcBorders>
              <w:top w:val="nil"/>
              <w:left w:val="nil"/>
              <w:bottom w:val="nil"/>
              <w:right w:val="nil"/>
            </w:tcBorders>
            <w:shd w:val="clear" w:color="auto" w:fill="auto"/>
            <w:noWrap/>
            <w:vAlign w:val="center"/>
          </w:tcPr>
          <w:p w14:paraId="7963F58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11.9</w:t>
            </w:r>
          </w:p>
        </w:tc>
        <w:tc>
          <w:tcPr>
            <w:tcW w:w="862" w:type="dxa"/>
            <w:tcBorders>
              <w:top w:val="nil"/>
              <w:left w:val="nil"/>
              <w:bottom w:val="nil"/>
              <w:right w:val="nil"/>
            </w:tcBorders>
            <w:shd w:val="clear" w:color="auto" w:fill="auto"/>
            <w:noWrap/>
            <w:vAlign w:val="center"/>
          </w:tcPr>
          <w:p w14:paraId="0ACFCEA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12.7</w:t>
            </w:r>
          </w:p>
        </w:tc>
        <w:tc>
          <w:tcPr>
            <w:tcW w:w="873" w:type="dxa"/>
            <w:tcBorders>
              <w:top w:val="nil"/>
              <w:left w:val="nil"/>
              <w:bottom w:val="nil"/>
              <w:right w:val="nil"/>
            </w:tcBorders>
            <w:shd w:val="clear" w:color="auto" w:fill="auto"/>
            <w:noWrap/>
            <w:vAlign w:val="center"/>
          </w:tcPr>
          <w:p w14:paraId="6137D1E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12.9</w:t>
            </w:r>
          </w:p>
        </w:tc>
        <w:tc>
          <w:tcPr>
            <w:tcW w:w="905" w:type="dxa"/>
            <w:tcBorders>
              <w:top w:val="nil"/>
              <w:left w:val="nil"/>
              <w:bottom w:val="nil"/>
              <w:right w:val="nil"/>
            </w:tcBorders>
            <w:shd w:val="clear" w:color="auto" w:fill="auto"/>
            <w:noWrap/>
            <w:vAlign w:val="center"/>
          </w:tcPr>
          <w:p w14:paraId="357D7B9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12.5</w:t>
            </w:r>
          </w:p>
        </w:tc>
      </w:tr>
      <w:tr w:rsidR="00670AA6" w14:paraId="302EA9ED" w14:textId="77777777" w:rsidTr="00614D7D">
        <w:trPr>
          <w:trHeight w:val="276"/>
        </w:trPr>
        <w:tc>
          <w:tcPr>
            <w:tcW w:w="1092" w:type="dxa"/>
            <w:tcBorders>
              <w:top w:val="nil"/>
              <w:left w:val="nil"/>
              <w:bottom w:val="nil"/>
              <w:right w:val="nil"/>
            </w:tcBorders>
            <w:shd w:val="clear" w:color="auto" w:fill="auto"/>
            <w:noWrap/>
            <w:vAlign w:val="center"/>
          </w:tcPr>
          <w:p w14:paraId="7F1A065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247285E3"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58870B3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Beam Inc</w:t>
            </w:r>
          </w:p>
        </w:tc>
        <w:tc>
          <w:tcPr>
            <w:tcW w:w="993" w:type="dxa"/>
            <w:tcBorders>
              <w:top w:val="nil"/>
              <w:left w:val="nil"/>
              <w:bottom w:val="nil"/>
              <w:right w:val="nil"/>
            </w:tcBorders>
            <w:shd w:val="clear" w:color="auto" w:fill="auto"/>
            <w:noWrap/>
            <w:vAlign w:val="center"/>
          </w:tcPr>
          <w:p w14:paraId="4FC5135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5683E7D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D611665"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30A4CF86"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3DBA0F50"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25EA3C6B"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261C8BDF"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07075872" w14:textId="77777777" w:rsidTr="00614D7D">
        <w:trPr>
          <w:trHeight w:val="276"/>
        </w:trPr>
        <w:tc>
          <w:tcPr>
            <w:tcW w:w="1092" w:type="dxa"/>
            <w:tcBorders>
              <w:top w:val="nil"/>
              <w:left w:val="nil"/>
              <w:bottom w:val="nil"/>
              <w:right w:val="nil"/>
            </w:tcBorders>
            <w:shd w:val="clear" w:color="auto" w:fill="auto"/>
            <w:noWrap/>
            <w:vAlign w:val="center"/>
          </w:tcPr>
          <w:p w14:paraId="0939C09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079F26DF"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7FA2F8B2" w14:textId="77777777" w:rsidR="00670AA6" w:rsidRDefault="00670AA6" w:rsidP="00614D7D">
            <w:pPr>
              <w:textAlignment w:val="center"/>
              <w:rPr>
                <w:rFonts w:ascii="Arial" w:eastAsia="DengXian" w:hAnsi="Arial" w:cs="Arial"/>
                <w:color w:val="000000"/>
                <w:sz w:val="13"/>
                <w:szCs w:val="13"/>
              </w:rPr>
            </w:pPr>
            <w:proofErr w:type="spellStart"/>
            <w:r>
              <w:rPr>
                <w:rFonts w:ascii="Arial" w:eastAsia="DengXian" w:hAnsi="Arial" w:cs="Arial"/>
                <w:color w:val="000000"/>
                <w:sz w:val="13"/>
                <w:szCs w:val="13"/>
                <w:lang w:eastAsia="zh-CN" w:bidi="ar"/>
              </w:rPr>
              <w:t>Belvédère</w:t>
            </w:r>
            <w:proofErr w:type="spellEnd"/>
            <w:r>
              <w:rPr>
                <w:rFonts w:ascii="Arial" w:eastAsia="DengXian" w:hAnsi="Arial" w:cs="Arial"/>
                <w:color w:val="000000"/>
                <w:sz w:val="13"/>
                <w:szCs w:val="13"/>
                <w:lang w:eastAsia="zh-CN" w:bidi="ar"/>
              </w:rPr>
              <w:t xml:space="preserve"> SA</w:t>
            </w:r>
          </w:p>
        </w:tc>
        <w:tc>
          <w:tcPr>
            <w:tcW w:w="993" w:type="dxa"/>
            <w:tcBorders>
              <w:top w:val="nil"/>
              <w:left w:val="nil"/>
              <w:bottom w:val="nil"/>
              <w:right w:val="nil"/>
            </w:tcBorders>
            <w:shd w:val="clear" w:color="auto" w:fill="auto"/>
            <w:noWrap/>
            <w:vAlign w:val="center"/>
          </w:tcPr>
          <w:p w14:paraId="2A2BD40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6E70F04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7DBE72F6"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0E4D36CA"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433B9AC1"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60ACC0DE"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5E6FEDEC"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13A178D6" w14:textId="77777777" w:rsidTr="00614D7D">
        <w:trPr>
          <w:trHeight w:val="276"/>
        </w:trPr>
        <w:tc>
          <w:tcPr>
            <w:tcW w:w="1092" w:type="dxa"/>
            <w:tcBorders>
              <w:top w:val="nil"/>
              <w:left w:val="nil"/>
              <w:bottom w:val="nil"/>
              <w:right w:val="nil"/>
            </w:tcBorders>
            <w:shd w:val="clear" w:color="auto" w:fill="auto"/>
            <w:noWrap/>
            <w:vAlign w:val="center"/>
          </w:tcPr>
          <w:p w14:paraId="3FD8BB7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789DC5CF"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57BA8BC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Bruichladdich Distillery Co Ltd</w:t>
            </w:r>
          </w:p>
        </w:tc>
        <w:tc>
          <w:tcPr>
            <w:tcW w:w="993" w:type="dxa"/>
            <w:tcBorders>
              <w:top w:val="nil"/>
              <w:left w:val="nil"/>
              <w:bottom w:val="nil"/>
              <w:right w:val="nil"/>
            </w:tcBorders>
            <w:shd w:val="clear" w:color="auto" w:fill="auto"/>
            <w:noWrap/>
            <w:vAlign w:val="center"/>
          </w:tcPr>
          <w:p w14:paraId="2A90918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072BD22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72990B6"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50A16398"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5A769103"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11A61548"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2B8B21EE"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521345A1" w14:textId="77777777" w:rsidTr="00614D7D">
        <w:trPr>
          <w:trHeight w:val="276"/>
        </w:trPr>
        <w:tc>
          <w:tcPr>
            <w:tcW w:w="1092" w:type="dxa"/>
            <w:tcBorders>
              <w:top w:val="nil"/>
              <w:left w:val="nil"/>
              <w:bottom w:val="nil"/>
              <w:right w:val="nil"/>
            </w:tcBorders>
            <w:shd w:val="clear" w:color="auto" w:fill="auto"/>
            <w:noWrap/>
            <w:vAlign w:val="center"/>
          </w:tcPr>
          <w:p w14:paraId="34A5674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48772DB0"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1F20833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Constellation Brands Inc</w:t>
            </w:r>
          </w:p>
        </w:tc>
        <w:tc>
          <w:tcPr>
            <w:tcW w:w="993" w:type="dxa"/>
            <w:tcBorders>
              <w:top w:val="nil"/>
              <w:left w:val="nil"/>
              <w:bottom w:val="nil"/>
              <w:right w:val="nil"/>
            </w:tcBorders>
            <w:shd w:val="clear" w:color="auto" w:fill="auto"/>
            <w:noWrap/>
            <w:vAlign w:val="center"/>
          </w:tcPr>
          <w:p w14:paraId="3D55C8D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1F07ACD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047F675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2.3</w:t>
            </w:r>
          </w:p>
        </w:tc>
        <w:tc>
          <w:tcPr>
            <w:tcW w:w="818" w:type="dxa"/>
            <w:tcBorders>
              <w:top w:val="nil"/>
              <w:left w:val="nil"/>
              <w:bottom w:val="nil"/>
              <w:right w:val="nil"/>
            </w:tcBorders>
            <w:shd w:val="clear" w:color="auto" w:fill="auto"/>
            <w:noWrap/>
            <w:vAlign w:val="center"/>
          </w:tcPr>
          <w:p w14:paraId="26AB376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2.2</w:t>
            </w:r>
          </w:p>
        </w:tc>
        <w:tc>
          <w:tcPr>
            <w:tcW w:w="862" w:type="dxa"/>
            <w:tcBorders>
              <w:top w:val="nil"/>
              <w:left w:val="nil"/>
              <w:bottom w:val="nil"/>
              <w:right w:val="nil"/>
            </w:tcBorders>
            <w:shd w:val="clear" w:color="auto" w:fill="auto"/>
            <w:noWrap/>
            <w:vAlign w:val="center"/>
          </w:tcPr>
          <w:p w14:paraId="11799EB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2.2</w:t>
            </w:r>
          </w:p>
        </w:tc>
        <w:tc>
          <w:tcPr>
            <w:tcW w:w="873" w:type="dxa"/>
            <w:tcBorders>
              <w:top w:val="nil"/>
              <w:left w:val="nil"/>
              <w:bottom w:val="nil"/>
              <w:right w:val="nil"/>
            </w:tcBorders>
            <w:shd w:val="clear" w:color="auto" w:fill="auto"/>
            <w:noWrap/>
            <w:vAlign w:val="center"/>
          </w:tcPr>
          <w:p w14:paraId="01C9ED8E"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3AAB20BA"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58B72BDB" w14:textId="77777777" w:rsidTr="00614D7D">
        <w:trPr>
          <w:trHeight w:val="276"/>
        </w:trPr>
        <w:tc>
          <w:tcPr>
            <w:tcW w:w="1092" w:type="dxa"/>
            <w:tcBorders>
              <w:top w:val="nil"/>
              <w:left w:val="nil"/>
              <w:bottom w:val="nil"/>
              <w:right w:val="nil"/>
            </w:tcBorders>
            <w:shd w:val="clear" w:color="auto" w:fill="auto"/>
            <w:noWrap/>
            <w:vAlign w:val="center"/>
          </w:tcPr>
          <w:p w14:paraId="48631BF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1D348A7B"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03B1498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Grupo Cuervo SA de CV</w:t>
            </w:r>
          </w:p>
        </w:tc>
        <w:tc>
          <w:tcPr>
            <w:tcW w:w="993" w:type="dxa"/>
            <w:tcBorders>
              <w:top w:val="nil"/>
              <w:left w:val="nil"/>
              <w:bottom w:val="nil"/>
              <w:right w:val="nil"/>
            </w:tcBorders>
            <w:shd w:val="clear" w:color="auto" w:fill="auto"/>
            <w:noWrap/>
            <w:vAlign w:val="center"/>
          </w:tcPr>
          <w:p w14:paraId="435FA14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46BA1E3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6D2526FF"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455605BD"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1026FC4E"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42A9EB3E"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0BB27820"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62550531" w14:textId="77777777" w:rsidTr="00614D7D">
        <w:trPr>
          <w:trHeight w:val="276"/>
        </w:trPr>
        <w:tc>
          <w:tcPr>
            <w:tcW w:w="1092" w:type="dxa"/>
            <w:tcBorders>
              <w:top w:val="nil"/>
              <w:left w:val="nil"/>
              <w:bottom w:val="nil"/>
              <w:right w:val="nil"/>
            </w:tcBorders>
            <w:shd w:val="clear" w:color="auto" w:fill="auto"/>
            <w:noWrap/>
            <w:vAlign w:val="center"/>
          </w:tcPr>
          <w:p w14:paraId="061A4E4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3A3A7601"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6FCDC74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Lascelles de Mercado &amp; Co Ltd</w:t>
            </w:r>
          </w:p>
        </w:tc>
        <w:tc>
          <w:tcPr>
            <w:tcW w:w="993" w:type="dxa"/>
            <w:tcBorders>
              <w:top w:val="nil"/>
              <w:left w:val="nil"/>
              <w:bottom w:val="nil"/>
              <w:right w:val="nil"/>
            </w:tcBorders>
            <w:shd w:val="clear" w:color="auto" w:fill="auto"/>
            <w:noWrap/>
            <w:vAlign w:val="center"/>
          </w:tcPr>
          <w:p w14:paraId="4462AA2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1825D52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7E6F5491"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100C343E"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3F3CE1DA"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1DB12BEF"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30EF2B18"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66273473" w14:textId="77777777" w:rsidTr="00614D7D">
        <w:trPr>
          <w:trHeight w:val="276"/>
        </w:trPr>
        <w:tc>
          <w:tcPr>
            <w:tcW w:w="1092" w:type="dxa"/>
            <w:tcBorders>
              <w:top w:val="nil"/>
              <w:left w:val="nil"/>
              <w:bottom w:val="nil"/>
              <w:right w:val="nil"/>
            </w:tcBorders>
            <w:shd w:val="clear" w:color="auto" w:fill="auto"/>
            <w:noWrap/>
            <w:vAlign w:val="center"/>
          </w:tcPr>
          <w:p w14:paraId="72B521F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29E4A932"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443B99F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SABMiller Ltd</w:t>
            </w:r>
          </w:p>
        </w:tc>
        <w:tc>
          <w:tcPr>
            <w:tcW w:w="993" w:type="dxa"/>
            <w:tcBorders>
              <w:top w:val="nil"/>
              <w:left w:val="nil"/>
              <w:bottom w:val="nil"/>
              <w:right w:val="nil"/>
            </w:tcBorders>
            <w:shd w:val="clear" w:color="auto" w:fill="auto"/>
            <w:noWrap/>
            <w:vAlign w:val="center"/>
          </w:tcPr>
          <w:p w14:paraId="3D8D5D8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734B1AD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235115BA"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78BB4AD2"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44325AB7"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5ACF0535"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53079D37"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414BC0D4" w14:textId="77777777" w:rsidTr="00614D7D">
        <w:trPr>
          <w:trHeight w:val="276"/>
        </w:trPr>
        <w:tc>
          <w:tcPr>
            <w:tcW w:w="1092" w:type="dxa"/>
            <w:tcBorders>
              <w:top w:val="nil"/>
              <w:left w:val="nil"/>
              <w:bottom w:val="nil"/>
              <w:right w:val="nil"/>
            </w:tcBorders>
            <w:shd w:val="clear" w:color="auto" w:fill="auto"/>
            <w:noWrap/>
            <w:vAlign w:val="center"/>
          </w:tcPr>
          <w:p w14:paraId="0914081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6086BB1C"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2BC504D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UB Group</w:t>
            </w:r>
          </w:p>
        </w:tc>
        <w:tc>
          <w:tcPr>
            <w:tcW w:w="993" w:type="dxa"/>
            <w:tcBorders>
              <w:top w:val="nil"/>
              <w:left w:val="nil"/>
              <w:bottom w:val="nil"/>
              <w:right w:val="nil"/>
            </w:tcBorders>
            <w:shd w:val="clear" w:color="auto" w:fill="auto"/>
            <w:noWrap/>
            <w:vAlign w:val="center"/>
          </w:tcPr>
          <w:p w14:paraId="405702D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651408E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4CA68538"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2B51A67D"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766CC786"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462F4FC6"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20142E95"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03A37466" w14:textId="77777777" w:rsidTr="00614D7D">
        <w:trPr>
          <w:trHeight w:val="276"/>
        </w:trPr>
        <w:tc>
          <w:tcPr>
            <w:tcW w:w="1092" w:type="dxa"/>
            <w:tcBorders>
              <w:top w:val="nil"/>
              <w:left w:val="nil"/>
              <w:bottom w:val="nil"/>
              <w:right w:val="nil"/>
            </w:tcBorders>
            <w:shd w:val="clear" w:color="auto" w:fill="auto"/>
            <w:noWrap/>
            <w:vAlign w:val="center"/>
          </w:tcPr>
          <w:p w14:paraId="12314F6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08C0A3E0"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615B805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Private Label</w:t>
            </w:r>
          </w:p>
        </w:tc>
        <w:tc>
          <w:tcPr>
            <w:tcW w:w="993" w:type="dxa"/>
            <w:tcBorders>
              <w:top w:val="nil"/>
              <w:left w:val="nil"/>
              <w:bottom w:val="nil"/>
              <w:right w:val="nil"/>
            </w:tcBorders>
            <w:shd w:val="clear" w:color="auto" w:fill="auto"/>
            <w:noWrap/>
            <w:vAlign w:val="center"/>
          </w:tcPr>
          <w:p w14:paraId="0E57A41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533F8E7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4849C30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1.8</w:t>
            </w:r>
          </w:p>
        </w:tc>
        <w:tc>
          <w:tcPr>
            <w:tcW w:w="818" w:type="dxa"/>
            <w:tcBorders>
              <w:top w:val="nil"/>
              <w:left w:val="nil"/>
              <w:bottom w:val="nil"/>
              <w:right w:val="nil"/>
            </w:tcBorders>
            <w:shd w:val="clear" w:color="auto" w:fill="auto"/>
            <w:noWrap/>
            <w:vAlign w:val="center"/>
          </w:tcPr>
          <w:p w14:paraId="50CB9BD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1.4</w:t>
            </w:r>
          </w:p>
        </w:tc>
        <w:tc>
          <w:tcPr>
            <w:tcW w:w="862" w:type="dxa"/>
            <w:tcBorders>
              <w:top w:val="nil"/>
              <w:left w:val="nil"/>
              <w:bottom w:val="nil"/>
              <w:right w:val="nil"/>
            </w:tcBorders>
            <w:shd w:val="clear" w:color="auto" w:fill="auto"/>
            <w:noWrap/>
            <w:vAlign w:val="center"/>
          </w:tcPr>
          <w:p w14:paraId="2E25643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1.3</w:t>
            </w:r>
          </w:p>
        </w:tc>
        <w:tc>
          <w:tcPr>
            <w:tcW w:w="873" w:type="dxa"/>
            <w:tcBorders>
              <w:top w:val="nil"/>
              <w:left w:val="nil"/>
              <w:bottom w:val="nil"/>
              <w:right w:val="nil"/>
            </w:tcBorders>
            <w:shd w:val="clear" w:color="auto" w:fill="auto"/>
            <w:noWrap/>
            <w:vAlign w:val="center"/>
          </w:tcPr>
          <w:p w14:paraId="6B8249C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1.3</w:t>
            </w:r>
          </w:p>
        </w:tc>
        <w:tc>
          <w:tcPr>
            <w:tcW w:w="905" w:type="dxa"/>
            <w:tcBorders>
              <w:top w:val="nil"/>
              <w:left w:val="nil"/>
              <w:bottom w:val="nil"/>
              <w:right w:val="nil"/>
            </w:tcBorders>
            <w:shd w:val="clear" w:color="auto" w:fill="auto"/>
            <w:noWrap/>
            <w:vAlign w:val="center"/>
          </w:tcPr>
          <w:p w14:paraId="005623A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1.3</w:t>
            </w:r>
          </w:p>
        </w:tc>
      </w:tr>
      <w:tr w:rsidR="00670AA6" w14:paraId="60B2A105" w14:textId="77777777" w:rsidTr="00614D7D">
        <w:trPr>
          <w:trHeight w:val="276"/>
        </w:trPr>
        <w:tc>
          <w:tcPr>
            <w:tcW w:w="1092" w:type="dxa"/>
            <w:tcBorders>
              <w:top w:val="nil"/>
              <w:left w:val="nil"/>
              <w:bottom w:val="nil"/>
              <w:right w:val="nil"/>
            </w:tcBorders>
            <w:shd w:val="clear" w:color="auto" w:fill="auto"/>
            <w:noWrap/>
            <w:vAlign w:val="center"/>
          </w:tcPr>
          <w:p w14:paraId="30B52AA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3131EFFE"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63D0B41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Others</w:t>
            </w:r>
          </w:p>
        </w:tc>
        <w:tc>
          <w:tcPr>
            <w:tcW w:w="993" w:type="dxa"/>
            <w:tcBorders>
              <w:top w:val="nil"/>
              <w:left w:val="nil"/>
              <w:bottom w:val="nil"/>
              <w:right w:val="nil"/>
            </w:tcBorders>
            <w:shd w:val="clear" w:color="auto" w:fill="auto"/>
            <w:noWrap/>
            <w:vAlign w:val="center"/>
          </w:tcPr>
          <w:p w14:paraId="589972C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11D599C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4A7964C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1,699.0</w:t>
            </w:r>
          </w:p>
        </w:tc>
        <w:tc>
          <w:tcPr>
            <w:tcW w:w="818" w:type="dxa"/>
            <w:tcBorders>
              <w:top w:val="nil"/>
              <w:left w:val="nil"/>
              <w:bottom w:val="nil"/>
              <w:right w:val="nil"/>
            </w:tcBorders>
            <w:shd w:val="clear" w:color="auto" w:fill="auto"/>
            <w:noWrap/>
            <w:vAlign w:val="center"/>
          </w:tcPr>
          <w:p w14:paraId="2E1CC97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1,731.7</w:t>
            </w:r>
          </w:p>
        </w:tc>
        <w:tc>
          <w:tcPr>
            <w:tcW w:w="862" w:type="dxa"/>
            <w:tcBorders>
              <w:top w:val="nil"/>
              <w:left w:val="nil"/>
              <w:bottom w:val="nil"/>
              <w:right w:val="nil"/>
            </w:tcBorders>
            <w:shd w:val="clear" w:color="auto" w:fill="auto"/>
            <w:noWrap/>
            <w:vAlign w:val="center"/>
          </w:tcPr>
          <w:p w14:paraId="2169AE8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1,678.7</w:t>
            </w:r>
          </w:p>
        </w:tc>
        <w:tc>
          <w:tcPr>
            <w:tcW w:w="873" w:type="dxa"/>
            <w:tcBorders>
              <w:top w:val="nil"/>
              <w:left w:val="nil"/>
              <w:bottom w:val="nil"/>
              <w:right w:val="nil"/>
            </w:tcBorders>
            <w:shd w:val="clear" w:color="auto" w:fill="auto"/>
            <w:noWrap/>
            <w:vAlign w:val="center"/>
          </w:tcPr>
          <w:p w14:paraId="6E5931C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1,815.3</w:t>
            </w:r>
          </w:p>
        </w:tc>
        <w:tc>
          <w:tcPr>
            <w:tcW w:w="905" w:type="dxa"/>
            <w:tcBorders>
              <w:top w:val="nil"/>
              <w:left w:val="nil"/>
              <w:bottom w:val="nil"/>
              <w:right w:val="nil"/>
            </w:tcBorders>
            <w:shd w:val="clear" w:color="auto" w:fill="auto"/>
            <w:noWrap/>
            <w:vAlign w:val="center"/>
          </w:tcPr>
          <w:p w14:paraId="6ED79D1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1,761.1</w:t>
            </w:r>
          </w:p>
        </w:tc>
      </w:tr>
      <w:tr w:rsidR="00670AA6" w14:paraId="4B1F2AB6" w14:textId="77777777" w:rsidTr="00614D7D">
        <w:trPr>
          <w:trHeight w:val="276"/>
        </w:trPr>
        <w:tc>
          <w:tcPr>
            <w:tcW w:w="1092" w:type="dxa"/>
            <w:tcBorders>
              <w:top w:val="nil"/>
              <w:left w:val="nil"/>
              <w:bottom w:val="nil"/>
              <w:right w:val="nil"/>
            </w:tcBorders>
            <w:shd w:val="clear" w:color="auto" w:fill="auto"/>
            <w:noWrap/>
            <w:vAlign w:val="center"/>
          </w:tcPr>
          <w:p w14:paraId="3FD82E0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636AD45A"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Spirits</w:t>
            </w:r>
          </w:p>
        </w:tc>
        <w:tc>
          <w:tcPr>
            <w:tcW w:w="1156" w:type="dxa"/>
            <w:tcBorders>
              <w:top w:val="nil"/>
              <w:left w:val="nil"/>
              <w:bottom w:val="nil"/>
              <w:right w:val="nil"/>
            </w:tcBorders>
            <w:shd w:val="clear" w:color="auto" w:fill="auto"/>
            <w:noWrap/>
            <w:vAlign w:val="center"/>
          </w:tcPr>
          <w:p w14:paraId="14616CA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w:t>
            </w:r>
          </w:p>
        </w:tc>
        <w:tc>
          <w:tcPr>
            <w:tcW w:w="993" w:type="dxa"/>
            <w:tcBorders>
              <w:top w:val="nil"/>
              <w:left w:val="nil"/>
              <w:bottom w:val="nil"/>
              <w:right w:val="nil"/>
            </w:tcBorders>
            <w:shd w:val="clear" w:color="auto" w:fill="auto"/>
            <w:noWrap/>
            <w:vAlign w:val="center"/>
          </w:tcPr>
          <w:p w14:paraId="7892AC2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2DE2E0F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73DDD96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10,273.3</w:t>
            </w:r>
          </w:p>
        </w:tc>
        <w:tc>
          <w:tcPr>
            <w:tcW w:w="818" w:type="dxa"/>
            <w:tcBorders>
              <w:top w:val="nil"/>
              <w:left w:val="nil"/>
              <w:bottom w:val="nil"/>
              <w:right w:val="nil"/>
            </w:tcBorders>
            <w:shd w:val="clear" w:color="auto" w:fill="auto"/>
            <w:noWrap/>
            <w:vAlign w:val="center"/>
          </w:tcPr>
          <w:p w14:paraId="20EACEB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10,490.2</w:t>
            </w:r>
          </w:p>
        </w:tc>
        <w:tc>
          <w:tcPr>
            <w:tcW w:w="862" w:type="dxa"/>
            <w:tcBorders>
              <w:top w:val="nil"/>
              <w:left w:val="nil"/>
              <w:bottom w:val="nil"/>
              <w:right w:val="nil"/>
            </w:tcBorders>
            <w:shd w:val="clear" w:color="auto" w:fill="auto"/>
            <w:noWrap/>
            <w:vAlign w:val="center"/>
          </w:tcPr>
          <w:p w14:paraId="6B090B3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10,675.6</w:t>
            </w:r>
          </w:p>
        </w:tc>
        <w:tc>
          <w:tcPr>
            <w:tcW w:w="873" w:type="dxa"/>
            <w:tcBorders>
              <w:top w:val="nil"/>
              <w:left w:val="nil"/>
              <w:bottom w:val="nil"/>
              <w:right w:val="nil"/>
            </w:tcBorders>
            <w:shd w:val="clear" w:color="auto" w:fill="auto"/>
            <w:noWrap/>
            <w:vAlign w:val="center"/>
          </w:tcPr>
          <w:p w14:paraId="5500E4F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10,880.5</w:t>
            </w:r>
          </w:p>
        </w:tc>
        <w:tc>
          <w:tcPr>
            <w:tcW w:w="905" w:type="dxa"/>
            <w:tcBorders>
              <w:top w:val="nil"/>
              <w:left w:val="nil"/>
              <w:bottom w:val="nil"/>
              <w:right w:val="nil"/>
            </w:tcBorders>
            <w:shd w:val="clear" w:color="auto" w:fill="auto"/>
            <w:noWrap/>
            <w:vAlign w:val="center"/>
          </w:tcPr>
          <w:p w14:paraId="1E5C045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10,543.9</w:t>
            </w:r>
          </w:p>
        </w:tc>
      </w:tr>
      <w:tr w:rsidR="00670AA6" w14:paraId="30A2E491" w14:textId="77777777" w:rsidTr="00614D7D">
        <w:trPr>
          <w:trHeight w:val="276"/>
        </w:trPr>
        <w:tc>
          <w:tcPr>
            <w:tcW w:w="1092" w:type="dxa"/>
            <w:tcBorders>
              <w:top w:val="nil"/>
              <w:left w:val="nil"/>
              <w:bottom w:val="nil"/>
              <w:right w:val="nil"/>
            </w:tcBorders>
            <w:shd w:val="clear" w:color="auto" w:fill="auto"/>
            <w:noWrap/>
            <w:vAlign w:val="center"/>
          </w:tcPr>
          <w:p w14:paraId="05B66F4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42D86EA8"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0419F7C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Pernod Ricard Groupe</w:t>
            </w:r>
          </w:p>
        </w:tc>
        <w:tc>
          <w:tcPr>
            <w:tcW w:w="993" w:type="dxa"/>
            <w:tcBorders>
              <w:top w:val="nil"/>
              <w:left w:val="nil"/>
              <w:bottom w:val="nil"/>
              <w:right w:val="nil"/>
            </w:tcBorders>
            <w:shd w:val="clear" w:color="auto" w:fill="auto"/>
            <w:noWrap/>
            <w:vAlign w:val="center"/>
          </w:tcPr>
          <w:p w14:paraId="7343517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78999A6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7C5163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25,888.3</w:t>
            </w:r>
          </w:p>
        </w:tc>
        <w:tc>
          <w:tcPr>
            <w:tcW w:w="818" w:type="dxa"/>
            <w:tcBorders>
              <w:top w:val="nil"/>
              <w:left w:val="nil"/>
              <w:bottom w:val="nil"/>
              <w:right w:val="nil"/>
            </w:tcBorders>
            <w:shd w:val="clear" w:color="auto" w:fill="auto"/>
            <w:noWrap/>
            <w:vAlign w:val="center"/>
          </w:tcPr>
          <w:p w14:paraId="1EF3249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26,994.3</w:t>
            </w:r>
          </w:p>
        </w:tc>
        <w:tc>
          <w:tcPr>
            <w:tcW w:w="862" w:type="dxa"/>
            <w:tcBorders>
              <w:top w:val="nil"/>
              <w:left w:val="nil"/>
              <w:bottom w:val="nil"/>
              <w:right w:val="nil"/>
            </w:tcBorders>
            <w:shd w:val="clear" w:color="auto" w:fill="auto"/>
            <w:noWrap/>
            <w:vAlign w:val="center"/>
          </w:tcPr>
          <w:p w14:paraId="70D0579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27,232.9</w:t>
            </w:r>
          </w:p>
        </w:tc>
        <w:tc>
          <w:tcPr>
            <w:tcW w:w="873" w:type="dxa"/>
            <w:tcBorders>
              <w:top w:val="nil"/>
              <w:left w:val="nil"/>
              <w:bottom w:val="nil"/>
              <w:right w:val="nil"/>
            </w:tcBorders>
            <w:shd w:val="clear" w:color="auto" w:fill="auto"/>
            <w:noWrap/>
            <w:vAlign w:val="center"/>
          </w:tcPr>
          <w:p w14:paraId="03BC999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28,657.1</w:t>
            </w:r>
          </w:p>
        </w:tc>
        <w:tc>
          <w:tcPr>
            <w:tcW w:w="905" w:type="dxa"/>
            <w:tcBorders>
              <w:top w:val="nil"/>
              <w:left w:val="nil"/>
              <w:bottom w:val="nil"/>
              <w:right w:val="nil"/>
            </w:tcBorders>
            <w:shd w:val="clear" w:color="auto" w:fill="auto"/>
            <w:noWrap/>
            <w:vAlign w:val="center"/>
          </w:tcPr>
          <w:p w14:paraId="755DF59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28,632.4</w:t>
            </w:r>
          </w:p>
        </w:tc>
      </w:tr>
      <w:tr w:rsidR="00670AA6" w14:paraId="30BD56C2" w14:textId="77777777" w:rsidTr="00614D7D">
        <w:trPr>
          <w:trHeight w:val="276"/>
        </w:trPr>
        <w:tc>
          <w:tcPr>
            <w:tcW w:w="1092" w:type="dxa"/>
            <w:tcBorders>
              <w:top w:val="nil"/>
              <w:left w:val="nil"/>
              <w:bottom w:val="nil"/>
              <w:right w:val="nil"/>
            </w:tcBorders>
            <w:shd w:val="clear" w:color="auto" w:fill="auto"/>
            <w:noWrap/>
            <w:vAlign w:val="center"/>
          </w:tcPr>
          <w:p w14:paraId="7427525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238E87E8"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2E00A10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Treasury Wine Estates Ltd</w:t>
            </w:r>
          </w:p>
        </w:tc>
        <w:tc>
          <w:tcPr>
            <w:tcW w:w="993" w:type="dxa"/>
            <w:tcBorders>
              <w:top w:val="nil"/>
              <w:left w:val="nil"/>
              <w:bottom w:val="nil"/>
              <w:right w:val="nil"/>
            </w:tcBorders>
            <w:shd w:val="clear" w:color="auto" w:fill="auto"/>
            <w:noWrap/>
            <w:vAlign w:val="center"/>
          </w:tcPr>
          <w:p w14:paraId="692E69E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34A18D0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4ABEB4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11,784.2</w:t>
            </w:r>
          </w:p>
        </w:tc>
        <w:tc>
          <w:tcPr>
            <w:tcW w:w="818" w:type="dxa"/>
            <w:tcBorders>
              <w:top w:val="nil"/>
              <w:left w:val="nil"/>
              <w:bottom w:val="nil"/>
              <w:right w:val="nil"/>
            </w:tcBorders>
            <w:shd w:val="clear" w:color="auto" w:fill="auto"/>
            <w:noWrap/>
            <w:vAlign w:val="center"/>
          </w:tcPr>
          <w:p w14:paraId="426EFE2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12,292.4</w:t>
            </w:r>
          </w:p>
        </w:tc>
        <w:tc>
          <w:tcPr>
            <w:tcW w:w="862" w:type="dxa"/>
            <w:tcBorders>
              <w:top w:val="nil"/>
              <w:left w:val="nil"/>
              <w:bottom w:val="nil"/>
              <w:right w:val="nil"/>
            </w:tcBorders>
            <w:shd w:val="clear" w:color="auto" w:fill="auto"/>
            <w:noWrap/>
            <w:vAlign w:val="center"/>
          </w:tcPr>
          <w:p w14:paraId="371910C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12,685.4</w:t>
            </w:r>
          </w:p>
        </w:tc>
        <w:tc>
          <w:tcPr>
            <w:tcW w:w="873" w:type="dxa"/>
            <w:tcBorders>
              <w:top w:val="nil"/>
              <w:left w:val="nil"/>
              <w:bottom w:val="nil"/>
              <w:right w:val="nil"/>
            </w:tcBorders>
            <w:shd w:val="clear" w:color="auto" w:fill="auto"/>
            <w:noWrap/>
            <w:vAlign w:val="center"/>
          </w:tcPr>
          <w:p w14:paraId="57A6AB9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12,861.4</w:t>
            </w:r>
          </w:p>
        </w:tc>
        <w:tc>
          <w:tcPr>
            <w:tcW w:w="905" w:type="dxa"/>
            <w:tcBorders>
              <w:top w:val="nil"/>
              <w:left w:val="nil"/>
              <w:bottom w:val="nil"/>
              <w:right w:val="nil"/>
            </w:tcBorders>
            <w:shd w:val="clear" w:color="auto" w:fill="auto"/>
            <w:noWrap/>
            <w:vAlign w:val="center"/>
          </w:tcPr>
          <w:p w14:paraId="3011AA4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12,810.0</w:t>
            </w:r>
          </w:p>
        </w:tc>
      </w:tr>
      <w:tr w:rsidR="00670AA6" w14:paraId="502631A6" w14:textId="77777777" w:rsidTr="00614D7D">
        <w:trPr>
          <w:trHeight w:val="276"/>
        </w:trPr>
        <w:tc>
          <w:tcPr>
            <w:tcW w:w="1092" w:type="dxa"/>
            <w:tcBorders>
              <w:top w:val="nil"/>
              <w:left w:val="nil"/>
              <w:bottom w:val="nil"/>
              <w:right w:val="nil"/>
            </w:tcBorders>
            <w:shd w:val="clear" w:color="auto" w:fill="auto"/>
            <w:noWrap/>
            <w:vAlign w:val="center"/>
          </w:tcPr>
          <w:p w14:paraId="6AB60D7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652F88E3"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6BA3539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Kirin Holdings Co Ltd</w:t>
            </w:r>
          </w:p>
        </w:tc>
        <w:tc>
          <w:tcPr>
            <w:tcW w:w="993" w:type="dxa"/>
            <w:tcBorders>
              <w:top w:val="nil"/>
              <w:left w:val="nil"/>
              <w:bottom w:val="nil"/>
              <w:right w:val="nil"/>
            </w:tcBorders>
            <w:shd w:val="clear" w:color="auto" w:fill="auto"/>
            <w:noWrap/>
            <w:vAlign w:val="center"/>
          </w:tcPr>
          <w:p w14:paraId="73C9B91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1CCF8CD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615ADEF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12,701.1</w:t>
            </w:r>
          </w:p>
        </w:tc>
        <w:tc>
          <w:tcPr>
            <w:tcW w:w="818" w:type="dxa"/>
            <w:tcBorders>
              <w:top w:val="nil"/>
              <w:left w:val="nil"/>
              <w:bottom w:val="nil"/>
              <w:right w:val="nil"/>
            </w:tcBorders>
            <w:shd w:val="clear" w:color="auto" w:fill="auto"/>
            <w:noWrap/>
            <w:vAlign w:val="center"/>
          </w:tcPr>
          <w:p w14:paraId="7628487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13,140.5</w:t>
            </w:r>
          </w:p>
        </w:tc>
        <w:tc>
          <w:tcPr>
            <w:tcW w:w="862" w:type="dxa"/>
            <w:tcBorders>
              <w:top w:val="nil"/>
              <w:left w:val="nil"/>
              <w:bottom w:val="nil"/>
              <w:right w:val="nil"/>
            </w:tcBorders>
            <w:shd w:val="clear" w:color="auto" w:fill="auto"/>
            <w:noWrap/>
            <w:vAlign w:val="center"/>
          </w:tcPr>
          <w:p w14:paraId="02704FC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13,480.2</w:t>
            </w:r>
          </w:p>
        </w:tc>
        <w:tc>
          <w:tcPr>
            <w:tcW w:w="873" w:type="dxa"/>
            <w:tcBorders>
              <w:top w:val="nil"/>
              <w:left w:val="nil"/>
              <w:bottom w:val="nil"/>
              <w:right w:val="nil"/>
            </w:tcBorders>
            <w:shd w:val="clear" w:color="auto" w:fill="auto"/>
            <w:noWrap/>
            <w:vAlign w:val="center"/>
          </w:tcPr>
          <w:p w14:paraId="29B048D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12,151.3</w:t>
            </w:r>
          </w:p>
        </w:tc>
        <w:tc>
          <w:tcPr>
            <w:tcW w:w="905" w:type="dxa"/>
            <w:tcBorders>
              <w:top w:val="nil"/>
              <w:left w:val="nil"/>
              <w:bottom w:val="nil"/>
              <w:right w:val="nil"/>
            </w:tcBorders>
            <w:shd w:val="clear" w:color="auto" w:fill="auto"/>
            <w:noWrap/>
            <w:vAlign w:val="center"/>
          </w:tcPr>
          <w:p w14:paraId="6AE78D5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12,293.0</w:t>
            </w:r>
          </w:p>
        </w:tc>
      </w:tr>
      <w:tr w:rsidR="00670AA6" w14:paraId="3F2E4B5D" w14:textId="77777777" w:rsidTr="00614D7D">
        <w:trPr>
          <w:trHeight w:val="276"/>
        </w:trPr>
        <w:tc>
          <w:tcPr>
            <w:tcW w:w="1092" w:type="dxa"/>
            <w:tcBorders>
              <w:top w:val="nil"/>
              <w:left w:val="nil"/>
              <w:bottom w:val="nil"/>
              <w:right w:val="nil"/>
            </w:tcBorders>
            <w:shd w:val="clear" w:color="auto" w:fill="auto"/>
            <w:noWrap/>
            <w:vAlign w:val="center"/>
          </w:tcPr>
          <w:p w14:paraId="644B8EA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41ABDB2E"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790456F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Villa Maria Estate Ltd</w:t>
            </w:r>
          </w:p>
        </w:tc>
        <w:tc>
          <w:tcPr>
            <w:tcW w:w="993" w:type="dxa"/>
            <w:tcBorders>
              <w:top w:val="nil"/>
              <w:left w:val="nil"/>
              <w:bottom w:val="nil"/>
              <w:right w:val="nil"/>
            </w:tcBorders>
            <w:shd w:val="clear" w:color="auto" w:fill="auto"/>
            <w:noWrap/>
            <w:vAlign w:val="center"/>
          </w:tcPr>
          <w:p w14:paraId="368A1B9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6B51A7C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69F60E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9,114.9</w:t>
            </w:r>
          </w:p>
        </w:tc>
        <w:tc>
          <w:tcPr>
            <w:tcW w:w="818" w:type="dxa"/>
            <w:tcBorders>
              <w:top w:val="nil"/>
              <w:left w:val="nil"/>
              <w:bottom w:val="nil"/>
              <w:right w:val="nil"/>
            </w:tcBorders>
            <w:shd w:val="clear" w:color="auto" w:fill="auto"/>
            <w:noWrap/>
            <w:vAlign w:val="center"/>
          </w:tcPr>
          <w:p w14:paraId="1B555A7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9,451.3</w:t>
            </w:r>
          </w:p>
        </w:tc>
        <w:tc>
          <w:tcPr>
            <w:tcW w:w="862" w:type="dxa"/>
            <w:tcBorders>
              <w:top w:val="nil"/>
              <w:left w:val="nil"/>
              <w:bottom w:val="nil"/>
              <w:right w:val="nil"/>
            </w:tcBorders>
            <w:shd w:val="clear" w:color="auto" w:fill="auto"/>
            <w:noWrap/>
            <w:vAlign w:val="center"/>
          </w:tcPr>
          <w:p w14:paraId="347BFA7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9,913.8</w:t>
            </w:r>
          </w:p>
        </w:tc>
        <w:tc>
          <w:tcPr>
            <w:tcW w:w="873" w:type="dxa"/>
            <w:tcBorders>
              <w:top w:val="nil"/>
              <w:left w:val="nil"/>
              <w:bottom w:val="nil"/>
              <w:right w:val="nil"/>
            </w:tcBorders>
            <w:shd w:val="clear" w:color="auto" w:fill="auto"/>
            <w:noWrap/>
            <w:vAlign w:val="center"/>
          </w:tcPr>
          <w:p w14:paraId="1345924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9,929.4</w:t>
            </w:r>
          </w:p>
        </w:tc>
        <w:tc>
          <w:tcPr>
            <w:tcW w:w="905" w:type="dxa"/>
            <w:tcBorders>
              <w:top w:val="nil"/>
              <w:left w:val="nil"/>
              <w:bottom w:val="nil"/>
              <w:right w:val="nil"/>
            </w:tcBorders>
            <w:shd w:val="clear" w:color="auto" w:fill="auto"/>
            <w:noWrap/>
            <w:vAlign w:val="center"/>
          </w:tcPr>
          <w:p w14:paraId="6F08C9B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9,881.4</w:t>
            </w:r>
          </w:p>
        </w:tc>
      </w:tr>
      <w:tr w:rsidR="00670AA6" w14:paraId="659B9CE2" w14:textId="77777777" w:rsidTr="00614D7D">
        <w:trPr>
          <w:trHeight w:val="276"/>
        </w:trPr>
        <w:tc>
          <w:tcPr>
            <w:tcW w:w="1092" w:type="dxa"/>
            <w:tcBorders>
              <w:top w:val="nil"/>
              <w:left w:val="nil"/>
              <w:bottom w:val="nil"/>
              <w:right w:val="nil"/>
            </w:tcBorders>
            <w:shd w:val="clear" w:color="auto" w:fill="auto"/>
            <w:noWrap/>
            <w:vAlign w:val="center"/>
          </w:tcPr>
          <w:p w14:paraId="6E0E144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lastRenderedPageBreak/>
              <w:t>New Zealand</w:t>
            </w:r>
          </w:p>
        </w:tc>
        <w:tc>
          <w:tcPr>
            <w:tcW w:w="884" w:type="dxa"/>
            <w:tcBorders>
              <w:top w:val="nil"/>
              <w:left w:val="nil"/>
              <w:bottom w:val="nil"/>
              <w:right w:val="nil"/>
            </w:tcBorders>
            <w:shd w:val="clear" w:color="auto" w:fill="auto"/>
            <w:noWrap/>
            <w:vAlign w:val="center"/>
          </w:tcPr>
          <w:p w14:paraId="2D2E1FA0"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5D7FF99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Constellation Brands Inc</w:t>
            </w:r>
          </w:p>
        </w:tc>
        <w:tc>
          <w:tcPr>
            <w:tcW w:w="993" w:type="dxa"/>
            <w:tcBorders>
              <w:top w:val="nil"/>
              <w:left w:val="nil"/>
              <w:bottom w:val="nil"/>
              <w:right w:val="nil"/>
            </w:tcBorders>
            <w:shd w:val="clear" w:color="auto" w:fill="auto"/>
            <w:noWrap/>
            <w:vAlign w:val="center"/>
          </w:tcPr>
          <w:p w14:paraId="1197061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69D1CAA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058D6F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5,708.6</w:t>
            </w:r>
          </w:p>
        </w:tc>
        <w:tc>
          <w:tcPr>
            <w:tcW w:w="818" w:type="dxa"/>
            <w:tcBorders>
              <w:top w:val="nil"/>
              <w:left w:val="nil"/>
              <w:bottom w:val="nil"/>
              <w:right w:val="nil"/>
            </w:tcBorders>
            <w:shd w:val="clear" w:color="auto" w:fill="auto"/>
            <w:noWrap/>
            <w:vAlign w:val="center"/>
          </w:tcPr>
          <w:p w14:paraId="5B3AA6B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5,787.6</w:t>
            </w:r>
          </w:p>
        </w:tc>
        <w:tc>
          <w:tcPr>
            <w:tcW w:w="862" w:type="dxa"/>
            <w:tcBorders>
              <w:top w:val="nil"/>
              <w:left w:val="nil"/>
              <w:bottom w:val="nil"/>
              <w:right w:val="nil"/>
            </w:tcBorders>
            <w:shd w:val="clear" w:color="auto" w:fill="auto"/>
            <w:noWrap/>
            <w:vAlign w:val="center"/>
          </w:tcPr>
          <w:p w14:paraId="741A285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6,482.8</w:t>
            </w:r>
          </w:p>
        </w:tc>
        <w:tc>
          <w:tcPr>
            <w:tcW w:w="873" w:type="dxa"/>
            <w:tcBorders>
              <w:top w:val="nil"/>
              <w:left w:val="nil"/>
              <w:bottom w:val="nil"/>
              <w:right w:val="nil"/>
            </w:tcBorders>
            <w:shd w:val="clear" w:color="auto" w:fill="auto"/>
            <w:noWrap/>
            <w:vAlign w:val="center"/>
          </w:tcPr>
          <w:p w14:paraId="2A8AB9D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6,619.1</w:t>
            </w:r>
          </w:p>
        </w:tc>
        <w:tc>
          <w:tcPr>
            <w:tcW w:w="905" w:type="dxa"/>
            <w:tcBorders>
              <w:top w:val="nil"/>
              <w:left w:val="nil"/>
              <w:bottom w:val="nil"/>
              <w:right w:val="nil"/>
            </w:tcBorders>
            <w:shd w:val="clear" w:color="auto" w:fill="auto"/>
            <w:noWrap/>
            <w:vAlign w:val="center"/>
          </w:tcPr>
          <w:p w14:paraId="27077EE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6,633.9</w:t>
            </w:r>
          </w:p>
        </w:tc>
      </w:tr>
      <w:tr w:rsidR="00670AA6" w14:paraId="3582F723" w14:textId="77777777" w:rsidTr="00614D7D">
        <w:trPr>
          <w:trHeight w:val="276"/>
        </w:trPr>
        <w:tc>
          <w:tcPr>
            <w:tcW w:w="1092" w:type="dxa"/>
            <w:tcBorders>
              <w:top w:val="nil"/>
              <w:left w:val="nil"/>
              <w:bottom w:val="nil"/>
              <w:right w:val="nil"/>
            </w:tcBorders>
            <w:shd w:val="clear" w:color="auto" w:fill="auto"/>
            <w:noWrap/>
            <w:vAlign w:val="center"/>
          </w:tcPr>
          <w:p w14:paraId="1DDE82D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7C4D30F0"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385B5D0D" w14:textId="77777777" w:rsidR="00670AA6" w:rsidRDefault="00670AA6" w:rsidP="00614D7D">
            <w:pPr>
              <w:textAlignment w:val="center"/>
              <w:rPr>
                <w:rFonts w:ascii="Arial" w:eastAsia="DengXian" w:hAnsi="Arial" w:cs="Arial"/>
                <w:color w:val="000000"/>
                <w:sz w:val="13"/>
                <w:szCs w:val="13"/>
              </w:rPr>
            </w:pPr>
            <w:proofErr w:type="spellStart"/>
            <w:r>
              <w:rPr>
                <w:rFonts w:ascii="Arial" w:eastAsia="DengXian" w:hAnsi="Arial" w:cs="Arial"/>
                <w:color w:val="000000"/>
                <w:sz w:val="13"/>
                <w:szCs w:val="13"/>
                <w:lang w:eastAsia="zh-CN" w:bidi="ar"/>
              </w:rPr>
              <w:t>Delegat</w:t>
            </w:r>
            <w:proofErr w:type="spellEnd"/>
            <w:r>
              <w:rPr>
                <w:rFonts w:ascii="Arial" w:eastAsia="DengXian" w:hAnsi="Arial" w:cs="Arial"/>
                <w:color w:val="000000"/>
                <w:sz w:val="13"/>
                <w:szCs w:val="13"/>
                <w:lang w:eastAsia="zh-CN" w:bidi="ar"/>
              </w:rPr>
              <w:t xml:space="preserve"> Group Ltd</w:t>
            </w:r>
          </w:p>
        </w:tc>
        <w:tc>
          <w:tcPr>
            <w:tcW w:w="993" w:type="dxa"/>
            <w:tcBorders>
              <w:top w:val="nil"/>
              <w:left w:val="nil"/>
              <w:bottom w:val="nil"/>
              <w:right w:val="nil"/>
            </w:tcBorders>
            <w:shd w:val="clear" w:color="auto" w:fill="auto"/>
            <w:noWrap/>
            <w:vAlign w:val="center"/>
          </w:tcPr>
          <w:p w14:paraId="240D8AE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3697595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674B8E7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4,085.2</w:t>
            </w:r>
          </w:p>
        </w:tc>
        <w:tc>
          <w:tcPr>
            <w:tcW w:w="818" w:type="dxa"/>
            <w:tcBorders>
              <w:top w:val="nil"/>
              <w:left w:val="nil"/>
              <w:bottom w:val="nil"/>
              <w:right w:val="nil"/>
            </w:tcBorders>
            <w:shd w:val="clear" w:color="auto" w:fill="auto"/>
            <w:noWrap/>
            <w:vAlign w:val="center"/>
          </w:tcPr>
          <w:p w14:paraId="58A52A9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4,579.6</w:t>
            </w:r>
          </w:p>
        </w:tc>
        <w:tc>
          <w:tcPr>
            <w:tcW w:w="862" w:type="dxa"/>
            <w:tcBorders>
              <w:top w:val="nil"/>
              <w:left w:val="nil"/>
              <w:bottom w:val="nil"/>
              <w:right w:val="nil"/>
            </w:tcBorders>
            <w:shd w:val="clear" w:color="auto" w:fill="auto"/>
            <w:noWrap/>
            <w:vAlign w:val="center"/>
          </w:tcPr>
          <w:p w14:paraId="5360E2D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4,796.8</w:t>
            </w:r>
          </w:p>
        </w:tc>
        <w:tc>
          <w:tcPr>
            <w:tcW w:w="873" w:type="dxa"/>
            <w:tcBorders>
              <w:top w:val="nil"/>
              <w:left w:val="nil"/>
              <w:bottom w:val="nil"/>
              <w:right w:val="nil"/>
            </w:tcBorders>
            <w:shd w:val="clear" w:color="auto" w:fill="auto"/>
            <w:noWrap/>
            <w:vAlign w:val="center"/>
          </w:tcPr>
          <w:p w14:paraId="46EC0E9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4,814.5</w:t>
            </w:r>
          </w:p>
        </w:tc>
        <w:tc>
          <w:tcPr>
            <w:tcW w:w="905" w:type="dxa"/>
            <w:tcBorders>
              <w:top w:val="nil"/>
              <w:left w:val="nil"/>
              <w:bottom w:val="nil"/>
              <w:right w:val="nil"/>
            </w:tcBorders>
            <w:shd w:val="clear" w:color="auto" w:fill="auto"/>
            <w:noWrap/>
            <w:vAlign w:val="center"/>
          </w:tcPr>
          <w:p w14:paraId="68F90D5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4,801.3</w:t>
            </w:r>
          </w:p>
        </w:tc>
      </w:tr>
      <w:tr w:rsidR="00670AA6" w14:paraId="6F4B54C5" w14:textId="77777777" w:rsidTr="00614D7D">
        <w:trPr>
          <w:trHeight w:val="276"/>
        </w:trPr>
        <w:tc>
          <w:tcPr>
            <w:tcW w:w="1092" w:type="dxa"/>
            <w:tcBorders>
              <w:top w:val="nil"/>
              <w:left w:val="nil"/>
              <w:bottom w:val="nil"/>
              <w:right w:val="nil"/>
            </w:tcBorders>
            <w:shd w:val="clear" w:color="auto" w:fill="auto"/>
            <w:noWrap/>
            <w:vAlign w:val="center"/>
          </w:tcPr>
          <w:p w14:paraId="7C4FDCB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1ED2707B"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0A31F40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Wither Hills Vineyards Marlborough Ltd</w:t>
            </w:r>
          </w:p>
        </w:tc>
        <w:tc>
          <w:tcPr>
            <w:tcW w:w="993" w:type="dxa"/>
            <w:tcBorders>
              <w:top w:val="nil"/>
              <w:left w:val="nil"/>
              <w:bottom w:val="nil"/>
              <w:right w:val="nil"/>
            </w:tcBorders>
            <w:shd w:val="clear" w:color="auto" w:fill="auto"/>
            <w:noWrap/>
            <w:vAlign w:val="center"/>
          </w:tcPr>
          <w:p w14:paraId="396B861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6D04CAA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6BDEFA0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3,418.9</w:t>
            </w:r>
          </w:p>
        </w:tc>
        <w:tc>
          <w:tcPr>
            <w:tcW w:w="818" w:type="dxa"/>
            <w:tcBorders>
              <w:top w:val="nil"/>
              <w:left w:val="nil"/>
              <w:bottom w:val="nil"/>
              <w:right w:val="nil"/>
            </w:tcBorders>
            <w:shd w:val="clear" w:color="auto" w:fill="auto"/>
            <w:noWrap/>
            <w:vAlign w:val="center"/>
          </w:tcPr>
          <w:p w14:paraId="642BA3F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3,461.3</w:t>
            </w:r>
          </w:p>
        </w:tc>
        <w:tc>
          <w:tcPr>
            <w:tcW w:w="862" w:type="dxa"/>
            <w:tcBorders>
              <w:top w:val="nil"/>
              <w:left w:val="nil"/>
              <w:bottom w:val="nil"/>
              <w:right w:val="nil"/>
            </w:tcBorders>
            <w:shd w:val="clear" w:color="auto" w:fill="auto"/>
            <w:noWrap/>
            <w:vAlign w:val="center"/>
          </w:tcPr>
          <w:p w14:paraId="793DC2B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3,534.6</w:t>
            </w:r>
          </w:p>
        </w:tc>
        <w:tc>
          <w:tcPr>
            <w:tcW w:w="873" w:type="dxa"/>
            <w:tcBorders>
              <w:top w:val="nil"/>
              <w:left w:val="nil"/>
              <w:bottom w:val="nil"/>
              <w:right w:val="nil"/>
            </w:tcBorders>
            <w:shd w:val="clear" w:color="auto" w:fill="auto"/>
            <w:noWrap/>
            <w:vAlign w:val="center"/>
          </w:tcPr>
          <w:p w14:paraId="516503E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3,569.4</w:t>
            </w:r>
          </w:p>
        </w:tc>
        <w:tc>
          <w:tcPr>
            <w:tcW w:w="905" w:type="dxa"/>
            <w:tcBorders>
              <w:top w:val="nil"/>
              <w:left w:val="nil"/>
              <w:bottom w:val="nil"/>
              <w:right w:val="nil"/>
            </w:tcBorders>
            <w:shd w:val="clear" w:color="auto" w:fill="auto"/>
            <w:noWrap/>
            <w:vAlign w:val="center"/>
          </w:tcPr>
          <w:p w14:paraId="2B54CD0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3,552.3</w:t>
            </w:r>
          </w:p>
        </w:tc>
      </w:tr>
      <w:tr w:rsidR="00670AA6" w14:paraId="1447F63B" w14:textId="77777777" w:rsidTr="00614D7D">
        <w:trPr>
          <w:trHeight w:val="276"/>
        </w:trPr>
        <w:tc>
          <w:tcPr>
            <w:tcW w:w="1092" w:type="dxa"/>
            <w:tcBorders>
              <w:top w:val="nil"/>
              <w:left w:val="nil"/>
              <w:bottom w:val="nil"/>
              <w:right w:val="nil"/>
            </w:tcBorders>
            <w:shd w:val="clear" w:color="auto" w:fill="auto"/>
            <w:noWrap/>
            <w:vAlign w:val="center"/>
          </w:tcPr>
          <w:p w14:paraId="37FFFCB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728F72D0"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0434907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Country Ltd</w:t>
            </w:r>
          </w:p>
        </w:tc>
        <w:tc>
          <w:tcPr>
            <w:tcW w:w="993" w:type="dxa"/>
            <w:tcBorders>
              <w:top w:val="nil"/>
              <w:left w:val="nil"/>
              <w:bottom w:val="nil"/>
              <w:right w:val="nil"/>
            </w:tcBorders>
            <w:shd w:val="clear" w:color="auto" w:fill="auto"/>
            <w:noWrap/>
            <w:vAlign w:val="center"/>
          </w:tcPr>
          <w:p w14:paraId="6F963B0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7164798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6970A2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3,280.1</w:t>
            </w:r>
          </w:p>
        </w:tc>
        <w:tc>
          <w:tcPr>
            <w:tcW w:w="818" w:type="dxa"/>
            <w:tcBorders>
              <w:top w:val="nil"/>
              <w:left w:val="nil"/>
              <w:bottom w:val="nil"/>
              <w:right w:val="nil"/>
            </w:tcBorders>
            <w:shd w:val="clear" w:color="auto" w:fill="auto"/>
            <w:noWrap/>
            <w:vAlign w:val="center"/>
          </w:tcPr>
          <w:p w14:paraId="5B6E745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3,384.6</w:t>
            </w:r>
          </w:p>
        </w:tc>
        <w:tc>
          <w:tcPr>
            <w:tcW w:w="862" w:type="dxa"/>
            <w:tcBorders>
              <w:top w:val="nil"/>
              <w:left w:val="nil"/>
              <w:bottom w:val="nil"/>
              <w:right w:val="nil"/>
            </w:tcBorders>
            <w:shd w:val="clear" w:color="auto" w:fill="auto"/>
            <w:noWrap/>
            <w:vAlign w:val="center"/>
          </w:tcPr>
          <w:p w14:paraId="3771B0C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3,187.0</w:t>
            </w:r>
          </w:p>
        </w:tc>
        <w:tc>
          <w:tcPr>
            <w:tcW w:w="873" w:type="dxa"/>
            <w:tcBorders>
              <w:top w:val="nil"/>
              <w:left w:val="nil"/>
              <w:bottom w:val="nil"/>
              <w:right w:val="nil"/>
            </w:tcBorders>
            <w:shd w:val="clear" w:color="auto" w:fill="auto"/>
            <w:noWrap/>
            <w:vAlign w:val="center"/>
          </w:tcPr>
          <w:p w14:paraId="1F96A7B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3,047.7</w:t>
            </w:r>
          </w:p>
        </w:tc>
        <w:tc>
          <w:tcPr>
            <w:tcW w:w="905" w:type="dxa"/>
            <w:tcBorders>
              <w:top w:val="nil"/>
              <w:left w:val="nil"/>
              <w:bottom w:val="nil"/>
              <w:right w:val="nil"/>
            </w:tcBorders>
            <w:shd w:val="clear" w:color="auto" w:fill="auto"/>
            <w:noWrap/>
            <w:vAlign w:val="center"/>
          </w:tcPr>
          <w:p w14:paraId="71ACFBE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3,033.1</w:t>
            </w:r>
          </w:p>
        </w:tc>
      </w:tr>
      <w:tr w:rsidR="00670AA6" w14:paraId="0A357D1E" w14:textId="77777777" w:rsidTr="00614D7D">
        <w:trPr>
          <w:trHeight w:val="276"/>
        </w:trPr>
        <w:tc>
          <w:tcPr>
            <w:tcW w:w="1092" w:type="dxa"/>
            <w:tcBorders>
              <w:top w:val="nil"/>
              <w:left w:val="nil"/>
              <w:bottom w:val="nil"/>
              <w:right w:val="nil"/>
            </w:tcBorders>
            <w:shd w:val="clear" w:color="auto" w:fill="auto"/>
            <w:noWrap/>
            <w:vAlign w:val="center"/>
          </w:tcPr>
          <w:p w14:paraId="27BDE2E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3AB70EAA"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1BBA599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Accolade Wines Ltd</w:t>
            </w:r>
          </w:p>
        </w:tc>
        <w:tc>
          <w:tcPr>
            <w:tcW w:w="993" w:type="dxa"/>
            <w:tcBorders>
              <w:top w:val="nil"/>
              <w:left w:val="nil"/>
              <w:bottom w:val="nil"/>
              <w:right w:val="nil"/>
            </w:tcBorders>
            <w:shd w:val="clear" w:color="auto" w:fill="auto"/>
            <w:noWrap/>
            <w:vAlign w:val="center"/>
          </w:tcPr>
          <w:p w14:paraId="570ABFE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5271E66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76A0C83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2,939.8</w:t>
            </w:r>
          </w:p>
        </w:tc>
        <w:tc>
          <w:tcPr>
            <w:tcW w:w="818" w:type="dxa"/>
            <w:tcBorders>
              <w:top w:val="nil"/>
              <w:left w:val="nil"/>
              <w:bottom w:val="nil"/>
              <w:right w:val="nil"/>
            </w:tcBorders>
            <w:shd w:val="clear" w:color="auto" w:fill="auto"/>
            <w:noWrap/>
            <w:vAlign w:val="center"/>
          </w:tcPr>
          <w:p w14:paraId="112D0AA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3,056.9</w:t>
            </w:r>
          </w:p>
        </w:tc>
        <w:tc>
          <w:tcPr>
            <w:tcW w:w="862" w:type="dxa"/>
            <w:tcBorders>
              <w:top w:val="nil"/>
              <w:left w:val="nil"/>
              <w:bottom w:val="nil"/>
              <w:right w:val="nil"/>
            </w:tcBorders>
            <w:shd w:val="clear" w:color="auto" w:fill="auto"/>
            <w:noWrap/>
            <w:vAlign w:val="center"/>
          </w:tcPr>
          <w:p w14:paraId="07FE25C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3,079.0</w:t>
            </w:r>
          </w:p>
        </w:tc>
        <w:tc>
          <w:tcPr>
            <w:tcW w:w="873" w:type="dxa"/>
            <w:tcBorders>
              <w:top w:val="nil"/>
              <w:left w:val="nil"/>
              <w:bottom w:val="nil"/>
              <w:right w:val="nil"/>
            </w:tcBorders>
            <w:shd w:val="clear" w:color="auto" w:fill="auto"/>
            <w:noWrap/>
            <w:vAlign w:val="center"/>
          </w:tcPr>
          <w:p w14:paraId="3BFAE701"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2,681.6</w:t>
            </w:r>
          </w:p>
        </w:tc>
        <w:tc>
          <w:tcPr>
            <w:tcW w:w="905" w:type="dxa"/>
            <w:tcBorders>
              <w:top w:val="nil"/>
              <w:left w:val="nil"/>
              <w:bottom w:val="nil"/>
              <w:right w:val="nil"/>
            </w:tcBorders>
            <w:shd w:val="clear" w:color="auto" w:fill="auto"/>
            <w:noWrap/>
            <w:vAlign w:val="center"/>
          </w:tcPr>
          <w:p w14:paraId="237CEA4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2,668.6</w:t>
            </w:r>
          </w:p>
        </w:tc>
      </w:tr>
      <w:tr w:rsidR="00670AA6" w14:paraId="752786E9" w14:textId="77777777" w:rsidTr="00614D7D">
        <w:trPr>
          <w:trHeight w:val="276"/>
        </w:trPr>
        <w:tc>
          <w:tcPr>
            <w:tcW w:w="1092" w:type="dxa"/>
            <w:tcBorders>
              <w:top w:val="nil"/>
              <w:left w:val="nil"/>
              <w:bottom w:val="nil"/>
              <w:right w:val="nil"/>
            </w:tcBorders>
            <w:shd w:val="clear" w:color="auto" w:fill="auto"/>
            <w:noWrap/>
            <w:vAlign w:val="center"/>
          </w:tcPr>
          <w:p w14:paraId="410DA604"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43A6B12F"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6CE827B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LVMH Moët Hennessy Louis Vuitton SA</w:t>
            </w:r>
          </w:p>
        </w:tc>
        <w:tc>
          <w:tcPr>
            <w:tcW w:w="993" w:type="dxa"/>
            <w:tcBorders>
              <w:top w:val="nil"/>
              <w:left w:val="nil"/>
              <w:bottom w:val="nil"/>
              <w:right w:val="nil"/>
            </w:tcBorders>
            <w:shd w:val="clear" w:color="auto" w:fill="auto"/>
            <w:noWrap/>
            <w:vAlign w:val="center"/>
          </w:tcPr>
          <w:p w14:paraId="2148C14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7F2B3E9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90E295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1,356.4</w:t>
            </w:r>
          </w:p>
        </w:tc>
        <w:tc>
          <w:tcPr>
            <w:tcW w:w="818" w:type="dxa"/>
            <w:tcBorders>
              <w:top w:val="nil"/>
              <w:left w:val="nil"/>
              <w:bottom w:val="nil"/>
              <w:right w:val="nil"/>
            </w:tcBorders>
            <w:shd w:val="clear" w:color="auto" w:fill="auto"/>
            <w:noWrap/>
            <w:vAlign w:val="center"/>
          </w:tcPr>
          <w:p w14:paraId="6F549E7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1,512.6</w:t>
            </w:r>
          </w:p>
        </w:tc>
        <w:tc>
          <w:tcPr>
            <w:tcW w:w="862" w:type="dxa"/>
            <w:tcBorders>
              <w:top w:val="nil"/>
              <w:left w:val="nil"/>
              <w:bottom w:val="nil"/>
              <w:right w:val="nil"/>
            </w:tcBorders>
            <w:shd w:val="clear" w:color="auto" w:fill="auto"/>
            <w:noWrap/>
            <w:vAlign w:val="center"/>
          </w:tcPr>
          <w:p w14:paraId="1C50D783"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1,664.5</w:t>
            </w:r>
          </w:p>
        </w:tc>
        <w:tc>
          <w:tcPr>
            <w:tcW w:w="873" w:type="dxa"/>
            <w:tcBorders>
              <w:top w:val="nil"/>
              <w:left w:val="nil"/>
              <w:bottom w:val="nil"/>
              <w:right w:val="nil"/>
            </w:tcBorders>
            <w:shd w:val="clear" w:color="auto" w:fill="auto"/>
            <w:noWrap/>
            <w:vAlign w:val="center"/>
          </w:tcPr>
          <w:p w14:paraId="646875C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1,738.2</w:t>
            </w:r>
          </w:p>
        </w:tc>
        <w:tc>
          <w:tcPr>
            <w:tcW w:w="905" w:type="dxa"/>
            <w:tcBorders>
              <w:top w:val="nil"/>
              <w:left w:val="nil"/>
              <w:bottom w:val="nil"/>
              <w:right w:val="nil"/>
            </w:tcBorders>
            <w:shd w:val="clear" w:color="auto" w:fill="auto"/>
            <w:noWrap/>
            <w:vAlign w:val="center"/>
          </w:tcPr>
          <w:p w14:paraId="167A840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1,763.5</w:t>
            </w:r>
          </w:p>
        </w:tc>
      </w:tr>
      <w:tr w:rsidR="00670AA6" w14:paraId="1A6DA854" w14:textId="77777777" w:rsidTr="00614D7D">
        <w:trPr>
          <w:trHeight w:val="276"/>
        </w:trPr>
        <w:tc>
          <w:tcPr>
            <w:tcW w:w="1092" w:type="dxa"/>
            <w:tcBorders>
              <w:top w:val="nil"/>
              <w:left w:val="nil"/>
              <w:bottom w:val="nil"/>
              <w:right w:val="nil"/>
            </w:tcBorders>
            <w:shd w:val="clear" w:color="auto" w:fill="auto"/>
            <w:noWrap/>
            <w:vAlign w:val="center"/>
          </w:tcPr>
          <w:p w14:paraId="086F835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390E939F"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7F420DA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Campari Milano </w:t>
            </w:r>
            <w:proofErr w:type="spellStart"/>
            <w:r>
              <w:rPr>
                <w:rFonts w:ascii="Arial" w:eastAsia="DengXian" w:hAnsi="Arial" w:cs="Arial"/>
                <w:color w:val="000000"/>
                <w:sz w:val="13"/>
                <w:szCs w:val="13"/>
                <w:lang w:eastAsia="zh-CN" w:bidi="ar"/>
              </w:rPr>
              <w:t>SpA</w:t>
            </w:r>
            <w:proofErr w:type="spellEnd"/>
            <w:r>
              <w:rPr>
                <w:rFonts w:ascii="Arial" w:eastAsia="DengXian" w:hAnsi="Arial" w:cs="Arial"/>
                <w:color w:val="000000"/>
                <w:sz w:val="13"/>
                <w:szCs w:val="13"/>
                <w:lang w:eastAsia="zh-CN" w:bidi="ar"/>
              </w:rPr>
              <w:t>, Davide</w:t>
            </w:r>
          </w:p>
        </w:tc>
        <w:tc>
          <w:tcPr>
            <w:tcW w:w="993" w:type="dxa"/>
            <w:tcBorders>
              <w:top w:val="nil"/>
              <w:left w:val="nil"/>
              <w:bottom w:val="nil"/>
              <w:right w:val="nil"/>
            </w:tcBorders>
            <w:shd w:val="clear" w:color="auto" w:fill="auto"/>
            <w:noWrap/>
            <w:vAlign w:val="center"/>
          </w:tcPr>
          <w:p w14:paraId="2411D5A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5B3DF40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72C7AF9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737.9</w:t>
            </w:r>
          </w:p>
        </w:tc>
        <w:tc>
          <w:tcPr>
            <w:tcW w:w="818" w:type="dxa"/>
            <w:tcBorders>
              <w:top w:val="nil"/>
              <w:left w:val="nil"/>
              <w:bottom w:val="nil"/>
              <w:right w:val="nil"/>
            </w:tcBorders>
            <w:shd w:val="clear" w:color="auto" w:fill="auto"/>
            <w:noWrap/>
            <w:vAlign w:val="center"/>
          </w:tcPr>
          <w:p w14:paraId="71A942F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733.2</w:t>
            </w:r>
          </w:p>
        </w:tc>
        <w:tc>
          <w:tcPr>
            <w:tcW w:w="862" w:type="dxa"/>
            <w:tcBorders>
              <w:top w:val="nil"/>
              <w:left w:val="nil"/>
              <w:bottom w:val="nil"/>
              <w:right w:val="nil"/>
            </w:tcBorders>
            <w:shd w:val="clear" w:color="auto" w:fill="auto"/>
            <w:noWrap/>
            <w:vAlign w:val="center"/>
          </w:tcPr>
          <w:p w14:paraId="057C218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734.0</w:t>
            </w:r>
          </w:p>
        </w:tc>
        <w:tc>
          <w:tcPr>
            <w:tcW w:w="873" w:type="dxa"/>
            <w:tcBorders>
              <w:top w:val="nil"/>
              <w:left w:val="nil"/>
              <w:bottom w:val="nil"/>
              <w:right w:val="nil"/>
            </w:tcBorders>
            <w:shd w:val="clear" w:color="auto" w:fill="auto"/>
            <w:noWrap/>
            <w:vAlign w:val="center"/>
          </w:tcPr>
          <w:p w14:paraId="0620143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802.2</w:t>
            </w:r>
          </w:p>
        </w:tc>
        <w:tc>
          <w:tcPr>
            <w:tcW w:w="905" w:type="dxa"/>
            <w:tcBorders>
              <w:top w:val="nil"/>
              <w:left w:val="nil"/>
              <w:bottom w:val="nil"/>
              <w:right w:val="nil"/>
            </w:tcBorders>
            <w:shd w:val="clear" w:color="auto" w:fill="auto"/>
            <w:noWrap/>
            <w:vAlign w:val="center"/>
          </w:tcPr>
          <w:p w14:paraId="17B51ED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843.8</w:t>
            </w:r>
          </w:p>
        </w:tc>
      </w:tr>
      <w:tr w:rsidR="00670AA6" w14:paraId="7025A1F9" w14:textId="77777777" w:rsidTr="00614D7D">
        <w:trPr>
          <w:trHeight w:val="276"/>
        </w:trPr>
        <w:tc>
          <w:tcPr>
            <w:tcW w:w="1092" w:type="dxa"/>
            <w:tcBorders>
              <w:top w:val="nil"/>
              <w:left w:val="nil"/>
              <w:bottom w:val="nil"/>
              <w:right w:val="nil"/>
            </w:tcBorders>
            <w:shd w:val="clear" w:color="auto" w:fill="auto"/>
            <w:noWrap/>
            <w:vAlign w:val="center"/>
          </w:tcPr>
          <w:p w14:paraId="7BDF602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43789681"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0432A0B8" w14:textId="77777777" w:rsidR="00670AA6" w:rsidRDefault="00670AA6" w:rsidP="00614D7D">
            <w:pPr>
              <w:textAlignment w:val="center"/>
              <w:rPr>
                <w:rFonts w:ascii="Arial" w:eastAsia="DengXian" w:hAnsi="Arial" w:cs="Arial"/>
                <w:color w:val="000000"/>
                <w:sz w:val="13"/>
                <w:szCs w:val="13"/>
              </w:rPr>
            </w:pPr>
            <w:proofErr w:type="spellStart"/>
            <w:r>
              <w:rPr>
                <w:rFonts w:ascii="Arial" w:eastAsia="DengXian" w:hAnsi="Arial" w:cs="Arial"/>
                <w:color w:val="000000"/>
                <w:sz w:val="13"/>
                <w:szCs w:val="13"/>
                <w:lang w:eastAsia="zh-CN" w:bidi="ar"/>
              </w:rPr>
              <w:t>Sogrape</w:t>
            </w:r>
            <w:proofErr w:type="spellEnd"/>
            <w:r>
              <w:rPr>
                <w:rFonts w:ascii="Arial" w:eastAsia="DengXian" w:hAnsi="Arial" w:cs="Arial"/>
                <w:color w:val="000000"/>
                <w:sz w:val="13"/>
                <w:szCs w:val="13"/>
                <w:lang w:eastAsia="zh-CN" w:bidi="ar"/>
              </w:rPr>
              <w:t xml:space="preserve"> Group</w:t>
            </w:r>
          </w:p>
        </w:tc>
        <w:tc>
          <w:tcPr>
            <w:tcW w:w="993" w:type="dxa"/>
            <w:tcBorders>
              <w:top w:val="nil"/>
              <w:left w:val="nil"/>
              <w:bottom w:val="nil"/>
              <w:right w:val="nil"/>
            </w:tcBorders>
            <w:shd w:val="clear" w:color="auto" w:fill="auto"/>
            <w:noWrap/>
            <w:vAlign w:val="center"/>
          </w:tcPr>
          <w:p w14:paraId="254C5BC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7D68DBB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AC11AA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254.0</w:t>
            </w:r>
          </w:p>
        </w:tc>
        <w:tc>
          <w:tcPr>
            <w:tcW w:w="818" w:type="dxa"/>
            <w:tcBorders>
              <w:top w:val="nil"/>
              <w:left w:val="nil"/>
              <w:bottom w:val="nil"/>
              <w:right w:val="nil"/>
            </w:tcBorders>
            <w:shd w:val="clear" w:color="auto" w:fill="auto"/>
            <w:noWrap/>
            <w:vAlign w:val="center"/>
          </w:tcPr>
          <w:p w14:paraId="1D291E9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265.3</w:t>
            </w:r>
          </w:p>
        </w:tc>
        <w:tc>
          <w:tcPr>
            <w:tcW w:w="862" w:type="dxa"/>
            <w:tcBorders>
              <w:top w:val="nil"/>
              <w:left w:val="nil"/>
              <w:bottom w:val="nil"/>
              <w:right w:val="nil"/>
            </w:tcBorders>
            <w:shd w:val="clear" w:color="auto" w:fill="auto"/>
            <w:noWrap/>
            <w:vAlign w:val="center"/>
          </w:tcPr>
          <w:p w14:paraId="4D88369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296.2</w:t>
            </w:r>
          </w:p>
        </w:tc>
        <w:tc>
          <w:tcPr>
            <w:tcW w:w="873" w:type="dxa"/>
            <w:tcBorders>
              <w:top w:val="nil"/>
              <w:left w:val="nil"/>
              <w:bottom w:val="nil"/>
              <w:right w:val="nil"/>
            </w:tcBorders>
            <w:shd w:val="clear" w:color="auto" w:fill="auto"/>
            <w:noWrap/>
            <w:vAlign w:val="center"/>
          </w:tcPr>
          <w:p w14:paraId="7DA40D1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280.9</w:t>
            </w:r>
          </w:p>
        </w:tc>
        <w:tc>
          <w:tcPr>
            <w:tcW w:w="905" w:type="dxa"/>
            <w:tcBorders>
              <w:top w:val="nil"/>
              <w:left w:val="nil"/>
              <w:bottom w:val="nil"/>
              <w:right w:val="nil"/>
            </w:tcBorders>
            <w:shd w:val="clear" w:color="auto" w:fill="auto"/>
            <w:noWrap/>
            <w:vAlign w:val="center"/>
          </w:tcPr>
          <w:p w14:paraId="1997D07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279.5</w:t>
            </w:r>
          </w:p>
        </w:tc>
      </w:tr>
      <w:tr w:rsidR="00670AA6" w14:paraId="57D170CE" w14:textId="77777777" w:rsidTr="00614D7D">
        <w:trPr>
          <w:trHeight w:val="276"/>
        </w:trPr>
        <w:tc>
          <w:tcPr>
            <w:tcW w:w="1092" w:type="dxa"/>
            <w:tcBorders>
              <w:top w:val="nil"/>
              <w:left w:val="nil"/>
              <w:bottom w:val="nil"/>
              <w:right w:val="nil"/>
            </w:tcBorders>
            <w:shd w:val="clear" w:color="auto" w:fill="auto"/>
            <w:noWrap/>
            <w:vAlign w:val="center"/>
          </w:tcPr>
          <w:p w14:paraId="6EC3BC8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66235BD4"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7586D26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Distell Group Ltd</w:t>
            </w:r>
          </w:p>
        </w:tc>
        <w:tc>
          <w:tcPr>
            <w:tcW w:w="993" w:type="dxa"/>
            <w:tcBorders>
              <w:top w:val="nil"/>
              <w:left w:val="nil"/>
              <w:bottom w:val="nil"/>
              <w:right w:val="nil"/>
            </w:tcBorders>
            <w:shd w:val="clear" w:color="auto" w:fill="auto"/>
            <w:noWrap/>
            <w:vAlign w:val="center"/>
          </w:tcPr>
          <w:p w14:paraId="50433D1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3E8C979E"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2A15B9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208.1</w:t>
            </w:r>
          </w:p>
        </w:tc>
        <w:tc>
          <w:tcPr>
            <w:tcW w:w="818" w:type="dxa"/>
            <w:tcBorders>
              <w:top w:val="nil"/>
              <w:left w:val="nil"/>
              <w:bottom w:val="nil"/>
              <w:right w:val="nil"/>
            </w:tcBorders>
            <w:shd w:val="clear" w:color="auto" w:fill="auto"/>
            <w:noWrap/>
            <w:vAlign w:val="center"/>
          </w:tcPr>
          <w:p w14:paraId="7342BB57"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210.9</w:t>
            </w:r>
          </w:p>
        </w:tc>
        <w:tc>
          <w:tcPr>
            <w:tcW w:w="862" w:type="dxa"/>
            <w:tcBorders>
              <w:top w:val="nil"/>
              <w:left w:val="nil"/>
              <w:bottom w:val="nil"/>
              <w:right w:val="nil"/>
            </w:tcBorders>
            <w:shd w:val="clear" w:color="auto" w:fill="auto"/>
            <w:noWrap/>
            <w:vAlign w:val="center"/>
          </w:tcPr>
          <w:p w14:paraId="6219E77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231.8</w:t>
            </w:r>
          </w:p>
        </w:tc>
        <w:tc>
          <w:tcPr>
            <w:tcW w:w="873" w:type="dxa"/>
            <w:tcBorders>
              <w:top w:val="nil"/>
              <w:left w:val="nil"/>
              <w:bottom w:val="nil"/>
              <w:right w:val="nil"/>
            </w:tcBorders>
            <w:shd w:val="clear" w:color="auto" w:fill="auto"/>
            <w:noWrap/>
            <w:vAlign w:val="center"/>
          </w:tcPr>
          <w:p w14:paraId="16D2ECC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238.0</w:t>
            </w:r>
          </w:p>
        </w:tc>
        <w:tc>
          <w:tcPr>
            <w:tcW w:w="905" w:type="dxa"/>
            <w:tcBorders>
              <w:top w:val="nil"/>
              <w:left w:val="nil"/>
              <w:bottom w:val="nil"/>
              <w:right w:val="nil"/>
            </w:tcBorders>
            <w:shd w:val="clear" w:color="auto" w:fill="auto"/>
            <w:noWrap/>
            <w:vAlign w:val="center"/>
          </w:tcPr>
          <w:p w14:paraId="34D12DA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236.8</w:t>
            </w:r>
          </w:p>
        </w:tc>
      </w:tr>
      <w:tr w:rsidR="00670AA6" w14:paraId="7627D18F" w14:textId="77777777" w:rsidTr="00614D7D">
        <w:trPr>
          <w:trHeight w:val="276"/>
        </w:trPr>
        <w:tc>
          <w:tcPr>
            <w:tcW w:w="1092" w:type="dxa"/>
            <w:tcBorders>
              <w:top w:val="nil"/>
              <w:left w:val="nil"/>
              <w:bottom w:val="nil"/>
              <w:right w:val="nil"/>
            </w:tcBorders>
            <w:shd w:val="clear" w:color="auto" w:fill="auto"/>
            <w:noWrap/>
            <w:vAlign w:val="center"/>
          </w:tcPr>
          <w:p w14:paraId="18E1627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198AF142"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025620C9" w14:textId="77777777" w:rsidR="00670AA6" w:rsidRDefault="00670AA6" w:rsidP="00614D7D">
            <w:pPr>
              <w:textAlignment w:val="center"/>
              <w:rPr>
                <w:rFonts w:ascii="Arial" w:eastAsia="DengXian" w:hAnsi="Arial" w:cs="Arial"/>
                <w:color w:val="000000"/>
                <w:sz w:val="13"/>
                <w:szCs w:val="13"/>
              </w:rPr>
            </w:pPr>
            <w:proofErr w:type="spellStart"/>
            <w:r>
              <w:rPr>
                <w:rFonts w:ascii="Arial" w:eastAsia="DengXian" w:hAnsi="Arial" w:cs="Arial"/>
                <w:color w:val="000000"/>
                <w:sz w:val="13"/>
                <w:szCs w:val="13"/>
                <w:lang w:eastAsia="zh-CN" w:bidi="ar"/>
              </w:rPr>
              <w:t>Européenne</w:t>
            </w:r>
            <w:proofErr w:type="spellEnd"/>
            <w:r>
              <w:rPr>
                <w:rFonts w:ascii="Arial" w:eastAsia="DengXian" w:hAnsi="Arial" w:cs="Arial"/>
                <w:color w:val="000000"/>
                <w:sz w:val="13"/>
                <w:szCs w:val="13"/>
                <w:lang w:eastAsia="zh-CN" w:bidi="ar"/>
              </w:rPr>
              <w:t xml:space="preserve"> de Participations </w:t>
            </w:r>
            <w:proofErr w:type="spellStart"/>
            <w:r>
              <w:rPr>
                <w:rFonts w:ascii="Arial" w:eastAsia="DengXian" w:hAnsi="Arial" w:cs="Arial"/>
                <w:color w:val="000000"/>
                <w:sz w:val="13"/>
                <w:szCs w:val="13"/>
                <w:lang w:eastAsia="zh-CN" w:bidi="ar"/>
              </w:rPr>
              <w:t>Industrielles</w:t>
            </w:r>
            <w:proofErr w:type="spellEnd"/>
            <w:r>
              <w:rPr>
                <w:rFonts w:ascii="Arial" w:eastAsia="DengXian" w:hAnsi="Arial" w:cs="Arial"/>
                <w:color w:val="000000"/>
                <w:sz w:val="13"/>
                <w:szCs w:val="13"/>
                <w:lang w:eastAsia="zh-CN" w:bidi="ar"/>
              </w:rPr>
              <w:t xml:space="preserve"> (EPI) SAS</w:t>
            </w:r>
          </w:p>
        </w:tc>
        <w:tc>
          <w:tcPr>
            <w:tcW w:w="993" w:type="dxa"/>
            <w:tcBorders>
              <w:top w:val="nil"/>
              <w:left w:val="nil"/>
              <w:bottom w:val="nil"/>
              <w:right w:val="nil"/>
            </w:tcBorders>
            <w:shd w:val="clear" w:color="auto" w:fill="auto"/>
            <w:noWrap/>
            <w:vAlign w:val="center"/>
          </w:tcPr>
          <w:p w14:paraId="3D346E2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1F728B5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08574EF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112.5</w:t>
            </w:r>
          </w:p>
        </w:tc>
        <w:tc>
          <w:tcPr>
            <w:tcW w:w="818" w:type="dxa"/>
            <w:tcBorders>
              <w:top w:val="nil"/>
              <w:left w:val="nil"/>
              <w:bottom w:val="nil"/>
              <w:right w:val="nil"/>
            </w:tcBorders>
            <w:shd w:val="clear" w:color="auto" w:fill="auto"/>
            <w:noWrap/>
            <w:vAlign w:val="center"/>
          </w:tcPr>
          <w:p w14:paraId="187BFC9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151.6</w:t>
            </w:r>
          </w:p>
        </w:tc>
        <w:tc>
          <w:tcPr>
            <w:tcW w:w="862" w:type="dxa"/>
            <w:tcBorders>
              <w:top w:val="nil"/>
              <w:left w:val="nil"/>
              <w:bottom w:val="nil"/>
              <w:right w:val="nil"/>
            </w:tcBorders>
            <w:shd w:val="clear" w:color="auto" w:fill="auto"/>
            <w:noWrap/>
            <w:vAlign w:val="center"/>
          </w:tcPr>
          <w:p w14:paraId="67971269"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201.4</w:t>
            </w:r>
          </w:p>
        </w:tc>
        <w:tc>
          <w:tcPr>
            <w:tcW w:w="873" w:type="dxa"/>
            <w:tcBorders>
              <w:top w:val="nil"/>
              <w:left w:val="nil"/>
              <w:bottom w:val="nil"/>
              <w:right w:val="nil"/>
            </w:tcBorders>
            <w:shd w:val="clear" w:color="auto" w:fill="auto"/>
            <w:noWrap/>
            <w:vAlign w:val="center"/>
          </w:tcPr>
          <w:p w14:paraId="29AA3E4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222.9</w:t>
            </w:r>
          </w:p>
        </w:tc>
        <w:tc>
          <w:tcPr>
            <w:tcW w:w="905" w:type="dxa"/>
            <w:tcBorders>
              <w:top w:val="nil"/>
              <w:left w:val="nil"/>
              <w:bottom w:val="nil"/>
              <w:right w:val="nil"/>
            </w:tcBorders>
            <w:shd w:val="clear" w:color="auto" w:fill="auto"/>
            <w:noWrap/>
            <w:vAlign w:val="center"/>
          </w:tcPr>
          <w:p w14:paraId="032323F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234.9</w:t>
            </w:r>
          </w:p>
        </w:tc>
      </w:tr>
      <w:tr w:rsidR="00670AA6" w14:paraId="08C7FAF0" w14:textId="77777777" w:rsidTr="00614D7D">
        <w:trPr>
          <w:trHeight w:val="276"/>
        </w:trPr>
        <w:tc>
          <w:tcPr>
            <w:tcW w:w="1092" w:type="dxa"/>
            <w:tcBorders>
              <w:top w:val="nil"/>
              <w:left w:val="nil"/>
              <w:bottom w:val="nil"/>
              <w:right w:val="nil"/>
            </w:tcBorders>
            <w:shd w:val="clear" w:color="auto" w:fill="auto"/>
            <w:noWrap/>
            <w:vAlign w:val="center"/>
          </w:tcPr>
          <w:p w14:paraId="709F4D7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2A6AC796"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5D778FBF" w14:textId="77777777" w:rsidR="00670AA6" w:rsidRDefault="00670AA6" w:rsidP="00614D7D">
            <w:pPr>
              <w:textAlignment w:val="center"/>
              <w:rPr>
                <w:rFonts w:ascii="Arial" w:eastAsia="DengXian" w:hAnsi="Arial" w:cs="Arial"/>
                <w:color w:val="000000"/>
                <w:sz w:val="13"/>
                <w:szCs w:val="13"/>
              </w:rPr>
            </w:pPr>
            <w:proofErr w:type="spellStart"/>
            <w:r>
              <w:rPr>
                <w:rFonts w:ascii="Arial" w:eastAsia="DengXian" w:hAnsi="Arial" w:cs="Arial"/>
                <w:color w:val="000000"/>
                <w:sz w:val="13"/>
                <w:szCs w:val="13"/>
                <w:lang w:eastAsia="zh-CN" w:bidi="ar"/>
              </w:rPr>
              <w:t>Emperador</w:t>
            </w:r>
            <w:proofErr w:type="spellEnd"/>
            <w:r>
              <w:rPr>
                <w:rFonts w:ascii="Arial" w:eastAsia="DengXian" w:hAnsi="Arial" w:cs="Arial"/>
                <w:color w:val="000000"/>
                <w:sz w:val="13"/>
                <w:szCs w:val="13"/>
                <w:lang w:eastAsia="zh-CN" w:bidi="ar"/>
              </w:rPr>
              <w:t xml:space="preserve"> Distillers Inc</w:t>
            </w:r>
          </w:p>
        </w:tc>
        <w:tc>
          <w:tcPr>
            <w:tcW w:w="993" w:type="dxa"/>
            <w:tcBorders>
              <w:top w:val="nil"/>
              <w:left w:val="nil"/>
              <w:bottom w:val="nil"/>
              <w:right w:val="nil"/>
            </w:tcBorders>
            <w:shd w:val="clear" w:color="auto" w:fill="auto"/>
            <w:noWrap/>
            <w:vAlign w:val="center"/>
          </w:tcPr>
          <w:p w14:paraId="4ED26C7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79975E5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F0B961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185.7</w:t>
            </w:r>
          </w:p>
        </w:tc>
        <w:tc>
          <w:tcPr>
            <w:tcW w:w="818" w:type="dxa"/>
            <w:tcBorders>
              <w:top w:val="nil"/>
              <w:left w:val="nil"/>
              <w:bottom w:val="nil"/>
              <w:right w:val="nil"/>
            </w:tcBorders>
            <w:shd w:val="clear" w:color="auto" w:fill="auto"/>
            <w:noWrap/>
            <w:vAlign w:val="center"/>
          </w:tcPr>
          <w:p w14:paraId="3A89995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175.9</w:t>
            </w:r>
          </w:p>
        </w:tc>
        <w:tc>
          <w:tcPr>
            <w:tcW w:w="862" w:type="dxa"/>
            <w:tcBorders>
              <w:top w:val="nil"/>
              <w:left w:val="nil"/>
              <w:bottom w:val="nil"/>
              <w:right w:val="nil"/>
            </w:tcBorders>
            <w:shd w:val="clear" w:color="auto" w:fill="auto"/>
            <w:noWrap/>
            <w:vAlign w:val="center"/>
          </w:tcPr>
          <w:p w14:paraId="4BCC8628"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168.2</w:t>
            </w:r>
          </w:p>
        </w:tc>
        <w:tc>
          <w:tcPr>
            <w:tcW w:w="873" w:type="dxa"/>
            <w:tcBorders>
              <w:top w:val="nil"/>
              <w:left w:val="nil"/>
              <w:bottom w:val="nil"/>
              <w:right w:val="nil"/>
            </w:tcBorders>
            <w:shd w:val="clear" w:color="auto" w:fill="auto"/>
            <w:noWrap/>
            <w:vAlign w:val="center"/>
          </w:tcPr>
          <w:p w14:paraId="0043876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172.2</w:t>
            </w:r>
          </w:p>
        </w:tc>
        <w:tc>
          <w:tcPr>
            <w:tcW w:w="905" w:type="dxa"/>
            <w:tcBorders>
              <w:top w:val="nil"/>
              <w:left w:val="nil"/>
              <w:bottom w:val="nil"/>
              <w:right w:val="nil"/>
            </w:tcBorders>
            <w:shd w:val="clear" w:color="auto" w:fill="auto"/>
            <w:noWrap/>
            <w:vAlign w:val="center"/>
          </w:tcPr>
          <w:p w14:paraId="39AEFA6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169.0</w:t>
            </w:r>
          </w:p>
        </w:tc>
      </w:tr>
      <w:tr w:rsidR="00670AA6" w14:paraId="7F7D344B" w14:textId="77777777" w:rsidTr="00614D7D">
        <w:trPr>
          <w:trHeight w:val="276"/>
        </w:trPr>
        <w:tc>
          <w:tcPr>
            <w:tcW w:w="1092" w:type="dxa"/>
            <w:tcBorders>
              <w:top w:val="nil"/>
              <w:left w:val="nil"/>
              <w:bottom w:val="nil"/>
              <w:right w:val="nil"/>
            </w:tcBorders>
            <w:shd w:val="clear" w:color="auto" w:fill="auto"/>
            <w:noWrap/>
            <w:vAlign w:val="center"/>
          </w:tcPr>
          <w:p w14:paraId="7AF284A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44D8E998"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508632B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Anheuser-Busch InBev NV</w:t>
            </w:r>
          </w:p>
        </w:tc>
        <w:tc>
          <w:tcPr>
            <w:tcW w:w="993" w:type="dxa"/>
            <w:tcBorders>
              <w:top w:val="nil"/>
              <w:left w:val="nil"/>
              <w:bottom w:val="nil"/>
              <w:right w:val="nil"/>
            </w:tcBorders>
            <w:shd w:val="clear" w:color="auto" w:fill="auto"/>
            <w:noWrap/>
            <w:vAlign w:val="center"/>
          </w:tcPr>
          <w:p w14:paraId="4754E07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1E34E9D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6EFC7D94"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97.9</w:t>
            </w:r>
          </w:p>
        </w:tc>
        <w:tc>
          <w:tcPr>
            <w:tcW w:w="818" w:type="dxa"/>
            <w:tcBorders>
              <w:top w:val="nil"/>
              <w:left w:val="nil"/>
              <w:bottom w:val="nil"/>
              <w:right w:val="nil"/>
            </w:tcBorders>
            <w:shd w:val="clear" w:color="auto" w:fill="auto"/>
            <w:noWrap/>
            <w:vAlign w:val="center"/>
          </w:tcPr>
          <w:p w14:paraId="676A7CB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94.8</w:t>
            </w:r>
          </w:p>
        </w:tc>
        <w:tc>
          <w:tcPr>
            <w:tcW w:w="862" w:type="dxa"/>
            <w:tcBorders>
              <w:top w:val="nil"/>
              <w:left w:val="nil"/>
              <w:bottom w:val="nil"/>
              <w:right w:val="nil"/>
            </w:tcBorders>
            <w:shd w:val="clear" w:color="auto" w:fill="auto"/>
            <w:noWrap/>
            <w:vAlign w:val="center"/>
          </w:tcPr>
          <w:p w14:paraId="7B40671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96.4</w:t>
            </w:r>
          </w:p>
        </w:tc>
        <w:tc>
          <w:tcPr>
            <w:tcW w:w="873" w:type="dxa"/>
            <w:tcBorders>
              <w:top w:val="nil"/>
              <w:left w:val="nil"/>
              <w:bottom w:val="nil"/>
              <w:right w:val="nil"/>
            </w:tcBorders>
            <w:shd w:val="clear" w:color="auto" w:fill="auto"/>
            <w:noWrap/>
            <w:vAlign w:val="center"/>
          </w:tcPr>
          <w:p w14:paraId="70C047B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103.8</w:t>
            </w:r>
          </w:p>
        </w:tc>
        <w:tc>
          <w:tcPr>
            <w:tcW w:w="905" w:type="dxa"/>
            <w:tcBorders>
              <w:top w:val="nil"/>
              <w:left w:val="nil"/>
              <w:bottom w:val="nil"/>
              <w:right w:val="nil"/>
            </w:tcBorders>
            <w:shd w:val="clear" w:color="auto" w:fill="auto"/>
            <w:noWrap/>
            <w:vAlign w:val="center"/>
          </w:tcPr>
          <w:p w14:paraId="1B8CB15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108.8</w:t>
            </w:r>
          </w:p>
        </w:tc>
      </w:tr>
      <w:tr w:rsidR="00670AA6" w14:paraId="06729396" w14:textId="77777777" w:rsidTr="00614D7D">
        <w:trPr>
          <w:trHeight w:val="276"/>
        </w:trPr>
        <w:tc>
          <w:tcPr>
            <w:tcW w:w="1092" w:type="dxa"/>
            <w:tcBorders>
              <w:top w:val="nil"/>
              <w:left w:val="nil"/>
              <w:bottom w:val="nil"/>
              <w:right w:val="nil"/>
            </w:tcBorders>
            <w:shd w:val="clear" w:color="auto" w:fill="auto"/>
            <w:noWrap/>
            <w:vAlign w:val="center"/>
          </w:tcPr>
          <w:p w14:paraId="014C169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5F0B3D5A"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4D3D7CC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Fladgate Partnership, </w:t>
            </w:r>
            <w:proofErr w:type="gramStart"/>
            <w:r>
              <w:rPr>
                <w:rFonts w:ascii="Arial" w:eastAsia="DengXian" w:hAnsi="Arial" w:cs="Arial"/>
                <w:color w:val="000000"/>
                <w:sz w:val="13"/>
                <w:szCs w:val="13"/>
                <w:lang w:eastAsia="zh-CN" w:bidi="ar"/>
              </w:rPr>
              <w:t>The</w:t>
            </w:r>
            <w:proofErr w:type="gramEnd"/>
          </w:p>
        </w:tc>
        <w:tc>
          <w:tcPr>
            <w:tcW w:w="993" w:type="dxa"/>
            <w:tcBorders>
              <w:top w:val="nil"/>
              <w:left w:val="nil"/>
              <w:bottom w:val="nil"/>
              <w:right w:val="nil"/>
            </w:tcBorders>
            <w:shd w:val="clear" w:color="auto" w:fill="auto"/>
            <w:noWrap/>
            <w:vAlign w:val="center"/>
          </w:tcPr>
          <w:p w14:paraId="4AE82CB1"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480752B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5BFC730B"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96.8</w:t>
            </w:r>
          </w:p>
        </w:tc>
        <w:tc>
          <w:tcPr>
            <w:tcW w:w="818" w:type="dxa"/>
            <w:tcBorders>
              <w:top w:val="nil"/>
              <w:left w:val="nil"/>
              <w:bottom w:val="nil"/>
              <w:right w:val="nil"/>
            </w:tcBorders>
            <w:shd w:val="clear" w:color="auto" w:fill="auto"/>
            <w:noWrap/>
            <w:vAlign w:val="center"/>
          </w:tcPr>
          <w:p w14:paraId="7ED65AEA"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99.4</w:t>
            </w:r>
          </w:p>
        </w:tc>
        <w:tc>
          <w:tcPr>
            <w:tcW w:w="862" w:type="dxa"/>
            <w:tcBorders>
              <w:top w:val="nil"/>
              <w:left w:val="nil"/>
              <w:bottom w:val="nil"/>
              <w:right w:val="nil"/>
            </w:tcBorders>
            <w:shd w:val="clear" w:color="auto" w:fill="auto"/>
            <w:noWrap/>
            <w:vAlign w:val="center"/>
          </w:tcPr>
          <w:p w14:paraId="006AAEC2"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99.1</w:t>
            </w:r>
          </w:p>
        </w:tc>
        <w:tc>
          <w:tcPr>
            <w:tcW w:w="873" w:type="dxa"/>
            <w:tcBorders>
              <w:top w:val="nil"/>
              <w:left w:val="nil"/>
              <w:bottom w:val="nil"/>
              <w:right w:val="nil"/>
            </w:tcBorders>
            <w:shd w:val="clear" w:color="auto" w:fill="auto"/>
            <w:noWrap/>
            <w:vAlign w:val="center"/>
          </w:tcPr>
          <w:p w14:paraId="17BF03B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101.1</w:t>
            </w:r>
          </w:p>
        </w:tc>
        <w:tc>
          <w:tcPr>
            <w:tcW w:w="905" w:type="dxa"/>
            <w:tcBorders>
              <w:top w:val="nil"/>
              <w:left w:val="nil"/>
              <w:bottom w:val="nil"/>
              <w:right w:val="nil"/>
            </w:tcBorders>
            <w:shd w:val="clear" w:color="auto" w:fill="auto"/>
            <w:noWrap/>
            <w:vAlign w:val="center"/>
          </w:tcPr>
          <w:p w14:paraId="15FF83D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99.9</w:t>
            </w:r>
          </w:p>
        </w:tc>
      </w:tr>
      <w:tr w:rsidR="00670AA6" w14:paraId="42914544" w14:textId="77777777" w:rsidTr="00614D7D">
        <w:trPr>
          <w:trHeight w:val="276"/>
        </w:trPr>
        <w:tc>
          <w:tcPr>
            <w:tcW w:w="1092" w:type="dxa"/>
            <w:tcBorders>
              <w:top w:val="nil"/>
              <w:left w:val="nil"/>
              <w:bottom w:val="nil"/>
              <w:right w:val="nil"/>
            </w:tcBorders>
            <w:shd w:val="clear" w:color="auto" w:fill="auto"/>
            <w:noWrap/>
            <w:vAlign w:val="center"/>
          </w:tcPr>
          <w:p w14:paraId="74949899"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03AF297F"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71D7AB6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Beam Inc</w:t>
            </w:r>
          </w:p>
        </w:tc>
        <w:tc>
          <w:tcPr>
            <w:tcW w:w="993" w:type="dxa"/>
            <w:tcBorders>
              <w:top w:val="nil"/>
              <w:left w:val="nil"/>
              <w:bottom w:val="nil"/>
              <w:right w:val="nil"/>
            </w:tcBorders>
            <w:shd w:val="clear" w:color="auto" w:fill="auto"/>
            <w:noWrap/>
            <w:vAlign w:val="center"/>
          </w:tcPr>
          <w:p w14:paraId="79D7661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5774218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D37E3AF"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042672AA"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52099F2D"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562C5CC2"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7EEF6F64"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6ACDD78D" w14:textId="77777777" w:rsidTr="00614D7D">
        <w:trPr>
          <w:trHeight w:val="276"/>
        </w:trPr>
        <w:tc>
          <w:tcPr>
            <w:tcW w:w="1092" w:type="dxa"/>
            <w:tcBorders>
              <w:top w:val="nil"/>
              <w:left w:val="nil"/>
              <w:bottom w:val="nil"/>
              <w:right w:val="nil"/>
            </w:tcBorders>
            <w:shd w:val="clear" w:color="auto" w:fill="auto"/>
            <w:noWrap/>
            <w:vAlign w:val="center"/>
          </w:tcPr>
          <w:p w14:paraId="5A1B17F2"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5C727B60"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2EF3F14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SABMiller Ltd</w:t>
            </w:r>
          </w:p>
        </w:tc>
        <w:tc>
          <w:tcPr>
            <w:tcW w:w="993" w:type="dxa"/>
            <w:tcBorders>
              <w:top w:val="nil"/>
              <w:left w:val="nil"/>
              <w:bottom w:val="nil"/>
              <w:right w:val="nil"/>
            </w:tcBorders>
            <w:shd w:val="clear" w:color="auto" w:fill="auto"/>
            <w:noWrap/>
            <w:vAlign w:val="center"/>
          </w:tcPr>
          <w:p w14:paraId="5F7B539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1942567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20FBFD2E"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7E2CA167"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1138E881"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4F3C488C"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56B7F8BA"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6207F66B" w14:textId="77777777" w:rsidTr="00614D7D">
        <w:trPr>
          <w:trHeight w:val="276"/>
        </w:trPr>
        <w:tc>
          <w:tcPr>
            <w:tcW w:w="1092" w:type="dxa"/>
            <w:tcBorders>
              <w:top w:val="nil"/>
              <w:left w:val="nil"/>
              <w:bottom w:val="nil"/>
              <w:right w:val="nil"/>
            </w:tcBorders>
            <w:shd w:val="clear" w:color="auto" w:fill="auto"/>
            <w:noWrap/>
            <w:vAlign w:val="center"/>
          </w:tcPr>
          <w:p w14:paraId="75D33035"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41ED685A"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4BC90B5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Suntory Holdings Ltd</w:t>
            </w:r>
          </w:p>
        </w:tc>
        <w:tc>
          <w:tcPr>
            <w:tcW w:w="993" w:type="dxa"/>
            <w:tcBorders>
              <w:top w:val="nil"/>
              <w:left w:val="nil"/>
              <w:bottom w:val="nil"/>
              <w:right w:val="nil"/>
            </w:tcBorders>
            <w:shd w:val="clear" w:color="auto" w:fill="auto"/>
            <w:noWrap/>
            <w:vAlign w:val="center"/>
          </w:tcPr>
          <w:p w14:paraId="7AC5608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0115C76F"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3B90A871"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18" w:type="dxa"/>
            <w:tcBorders>
              <w:top w:val="nil"/>
              <w:left w:val="nil"/>
              <w:bottom w:val="nil"/>
              <w:right w:val="nil"/>
            </w:tcBorders>
            <w:shd w:val="clear" w:color="auto" w:fill="auto"/>
            <w:noWrap/>
            <w:vAlign w:val="center"/>
          </w:tcPr>
          <w:p w14:paraId="379ADCF5"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62" w:type="dxa"/>
            <w:tcBorders>
              <w:top w:val="nil"/>
              <w:left w:val="nil"/>
              <w:bottom w:val="nil"/>
              <w:right w:val="nil"/>
            </w:tcBorders>
            <w:shd w:val="clear" w:color="auto" w:fill="auto"/>
            <w:noWrap/>
            <w:vAlign w:val="center"/>
          </w:tcPr>
          <w:p w14:paraId="4B1B6324"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873" w:type="dxa"/>
            <w:tcBorders>
              <w:top w:val="nil"/>
              <w:left w:val="nil"/>
              <w:bottom w:val="nil"/>
              <w:right w:val="nil"/>
            </w:tcBorders>
            <w:shd w:val="clear" w:color="auto" w:fill="auto"/>
            <w:noWrap/>
            <w:vAlign w:val="center"/>
          </w:tcPr>
          <w:p w14:paraId="74B7487F"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c>
          <w:tcPr>
            <w:tcW w:w="905" w:type="dxa"/>
            <w:tcBorders>
              <w:top w:val="nil"/>
              <w:left w:val="nil"/>
              <w:bottom w:val="nil"/>
              <w:right w:val="nil"/>
            </w:tcBorders>
            <w:shd w:val="clear" w:color="auto" w:fill="auto"/>
            <w:noWrap/>
            <w:vAlign w:val="center"/>
          </w:tcPr>
          <w:p w14:paraId="366529F9" w14:textId="77777777" w:rsidR="00670AA6" w:rsidRDefault="00670AA6" w:rsidP="00614D7D">
            <w:pPr>
              <w:jc w:val="center"/>
              <w:textAlignment w:val="center"/>
              <w:rPr>
                <w:rFonts w:ascii="DengXian" w:eastAsia="DengXian" w:hAnsi="DengXian" w:cs="DengXian"/>
                <w:color w:val="000000"/>
                <w:sz w:val="13"/>
                <w:szCs w:val="13"/>
              </w:rPr>
            </w:pPr>
            <w:r>
              <w:rPr>
                <w:rFonts w:ascii="DengXian" w:eastAsia="DengXian" w:hAnsi="DengXian" w:cs="DengXian" w:hint="eastAsia"/>
                <w:color w:val="000000"/>
                <w:sz w:val="13"/>
                <w:szCs w:val="13"/>
                <w:lang w:eastAsia="zh-CN" w:bidi="ar"/>
              </w:rPr>
              <w:t>-</w:t>
            </w:r>
          </w:p>
        </w:tc>
      </w:tr>
      <w:tr w:rsidR="00670AA6" w14:paraId="01CD7B24" w14:textId="77777777" w:rsidTr="00614D7D">
        <w:trPr>
          <w:trHeight w:val="276"/>
        </w:trPr>
        <w:tc>
          <w:tcPr>
            <w:tcW w:w="1092" w:type="dxa"/>
            <w:tcBorders>
              <w:top w:val="nil"/>
              <w:left w:val="nil"/>
              <w:bottom w:val="nil"/>
              <w:right w:val="nil"/>
            </w:tcBorders>
            <w:shd w:val="clear" w:color="auto" w:fill="auto"/>
            <w:noWrap/>
            <w:vAlign w:val="center"/>
          </w:tcPr>
          <w:p w14:paraId="66855337"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23D657D9"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70F4E4C3"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Private Label</w:t>
            </w:r>
          </w:p>
        </w:tc>
        <w:tc>
          <w:tcPr>
            <w:tcW w:w="993" w:type="dxa"/>
            <w:tcBorders>
              <w:top w:val="nil"/>
              <w:left w:val="nil"/>
              <w:bottom w:val="nil"/>
              <w:right w:val="nil"/>
            </w:tcBorders>
            <w:shd w:val="clear" w:color="auto" w:fill="auto"/>
            <w:noWrap/>
            <w:vAlign w:val="center"/>
          </w:tcPr>
          <w:p w14:paraId="7DF9113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57172980"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2E9FF35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2,091.0</w:t>
            </w:r>
          </w:p>
        </w:tc>
        <w:tc>
          <w:tcPr>
            <w:tcW w:w="818" w:type="dxa"/>
            <w:tcBorders>
              <w:top w:val="nil"/>
              <w:left w:val="nil"/>
              <w:bottom w:val="nil"/>
              <w:right w:val="nil"/>
            </w:tcBorders>
            <w:shd w:val="clear" w:color="auto" w:fill="auto"/>
            <w:noWrap/>
            <w:vAlign w:val="center"/>
          </w:tcPr>
          <w:p w14:paraId="4946E9E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2,166.9</w:t>
            </w:r>
          </w:p>
        </w:tc>
        <w:tc>
          <w:tcPr>
            <w:tcW w:w="862" w:type="dxa"/>
            <w:tcBorders>
              <w:top w:val="nil"/>
              <w:left w:val="nil"/>
              <w:bottom w:val="nil"/>
              <w:right w:val="nil"/>
            </w:tcBorders>
            <w:shd w:val="clear" w:color="auto" w:fill="auto"/>
            <w:noWrap/>
            <w:vAlign w:val="center"/>
          </w:tcPr>
          <w:p w14:paraId="4089387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2,230.9</w:t>
            </w:r>
          </w:p>
        </w:tc>
        <w:tc>
          <w:tcPr>
            <w:tcW w:w="873" w:type="dxa"/>
            <w:tcBorders>
              <w:top w:val="nil"/>
              <w:left w:val="nil"/>
              <w:bottom w:val="nil"/>
              <w:right w:val="nil"/>
            </w:tcBorders>
            <w:shd w:val="clear" w:color="auto" w:fill="auto"/>
            <w:noWrap/>
            <w:vAlign w:val="center"/>
          </w:tcPr>
          <w:p w14:paraId="6B46E685"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2,278.9</w:t>
            </w:r>
          </w:p>
        </w:tc>
        <w:tc>
          <w:tcPr>
            <w:tcW w:w="905" w:type="dxa"/>
            <w:tcBorders>
              <w:top w:val="nil"/>
              <w:left w:val="nil"/>
              <w:bottom w:val="nil"/>
              <w:right w:val="nil"/>
            </w:tcBorders>
            <w:shd w:val="clear" w:color="auto" w:fill="auto"/>
            <w:noWrap/>
            <w:vAlign w:val="center"/>
          </w:tcPr>
          <w:p w14:paraId="1A06613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2,268.0</w:t>
            </w:r>
          </w:p>
        </w:tc>
      </w:tr>
      <w:tr w:rsidR="00670AA6" w14:paraId="6C1AD5DD" w14:textId="77777777" w:rsidTr="00614D7D">
        <w:trPr>
          <w:trHeight w:val="276"/>
        </w:trPr>
        <w:tc>
          <w:tcPr>
            <w:tcW w:w="1092" w:type="dxa"/>
            <w:tcBorders>
              <w:top w:val="nil"/>
              <w:left w:val="nil"/>
              <w:bottom w:val="nil"/>
              <w:right w:val="nil"/>
            </w:tcBorders>
            <w:shd w:val="clear" w:color="auto" w:fill="auto"/>
            <w:noWrap/>
            <w:vAlign w:val="center"/>
          </w:tcPr>
          <w:p w14:paraId="42F9D1F8"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04F8F24A"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5D73A72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Others</w:t>
            </w:r>
          </w:p>
        </w:tc>
        <w:tc>
          <w:tcPr>
            <w:tcW w:w="993" w:type="dxa"/>
            <w:tcBorders>
              <w:top w:val="nil"/>
              <w:left w:val="nil"/>
              <w:bottom w:val="nil"/>
              <w:right w:val="nil"/>
            </w:tcBorders>
            <w:shd w:val="clear" w:color="auto" w:fill="auto"/>
            <w:noWrap/>
            <w:vAlign w:val="center"/>
          </w:tcPr>
          <w:p w14:paraId="38E115DB"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2E10485A"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41B47DB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19,249.9</w:t>
            </w:r>
          </w:p>
        </w:tc>
        <w:tc>
          <w:tcPr>
            <w:tcW w:w="818" w:type="dxa"/>
            <w:tcBorders>
              <w:top w:val="nil"/>
              <w:left w:val="nil"/>
              <w:bottom w:val="nil"/>
              <w:right w:val="nil"/>
            </w:tcBorders>
            <w:shd w:val="clear" w:color="auto" w:fill="auto"/>
            <w:noWrap/>
            <w:vAlign w:val="center"/>
          </w:tcPr>
          <w:p w14:paraId="444780DD"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13,585.4</w:t>
            </w:r>
          </w:p>
        </w:tc>
        <w:tc>
          <w:tcPr>
            <w:tcW w:w="862" w:type="dxa"/>
            <w:tcBorders>
              <w:top w:val="nil"/>
              <w:left w:val="nil"/>
              <w:bottom w:val="nil"/>
              <w:right w:val="nil"/>
            </w:tcBorders>
            <w:shd w:val="clear" w:color="auto" w:fill="auto"/>
            <w:noWrap/>
            <w:vAlign w:val="center"/>
          </w:tcPr>
          <w:p w14:paraId="06277EA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12,086.8</w:t>
            </w:r>
          </w:p>
        </w:tc>
        <w:tc>
          <w:tcPr>
            <w:tcW w:w="873" w:type="dxa"/>
            <w:tcBorders>
              <w:top w:val="nil"/>
              <w:left w:val="nil"/>
              <w:bottom w:val="nil"/>
              <w:right w:val="nil"/>
            </w:tcBorders>
            <w:shd w:val="clear" w:color="auto" w:fill="auto"/>
            <w:noWrap/>
            <w:vAlign w:val="center"/>
          </w:tcPr>
          <w:p w14:paraId="34324A0C"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12,472.8</w:t>
            </w:r>
          </w:p>
        </w:tc>
        <w:tc>
          <w:tcPr>
            <w:tcW w:w="905" w:type="dxa"/>
            <w:tcBorders>
              <w:top w:val="nil"/>
              <w:left w:val="nil"/>
              <w:bottom w:val="nil"/>
              <w:right w:val="nil"/>
            </w:tcBorders>
            <w:shd w:val="clear" w:color="auto" w:fill="auto"/>
            <w:noWrap/>
            <w:vAlign w:val="center"/>
          </w:tcPr>
          <w:p w14:paraId="084F7A7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12,519.5</w:t>
            </w:r>
          </w:p>
        </w:tc>
      </w:tr>
      <w:tr w:rsidR="00670AA6" w14:paraId="5DE5AAAE" w14:textId="77777777" w:rsidTr="00614D7D">
        <w:trPr>
          <w:trHeight w:val="276"/>
        </w:trPr>
        <w:tc>
          <w:tcPr>
            <w:tcW w:w="1092" w:type="dxa"/>
            <w:tcBorders>
              <w:top w:val="nil"/>
              <w:left w:val="nil"/>
              <w:bottom w:val="nil"/>
              <w:right w:val="nil"/>
            </w:tcBorders>
            <w:shd w:val="clear" w:color="auto" w:fill="auto"/>
            <w:noWrap/>
            <w:vAlign w:val="center"/>
          </w:tcPr>
          <w:p w14:paraId="5C8B71E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New Zealand</w:t>
            </w:r>
          </w:p>
        </w:tc>
        <w:tc>
          <w:tcPr>
            <w:tcW w:w="884" w:type="dxa"/>
            <w:tcBorders>
              <w:top w:val="nil"/>
              <w:left w:val="nil"/>
              <w:bottom w:val="nil"/>
              <w:right w:val="nil"/>
            </w:tcBorders>
            <w:shd w:val="clear" w:color="auto" w:fill="auto"/>
            <w:noWrap/>
            <w:vAlign w:val="center"/>
          </w:tcPr>
          <w:p w14:paraId="6C9E67A3" w14:textId="77777777" w:rsidR="00670AA6" w:rsidRDefault="00670AA6" w:rsidP="00614D7D">
            <w:pPr>
              <w:ind w:firstLineChars="100" w:firstLine="130"/>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Wine</w:t>
            </w:r>
          </w:p>
        </w:tc>
        <w:tc>
          <w:tcPr>
            <w:tcW w:w="1156" w:type="dxa"/>
            <w:tcBorders>
              <w:top w:val="nil"/>
              <w:left w:val="nil"/>
              <w:bottom w:val="nil"/>
              <w:right w:val="nil"/>
            </w:tcBorders>
            <w:shd w:val="clear" w:color="auto" w:fill="auto"/>
            <w:noWrap/>
            <w:vAlign w:val="center"/>
          </w:tcPr>
          <w:p w14:paraId="13FAD08D"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w:t>
            </w:r>
          </w:p>
        </w:tc>
        <w:tc>
          <w:tcPr>
            <w:tcW w:w="993" w:type="dxa"/>
            <w:tcBorders>
              <w:top w:val="nil"/>
              <w:left w:val="nil"/>
              <w:bottom w:val="nil"/>
              <w:right w:val="nil"/>
            </w:tcBorders>
            <w:shd w:val="clear" w:color="auto" w:fill="auto"/>
            <w:noWrap/>
            <w:vAlign w:val="center"/>
          </w:tcPr>
          <w:p w14:paraId="181F8046"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Total Volume</w:t>
            </w:r>
          </w:p>
        </w:tc>
        <w:tc>
          <w:tcPr>
            <w:tcW w:w="851" w:type="dxa"/>
            <w:tcBorders>
              <w:top w:val="nil"/>
              <w:left w:val="nil"/>
              <w:bottom w:val="nil"/>
              <w:right w:val="nil"/>
            </w:tcBorders>
            <w:shd w:val="clear" w:color="auto" w:fill="auto"/>
            <w:noWrap/>
            <w:vAlign w:val="center"/>
          </w:tcPr>
          <w:p w14:paraId="0B88C91C" w14:textId="77777777" w:rsidR="00670AA6" w:rsidRDefault="00670AA6" w:rsidP="00614D7D">
            <w:pPr>
              <w:textAlignment w:val="center"/>
              <w:rPr>
                <w:rFonts w:ascii="Arial" w:eastAsia="DengXian" w:hAnsi="Arial" w:cs="Arial"/>
                <w:color w:val="000000"/>
                <w:sz w:val="13"/>
                <w:szCs w:val="13"/>
              </w:rPr>
            </w:pPr>
            <w:r>
              <w:rPr>
                <w:rFonts w:ascii="Arial" w:eastAsia="DengXian" w:hAnsi="Arial" w:cs="Arial"/>
                <w:color w:val="000000"/>
                <w:sz w:val="13"/>
                <w:szCs w:val="13"/>
                <w:lang w:eastAsia="zh-CN" w:bidi="ar"/>
              </w:rPr>
              <w:t xml:space="preserve">000 </w:t>
            </w:r>
            <w:proofErr w:type="spellStart"/>
            <w:r>
              <w:rPr>
                <w:rFonts w:ascii="Arial" w:eastAsia="DengXian" w:hAnsi="Arial" w:cs="Arial"/>
                <w:color w:val="000000"/>
                <w:sz w:val="13"/>
                <w:szCs w:val="13"/>
                <w:lang w:eastAsia="zh-CN" w:bidi="ar"/>
              </w:rPr>
              <w:t>litres</w:t>
            </w:r>
            <w:proofErr w:type="spellEnd"/>
          </w:p>
        </w:tc>
        <w:tc>
          <w:tcPr>
            <w:tcW w:w="883" w:type="dxa"/>
            <w:tcBorders>
              <w:top w:val="nil"/>
              <w:left w:val="nil"/>
              <w:bottom w:val="nil"/>
              <w:right w:val="nil"/>
            </w:tcBorders>
            <w:shd w:val="clear" w:color="auto" w:fill="auto"/>
            <w:noWrap/>
            <w:vAlign w:val="center"/>
          </w:tcPr>
          <w:p w14:paraId="1997FC2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103,311.2</w:t>
            </w:r>
          </w:p>
        </w:tc>
        <w:tc>
          <w:tcPr>
            <w:tcW w:w="818" w:type="dxa"/>
            <w:tcBorders>
              <w:top w:val="nil"/>
              <w:left w:val="nil"/>
              <w:bottom w:val="nil"/>
              <w:right w:val="nil"/>
            </w:tcBorders>
            <w:shd w:val="clear" w:color="auto" w:fill="auto"/>
            <w:noWrap/>
            <w:vAlign w:val="center"/>
          </w:tcPr>
          <w:p w14:paraId="76B255B6"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101,144.4</w:t>
            </w:r>
          </w:p>
        </w:tc>
        <w:tc>
          <w:tcPr>
            <w:tcW w:w="862" w:type="dxa"/>
            <w:tcBorders>
              <w:top w:val="nil"/>
              <w:left w:val="nil"/>
              <w:bottom w:val="nil"/>
              <w:right w:val="nil"/>
            </w:tcBorders>
            <w:shd w:val="clear" w:color="auto" w:fill="auto"/>
            <w:noWrap/>
            <w:vAlign w:val="center"/>
          </w:tcPr>
          <w:p w14:paraId="328F21A0"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102,201.8</w:t>
            </w:r>
          </w:p>
        </w:tc>
        <w:tc>
          <w:tcPr>
            <w:tcW w:w="873" w:type="dxa"/>
            <w:tcBorders>
              <w:top w:val="nil"/>
              <w:left w:val="nil"/>
              <w:bottom w:val="nil"/>
              <w:right w:val="nil"/>
            </w:tcBorders>
            <w:shd w:val="clear" w:color="auto" w:fill="auto"/>
            <w:noWrap/>
            <w:vAlign w:val="center"/>
          </w:tcPr>
          <w:p w14:paraId="3809D05E"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102,742.4</w:t>
            </w:r>
          </w:p>
        </w:tc>
        <w:tc>
          <w:tcPr>
            <w:tcW w:w="905" w:type="dxa"/>
            <w:tcBorders>
              <w:top w:val="nil"/>
              <w:left w:val="nil"/>
              <w:bottom w:val="nil"/>
              <w:right w:val="nil"/>
            </w:tcBorders>
            <w:shd w:val="clear" w:color="auto" w:fill="auto"/>
            <w:noWrap/>
            <w:vAlign w:val="center"/>
          </w:tcPr>
          <w:p w14:paraId="6B8B666F" w14:textId="77777777" w:rsidR="00670AA6" w:rsidRDefault="00670AA6" w:rsidP="00614D7D">
            <w:pPr>
              <w:jc w:val="right"/>
              <w:textAlignment w:val="center"/>
              <w:rPr>
                <w:rFonts w:ascii="Arial" w:eastAsia="DengXian" w:hAnsi="Arial" w:cs="Arial"/>
                <w:color w:val="595959"/>
                <w:sz w:val="13"/>
                <w:szCs w:val="13"/>
              </w:rPr>
            </w:pPr>
            <w:r>
              <w:rPr>
                <w:rFonts w:ascii="Arial" w:eastAsia="DengXian" w:hAnsi="Arial" w:cs="Arial"/>
                <w:color w:val="595959"/>
                <w:sz w:val="13"/>
                <w:szCs w:val="13"/>
                <w:lang w:eastAsia="zh-CN" w:bidi="ar"/>
              </w:rPr>
              <w:t>102,829.5</w:t>
            </w:r>
          </w:p>
        </w:tc>
      </w:tr>
    </w:tbl>
    <w:p w14:paraId="4ED1C6E0" w14:textId="77777777" w:rsidR="00670AA6" w:rsidRDefault="00670AA6" w:rsidP="00670AA6">
      <w:pPr>
        <w:rPr>
          <w:rFonts w:ascii="Times New Roman" w:hAnsi="Times New Roman" w:cs="Times New Roman"/>
        </w:rPr>
      </w:pPr>
    </w:p>
    <w:p w14:paraId="73AC2131" w14:textId="7DCB2069" w:rsidR="006B5D93" w:rsidRPr="006B5D93" w:rsidRDefault="006B5D93" w:rsidP="006B5D93">
      <w:pPr>
        <w:rPr>
          <w:rFonts w:ascii="Times New Roman" w:hAnsi="Times New Roman" w:cs="Times New Roman"/>
          <w:sz w:val="24"/>
          <w:szCs w:val="24"/>
        </w:rPr>
      </w:pPr>
    </w:p>
    <w:sectPr w:rsidR="006B5D93" w:rsidRPr="006B5D9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6E318" w14:textId="77777777" w:rsidR="00342780" w:rsidRDefault="00342780" w:rsidP="00632183">
      <w:pPr>
        <w:spacing w:after="0" w:line="240" w:lineRule="auto"/>
      </w:pPr>
      <w:r>
        <w:separator/>
      </w:r>
    </w:p>
  </w:endnote>
  <w:endnote w:type="continuationSeparator" w:id="0">
    <w:p w14:paraId="47D8D809" w14:textId="77777777" w:rsidR="00342780" w:rsidRDefault="00342780" w:rsidP="00632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B7B85" w14:textId="7387E190" w:rsidR="00632183" w:rsidRDefault="00632183">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86163" w14:textId="77777777" w:rsidR="00342780" w:rsidRDefault="00342780" w:rsidP="00632183">
      <w:pPr>
        <w:spacing w:after="0" w:line="240" w:lineRule="auto"/>
      </w:pPr>
      <w:r>
        <w:separator/>
      </w:r>
    </w:p>
  </w:footnote>
  <w:footnote w:type="continuationSeparator" w:id="0">
    <w:p w14:paraId="1D799C29" w14:textId="77777777" w:rsidR="00342780" w:rsidRDefault="00342780" w:rsidP="006321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1NDAxNTC1MLC0MDNS0lEKTi0uzszPAykwrgUApNhgHSwAAAA="/>
  </w:docVars>
  <w:rsids>
    <w:rsidRoot w:val="005C4149"/>
    <w:rsid w:val="00014672"/>
    <w:rsid w:val="0001562E"/>
    <w:rsid w:val="00024A77"/>
    <w:rsid w:val="00044E29"/>
    <w:rsid w:val="000A0684"/>
    <w:rsid w:val="000E5B16"/>
    <w:rsid w:val="000F1C22"/>
    <w:rsid w:val="001049B5"/>
    <w:rsid w:val="00107AA8"/>
    <w:rsid w:val="001A3BC2"/>
    <w:rsid w:val="0020795C"/>
    <w:rsid w:val="00226906"/>
    <w:rsid w:val="00254402"/>
    <w:rsid w:val="0028051A"/>
    <w:rsid w:val="002C5AF0"/>
    <w:rsid w:val="002E58CD"/>
    <w:rsid w:val="003201BE"/>
    <w:rsid w:val="00325C77"/>
    <w:rsid w:val="00342780"/>
    <w:rsid w:val="003F6FAD"/>
    <w:rsid w:val="00403FF1"/>
    <w:rsid w:val="00404615"/>
    <w:rsid w:val="00494998"/>
    <w:rsid w:val="004B00F8"/>
    <w:rsid w:val="004B7C88"/>
    <w:rsid w:val="004C3EBD"/>
    <w:rsid w:val="004E7E79"/>
    <w:rsid w:val="004F18B4"/>
    <w:rsid w:val="0050287D"/>
    <w:rsid w:val="00536B66"/>
    <w:rsid w:val="005416C6"/>
    <w:rsid w:val="00575120"/>
    <w:rsid w:val="005876A9"/>
    <w:rsid w:val="005C4149"/>
    <w:rsid w:val="005C7EF3"/>
    <w:rsid w:val="005D2623"/>
    <w:rsid w:val="00615CE9"/>
    <w:rsid w:val="00632183"/>
    <w:rsid w:val="00637512"/>
    <w:rsid w:val="00670AA6"/>
    <w:rsid w:val="006A1701"/>
    <w:rsid w:val="006A3C00"/>
    <w:rsid w:val="006B5D93"/>
    <w:rsid w:val="00703A48"/>
    <w:rsid w:val="0076368F"/>
    <w:rsid w:val="0078424E"/>
    <w:rsid w:val="00805756"/>
    <w:rsid w:val="0087323A"/>
    <w:rsid w:val="00876013"/>
    <w:rsid w:val="008C2E1E"/>
    <w:rsid w:val="00930B8C"/>
    <w:rsid w:val="0093541D"/>
    <w:rsid w:val="009E470B"/>
    <w:rsid w:val="00A46895"/>
    <w:rsid w:val="00A64530"/>
    <w:rsid w:val="00A7108B"/>
    <w:rsid w:val="00AA305F"/>
    <w:rsid w:val="00AE1DFC"/>
    <w:rsid w:val="00B622A1"/>
    <w:rsid w:val="00B9795F"/>
    <w:rsid w:val="00BB1C9C"/>
    <w:rsid w:val="00BC42FF"/>
    <w:rsid w:val="00BD3131"/>
    <w:rsid w:val="00BF0218"/>
    <w:rsid w:val="00BF1484"/>
    <w:rsid w:val="00C27710"/>
    <w:rsid w:val="00C36B03"/>
    <w:rsid w:val="00C649CA"/>
    <w:rsid w:val="00C65441"/>
    <w:rsid w:val="00CA5D27"/>
    <w:rsid w:val="00CE7AC9"/>
    <w:rsid w:val="00D003ED"/>
    <w:rsid w:val="00D16B8F"/>
    <w:rsid w:val="00D16F8C"/>
    <w:rsid w:val="00DA1343"/>
    <w:rsid w:val="00E20406"/>
    <w:rsid w:val="00E67D26"/>
    <w:rsid w:val="00E85221"/>
    <w:rsid w:val="00EB02CD"/>
    <w:rsid w:val="00EC3B8F"/>
    <w:rsid w:val="00F62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CBC2"/>
  <w15:chartTrackingRefBased/>
  <w15:docId w15:val="{E1417F07-BAB1-41F4-A904-7D3631EB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D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05756"/>
    <w:pPr>
      <w:spacing w:after="200" w:line="240" w:lineRule="auto"/>
    </w:pPr>
    <w:rPr>
      <w:i/>
      <w:iCs/>
      <w:color w:val="44546A" w:themeColor="text2"/>
      <w:sz w:val="18"/>
      <w:szCs w:val="18"/>
    </w:rPr>
  </w:style>
  <w:style w:type="table" w:styleId="TableGrid">
    <w:name w:val="Table Grid"/>
    <w:basedOn w:val="TableNormal"/>
    <w:uiPriority w:val="39"/>
    <w:rsid w:val="00403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B5D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5D9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B5D93"/>
    <w:pPr>
      <w:outlineLvl w:val="9"/>
    </w:pPr>
  </w:style>
  <w:style w:type="paragraph" w:styleId="TOC1">
    <w:name w:val="toc 1"/>
    <w:basedOn w:val="Normal"/>
    <w:next w:val="Normal"/>
    <w:autoRedefine/>
    <w:uiPriority w:val="39"/>
    <w:unhideWhenUsed/>
    <w:rsid w:val="006B5D93"/>
    <w:pPr>
      <w:spacing w:after="100"/>
    </w:pPr>
  </w:style>
  <w:style w:type="paragraph" w:styleId="TOC2">
    <w:name w:val="toc 2"/>
    <w:basedOn w:val="Normal"/>
    <w:next w:val="Normal"/>
    <w:autoRedefine/>
    <w:uiPriority w:val="39"/>
    <w:unhideWhenUsed/>
    <w:rsid w:val="006B5D93"/>
    <w:pPr>
      <w:spacing w:after="100"/>
      <w:ind w:left="220"/>
    </w:pPr>
  </w:style>
  <w:style w:type="character" w:styleId="Hyperlink">
    <w:name w:val="Hyperlink"/>
    <w:basedOn w:val="DefaultParagraphFont"/>
    <w:uiPriority w:val="99"/>
    <w:unhideWhenUsed/>
    <w:rsid w:val="006B5D93"/>
    <w:rPr>
      <w:color w:val="0563C1" w:themeColor="hyperlink"/>
      <w:u w:val="single"/>
    </w:rPr>
  </w:style>
  <w:style w:type="paragraph" w:styleId="TableofFigures">
    <w:name w:val="table of figures"/>
    <w:basedOn w:val="Normal"/>
    <w:next w:val="Normal"/>
    <w:uiPriority w:val="99"/>
    <w:unhideWhenUsed/>
    <w:rsid w:val="006B5D93"/>
    <w:pPr>
      <w:spacing w:after="0"/>
    </w:pPr>
  </w:style>
  <w:style w:type="paragraph" w:styleId="Header">
    <w:name w:val="header"/>
    <w:basedOn w:val="Normal"/>
    <w:link w:val="HeaderChar"/>
    <w:uiPriority w:val="99"/>
    <w:unhideWhenUsed/>
    <w:rsid w:val="00632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183"/>
  </w:style>
  <w:style w:type="paragraph" w:styleId="Footer">
    <w:name w:val="footer"/>
    <w:basedOn w:val="Normal"/>
    <w:link w:val="FooterChar"/>
    <w:uiPriority w:val="99"/>
    <w:unhideWhenUsed/>
    <w:rsid w:val="00632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183"/>
  </w:style>
  <w:style w:type="paragraph" w:customStyle="1" w:styleId="msonormal0">
    <w:name w:val="msonormal"/>
    <w:basedOn w:val="Normal"/>
    <w:rsid w:val="00670AA6"/>
    <w:pPr>
      <w:spacing w:before="100" w:beforeAutospacing="1" w:after="100" w:afterAutospacing="1" w:line="240" w:lineRule="auto"/>
    </w:pPr>
    <w:rPr>
      <w:rFonts w:ascii="SimSun" w:eastAsia="SimSun" w:hAnsi="SimSun" w:cs="SimSun"/>
      <w:sz w:val="24"/>
      <w:szCs w:val="24"/>
      <w:lang w:eastAsia="zh-CN"/>
    </w:rPr>
  </w:style>
  <w:style w:type="paragraph" w:customStyle="1" w:styleId="font0">
    <w:name w:val="font0"/>
    <w:basedOn w:val="Normal"/>
    <w:rsid w:val="00670AA6"/>
    <w:pPr>
      <w:spacing w:before="100" w:beforeAutospacing="1" w:after="100" w:afterAutospacing="1" w:line="240" w:lineRule="auto"/>
    </w:pPr>
    <w:rPr>
      <w:rFonts w:ascii="Arial" w:eastAsia="SimSun" w:hAnsi="Arial" w:cs="Arial"/>
      <w:color w:val="FFFFFF"/>
      <w:sz w:val="20"/>
      <w:szCs w:val="20"/>
      <w:lang w:eastAsia="zh-CN"/>
    </w:rPr>
  </w:style>
  <w:style w:type="paragraph" w:customStyle="1" w:styleId="font1">
    <w:name w:val="font1"/>
    <w:basedOn w:val="Normal"/>
    <w:rsid w:val="00670AA6"/>
    <w:pPr>
      <w:spacing w:before="100" w:beforeAutospacing="1" w:after="100" w:afterAutospacing="1" w:line="240" w:lineRule="auto"/>
    </w:pPr>
    <w:rPr>
      <w:rFonts w:ascii="DengXian" w:eastAsia="DengXian" w:hAnsi="DengXian" w:cs="SimSun"/>
      <w:color w:val="000000"/>
      <w:lang w:eastAsia="zh-CN"/>
    </w:rPr>
  </w:style>
  <w:style w:type="paragraph" w:customStyle="1" w:styleId="font2">
    <w:name w:val="font2"/>
    <w:basedOn w:val="Normal"/>
    <w:rsid w:val="00670AA6"/>
    <w:pPr>
      <w:spacing w:before="100" w:beforeAutospacing="1" w:after="100" w:afterAutospacing="1" w:line="240" w:lineRule="auto"/>
    </w:pPr>
    <w:rPr>
      <w:rFonts w:ascii="Arial" w:eastAsia="SimSun" w:hAnsi="Arial" w:cs="Arial"/>
      <w:color w:val="595959"/>
      <w:lang w:eastAsia="zh-CN"/>
    </w:rPr>
  </w:style>
  <w:style w:type="paragraph" w:customStyle="1" w:styleId="font3">
    <w:name w:val="font3"/>
    <w:basedOn w:val="Normal"/>
    <w:rsid w:val="00670AA6"/>
    <w:pPr>
      <w:spacing w:before="100" w:beforeAutospacing="1" w:after="100" w:afterAutospacing="1" w:line="240" w:lineRule="auto"/>
    </w:pPr>
    <w:rPr>
      <w:rFonts w:ascii="Arial" w:eastAsia="SimSun" w:hAnsi="Arial" w:cs="Arial"/>
      <w:color w:val="595959"/>
      <w:sz w:val="20"/>
      <w:szCs w:val="20"/>
      <w:lang w:eastAsia="zh-CN"/>
    </w:rPr>
  </w:style>
  <w:style w:type="paragraph" w:customStyle="1" w:styleId="font4">
    <w:name w:val="font4"/>
    <w:basedOn w:val="Normal"/>
    <w:rsid w:val="00670AA6"/>
    <w:pPr>
      <w:spacing w:before="100" w:beforeAutospacing="1" w:after="100" w:afterAutospacing="1" w:line="240" w:lineRule="auto"/>
    </w:pPr>
    <w:rPr>
      <w:rFonts w:ascii="Arial" w:eastAsia="SimSun" w:hAnsi="Arial" w:cs="Arial"/>
      <w:color w:val="000000"/>
      <w:sz w:val="20"/>
      <w:szCs w:val="20"/>
      <w:lang w:eastAsia="zh-CN"/>
    </w:rPr>
  </w:style>
  <w:style w:type="paragraph" w:customStyle="1" w:styleId="font5">
    <w:name w:val="font5"/>
    <w:basedOn w:val="Normal"/>
    <w:rsid w:val="00670AA6"/>
    <w:pPr>
      <w:spacing w:before="100" w:beforeAutospacing="1" w:after="100" w:afterAutospacing="1" w:line="240" w:lineRule="auto"/>
    </w:pPr>
    <w:rPr>
      <w:rFonts w:ascii="Arial" w:eastAsia="SimSun" w:hAnsi="Arial" w:cs="Arial"/>
      <w:b/>
      <w:bCs/>
      <w:color w:val="FFFFFF"/>
      <w:sz w:val="20"/>
      <w:szCs w:val="20"/>
      <w:lang w:eastAsia="zh-CN"/>
    </w:rPr>
  </w:style>
  <w:style w:type="paragraph" w:customStyle="1" w:styleId="et5">
    <w:name w:val="et5"/>
    <w:basedOn w:val="Normal"/>
    <w:rsid w:val="00670AA6"/>
    <w:pPr>
      <w:spacing w:before="100" w:beforeAutospacing="1" w:after="100" w:afterAutospacing="1" w:line="240" w:lineRule="auto"/>
      <w:jc w:val="right"/>
      <w:textAlignment w:val="center"/>
    </w:pPr>
    <w:rPr>
      <w:rFonts w:ascii="Arial" w:eastAsia="SimSun" w:hAnsi="Arial" w:cs="Arial"/>
      <w:color w:val="595959"/>
      <w:sz w:val="20"/>
      <w:szCs w:val="20"/>
      <w:lang w:eastAsia="zh-CN"/>
    </w:rPr>
  </w:style>
  <w:style w:type="paragraph" w:customStyle="1" w:styleId="et0">
    <w:name w:val="et0"/>
    <w:basedOn w:val="Normal"/>
    <w:rsid w:val="00670AA6"/>
    <w:pPr>
      <w:spacing w:before="100" w:beforeAutospacing="1" w:after="100" w:afterAutospacing="1" w:line="240" w:lineRule="auto"/>
      <w:jc w:val="center"/>
      <w:textAlignment w:val="center"/>
    </w:pPr>
    <w:rPr>
      <w:rFonts w:ascii="SimSun" w:eastAsia="SimSun" w:hAnsi="SimSun" w:cs="SimSun"/>
      <w:sz w:val="24"/>
      <w:szCs w:val="24"/>
      <w:lang w:eastAsia="zh-CN"/>
    </w:rPr>
  </w:style>
  <w:style w:type="paragraph" w:customStyle="1" w:styleId="et7">
    <w:name w:val="et7"/>
    <w:basedOn w:val="Normal"/>
    <w:rsid w:val="00670AA6"/>
    <w:pPr>
      <w:spacing w:before="100" w:beforeAutospacing="1" w:after="100" w:afterAutospacing="1" w:line="240" w:lineRule="auto"/>
    </w:pPr>
    <w:rPr>
      <w:rFonts w:ascii="Arial" w:eastAsia="SimSun" w:hAnsi="Arial" w:cs="Arial"/>
      <w:color w:val="595959"/>
      <w:sz w:val="24"/>
      <w:szCs w:val="24"/>
      <w:lang w:eastAsia="zh-CN"/>
    </w:rPr>
  </w:style>
  <w:style w:type="paragraph" w:customStyle="1" w:styleId="et8">
    <w:name w:val="et8"/>
    <w:basedOn w:val="Normal"/>
    <w:rsid w:val="00670AA6"/>
    <w:pPr>
      <w:spacing w:before="100" w:beforeAutospacing="1" w:after="100" w:afterAutospacing="1" w:line="240" w:lineRule="auto"/>
    </w:pPr>
    <w:rPr>
      <w:rFonts w:ascii="Arial" w:eastAsia="SimSun" w:hAnsi="Arial" w:cs="Arial"/>
      <w:color w:val="595959"/>
      <w:sz w:val="20"/>
      <w:szCs w:val="20"/>
      <w:lang w:eastAsia="zh-CN"/>
    </w:rPr>
  </w:style>
  <w:style w:type="paragraph" w:customStyle="1" w:styleId="et9">
    <w:name w:val="et9"/>
    <w:basedOn w:val="Normal"/>
    <w:rsid w:val="00670AA6"/>
    <w:pPr>
      <w:spacing w:before="100" w:beforeAutospacing="1" w:after="100" w:afterAutospacing="1" w:line="240" w:lineRule="auto"/>
      <w:textAlignment w:val="center"/>
    </w:pPr>
    <w:rPr>
      <w:rFonts w:ascii="Arial" w:eastAsia="SimSun" w:hAnsi="Arial" w:cs="Arial"/>
      <w:color w:val="FFFFFF"/>
      <w:sz w:val="20"/>
      <w:szCs w:val="20"/>
      <w:lang w:eastAsia="zh-CN"/>
    </w:rPr>
  </w:style>
  <w:style w:type="paragraph" w:customStyle="1" w:styleId="et10">
    <w:name w:val="et10"/>
    <w:basedOn w:val="Normal"/>
    <w:rsid w:val="00670AA6"/>
    <w:pPr>
      <w:shd w:val="vertStripe" w:color="5D87A1" w:fill="5D87A1"/>
      <w:spacing w:before="100" w:beforeAutospacing="1" w:after="100" w:afterAutospacing="1" w:line="240" w:lineRule="auto"/>
      <w:textAlignment w:val="center"/>
    </w:pPr>
    <w:rPr>
      <w:rFonts w:ascii="Arial" w:eastAsia="SimSun" w:hAnsi="Arial" w:cs="Arial"/>
      <w:b/>
      <w:bCs/>
      <w:color w:val="FFFFFF"/>
      <w:sz w:val="20"/>
      <w:szCs w:val="20"/>
      <w:lang w:eastAsia="zh-CN"/>
    </w:rPr>
  </w:style>
  <w:style w:type="paragraph" w:customStyle="1" w:styleId="et12">
    <w:name w:val="et12"/>
    <w:basedOn w:val="Normal"/>
    <w:rsid w:val="00670AA6"/>
    <w:pPr>
      <w:spacing w:before="100" w:beforeAutospacing="1" w:after="100" w:afterAutospacing="1" w:line="240" w:lineRule="auto"/>
      <w:textAlignment w:val="center"/>
    </w:pPr>
    <w:rPr>
      <w:rFonts w:ascii="Arial" w:eastAsia="SimSun" w:hAnsi="Arial" w:cs="Arial"/>
      <w:color w:val="000000"/>
      <w:sz w:val="20"/>
      <w:szCs w:val="20"/>
      <w:lang w:eastAsia="zh-CN"/>
    </w:rPr>
  </w:style>
  <w:style w:type="paragraph" w:customStyle="1" w:styleId="et15">
    <w:name w:val="et15"/>
    <w:basedOn w:val="Normal"/>
    <w:rsid w:val="00670AA6"/>
    <w:pPr>
      <w:spacing w:before="100" w:beforeAutospacing="1" w:after="100" w:afterAutospacing="1" w:line="240" w:lineRule="auto"/>
      <w:ind w:firstLineChars="100" w:firstLine="100"/>
      <w:textAlignment w:val="center"/>
    </w:pPr>
    <w:rPr>
      <w:rFonts w:ascii="Arial" w:eastAsia="SimSun" w:hAnsi="Arial" w:cs="Arial"/>
      <w:color w:val="000000"/>
      <w:sz w:val="20"/>
      <w:szCs w:val="20"/>
      <w:lang w:eastAsia="zh-CN"/>
    </w:rPr>
  </w:style>
  <w:style w:type="paragraph" w:customStyle="1" w:styleId="et2">
    <w:name w:val="et2"/>
    <w:basedOn w:val="Normal"/>
    <w:rsid w:val="00670AA6"/>
    <w:pPr>
      <w:spacing w:before="100" w:beforeAutospacing="1" w:after="100" w:afterAutospacing="1" w:line="240" w:lineRule="auto"/>
      <w:jc w:val="center"/>
      <w:textAlignment w:val="center"/>
    </w:pPr>
    <w:rPr>
      <w:rFonts w:ascii="SimSun" w:eastAsia="SimSun" w:hAnsi="SimSun" w:cs="SimSun"/>
      <w:sz w:val="24"/>
      <w:szCs w:val="24"/>
      <w:lang w:eastAsia="zh-CN"/>
    </w:rPr>
  </w:style>
  <w:style w:type="table" w:customStyle="1" w:styleId="TableGrid1">
    <w:name w:val="Table Grid1"/>
    <w:basedOn w:val="TableNormal"/>
    <w:next w:val="TableGrid"/>
    <w:uiPriority w:val="39"/>
    <w:unhideWhenUsed/>
    <w:rsid w:val="0050287D"/>
    <w:pPr>
      <w:spacing w:after="0" w:line="240" w:lineRule="auto"/>
    </w:pPr>
    <w:rPr>
      <w:rFonts w:ascii="Calibri" w:hAnsi="Calibri" w:cs="Calibri"/>
      <w:color w:val="000000"/>
      <w:u w:color="000000"/>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29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22218">
      <w:bodyDiv w:val="1"/>
      <w:marLeft w:val="0"/>
      <w:marRight w:val="0"/>
      <w:marTop w:val="0"/>
      <w:marBottom w:val="0"/>
      <w:divBdr>
        <w:top w:val="none" w:sz="0" w:space="0" w:color="auto"/>
        <w:left w:val="none" w:sz="0" w:space="0" w:color="auto"/>
        <w:bottom w:val="none" w:sz="0" w:space="0" w:color="auto"/>
        <w:right w:val="none" w:sz="0" w:space="0" w:color="auto"/>
      </w:divBdr>
      <w:divsChild>
        <w:div w:id="730614363">
          <w:marLeft w:val="0"/>
          <w:marRight w:val="0"/>
          <w:marTop w:val="0"/>
          <w:marBottom w:val="0"/>
          <w:divBdr>
            <w:top w:val="none" w:sz="0" w:space="0" w:color="auto"/>
            <w:left w:val="none" w:sz="0" w:space="0" w:color="auto"/>
            <w:bottom w:val="none" w:sz="0" w:space="0" w:color="auto"/>
            <w:right w:val="none" w:sz="0" w:space="0" w:color="auto"/>
          </w:divBdr>
        </w:div>
      </w:divsChild>
    </w:div>
    <w:div w:id="454256780">
      <w:bodyDiv w:val="1"/>
      <w:marLeft w:val="0"/>
      <w:marRight w:val="0"/>
      <w:marTop w:val="0"/>
      <w:marBottom w:val="0"/>
      <w:divBdr>
        <w:top w:val="none" w:sz="0" w:space="0" w:color="auto"/>
        <w:left w:val="none" w:sz="0" w:space="0" w:color="auto"/>
        <w:bottom w:val="none" w:sz="0" w:space="0" w:color="auto"/>
        <w:right w:val="none" w:sz="0" w:space="0" w:color="auto"/>
      </w:divBdr>
    </w:div>
    <w:div w:id="503591673">
      <w:bodyDiv w:val="1"/>
      <w:marLeft w:val="0"/>
      <w:marRight w:val="0"/>
      <w:marTop w:val="0"/>
      <w:marBottom w:val="0"/>
      <w:divBdr>
        <w:top w:val="none" w:sz="0" w:space="0" w:color="auto"/>
        <w:left w:val="none" w:sz="0" w:space="0" w:color="auto"/>
        <w:bottom w:val="none" w:sz="0" w:space="0" w:color="auto"/>
        <w:right w:val="none" w:sz="0" w:space="0" w:color="auto"/>
      </w:divBdr>
    </w:div>
    <w:div w:id="509486780">
      <w:bodyDiv w:val="1"/>
      <w:marLeft w:val="0"/>
      <w:marRight w:val="0"/>
      <w:marTop w:val="0"/>
      <w:marBottom w:val="0"/>
      <w:divBdr>
        <w:top w:val="none" w:sz="0" w:space="0" w:color="auto"/>
        <w:left w:val="none" w:sz="0" w:space="0" w:color="auto"/>
        <w:bottom w:val="none" w:sz="0" w:space="0" w:color="auto"/>
        <w:right w:val="none" w:sz="0" w:space="0" w:color="auto"/>
      </w:divBdr>
    </w:div>
    <w:div w:id="653871317">
      <w:bodyDiv w:val="1"/>
      <w:marLeft w:val="0"/>
      <w:marRight w:val="0"/>
      <w:marTop w:val="0"/>
      <w:marBottom w:val="0"/>
      <w:divBdr>
        <w:top w:val="none" w:sz="0" w:space="0" w:color="auto"/>
        <w:left w:val="none" w:sz="0" w:space="0" w:color="auto"/>
        <w:bottom w:val="none" w:sz="0" w:space="0" w:color="auto"/>
        <w:right w:val="none" w:sz="0" w:space="0" w:color="auto"/>
      </w:divBdr>
    </w:div>
    <w:div w:id="1144083967">
      <w:bodyDiv w:val="1"/>
      <w:marLeft w:val="0"/>
      <w:marRight w:val="0"/>
      <w:marTop w:val="0"/>
      <w:marBottom w:val="0"/>
      <w:divBdr>
        <w:top w:val="none" w:sz="0" w:space="0" w:color="auto"/>
        <w:left w:val="none" w:sz="0" w:space="0" w:color="auto"/>
        <w:bottom w:val="none" w:sz="0" w:space="0" w:color="auto"/>
        <w:right w:val="none" w:sz="0" w:space="0" w:color="auto"/>
      </w:divBdr>
    </w:div>
    <w:div w:id="1354188978">
      <w:bodyDiv w:val="1"/>
      <w:marLeft w:val="0"/>
      <w:marRight w:val="0"/>
      <w:marTop w:val="0"/>
      <w:marBottom w:val="0"/>
      <w:divBdr>
        <w:top w:val="none" w:sz="0" w:space="0" w:color="auto"/>
        <w:left w:val="none" w:sz="0" w:space="0" w:color="auto"/>
        <w:bottom w:val="none" w:sz="0" w:space="0" w:color="auto"/>
        <w:right w:val="none" w:sz="0" w:space="0" w:color="auto"/>
      </w:divBdr>
    </w:div>
    <w:div w:id="1725174063">
      <w:bodyDiv w:val="1"/>
      <w:marLeft w:val="0"/>
      <w:marRight w:val="0"/>
      <w:marTop w:val="0"/>
      <w:marBottom w:val="0"/>
      <w:divBdr>
        <w:top w:val="none" w:sz="0" w:space="0" w:color="auto"/>
        <w:left w:val="none" w:sz="0" w:space="0" w:color="auto"/>
        <w:bottom w:val="none" w:sz="0" w:space="0" w:color="auto"/>
        <w:right w:val="none" w:sz="0" w:space="0" w:color="auto"/>
      </w:divBdr>
    </w:div>
    <w:div w:id="213124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ubi\Downloads\new%20zealan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ubi\Downloads\new%20zealan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'Company Share Actuals '!$N$3</c:f>
              <c:strCache>
                <c:ptCount val="1"/>
                <c:pt idx="0">
                  <c:v>volume in tons</c:v>
                </c:pt>
              </c:strCache>
            </c:strRef>
          </c:tx>
          <c:spPr>
            <a:solidFill>
              <a:schemeClr val="accent1"/>
            </a:solidFill>
            <a:ln>
              <a:noFill/>
            </a:ln>
            <a:effectLst/>
          </c:spPr>
          <c:invertIfNegative val="0"/>
          <c:cat>
            <c:numRef>
              <c:f>'Company Share Actuals '!$M$4:$M$8</c:f>
              <c:numCache>
                <c:formatCode>General</c:formatCode>
                <c:ptCount val="5"/>
                <c:pt idx="0">
                  <c:v>2016</c:v>
                </c:pt>
                <c:pt idx="1">
                  <c:v>2017</c:v>
                </c:pt>
                <c:pt idx="2">
                  <c:v>2018</c:v>
                </c:pt>
                <c:pt idx="3">
                  <c:v>2019</c:v>
                </c:pt>
                <c:pt idx="4">
                  <c:v>2020</c:v>
                </c:pt>
              </c:numCache>
            </c:numRef>
          </c:cat>
          <c:val>
            <c:numRef>
              <c:f>'Company Share Actuals '!$N$4:$N$8</c:f>
              <c:numCache>
                <c:formatCode>#,##0.0</c:formatCode>
                <c:ptCount val="5"/>
                <c:pt idx="0">
                  <c:v>484420.8</c:v>
                </c:pt>
                <c:pt idx="1">
                  <c:v>483754.9</c:v>
                </c:pt>
                <c:pt idx="2">
                  <c:v>488160.3</c:v>
                </c:pt>
                <c:pt idx="3">
                  <c:v>493119.2</c:v>
                </c:pt>
                <c:pt idx="4">
                  <c:v>486894.4</c:v>
                </c:pt>
              </c:numCache>
            </c:numRef>
          </c:val>
          <c:extLst>
            <c:ext xmlns:c16="http://schemas.microsoft.com/office/drawing/2014/chart" uri="{C3380CC4-5D6E-409C-BE32-E72D297353CC}">
              <c16:uniqueId val="{00000000-735B-4915-B69D-0D9F478420BE}"/>
            </c:ext>
          </c:extLst>
        </c:ser>
        <c:dLbls>
          <c:showLegendKey val="0"/>
          <c:showVal val="0"/>
          <c:showCatName val="0"/>
          <c:showSerName val="0"/>
          <c:showPercent val="0"/>
          <c:showBubbleSize val="0"/>
        </c:dLbls>
        <c:gapWidth val="219"/>
        <c:overlap val="-27"/>
        <c:axId val="1817473168"/>
        <c:axId val="1889773856"/>
      </c:barChart>
      <c:catAx>
        <c:axId val="181747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9773856"/>
        <c:crosses val="autoZero"/>
        <c:auto val="1"/>
        <c:lblAlgn val="ctr"/>
        <c:lblOffset val="100"/>
        <c:noMultiLvlLbl val="0"/>
      </c:catAx>
      <c:valAx>
        <c:axId val="188977385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7473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'Company Share Actuals '!$O$72</c:f>
              <c:strCache>
                <c:ptCount val="1"/>
                <c:pt idx="0">
                  <c:v>volume in tons</c:v>
                </c:pt>
              </c:strCache>
            </c:strRef>
          </c:tx>
          <c:spPr>
            <a:ln w="28575" cap="rnd">
              <a:solidFill>
                <a:schemeClr val="accent1"/>
              </a:solidFill>
              <a:round/>
            </a:ln>
            <a:effectLst/>
          </c:spPr>
          <c:marker>
            <c:symbol val="none"/>
          </c:marker>
          <c:cat>
            <c:numRef>
              <c:f>'Company Share Actuals '!$N$73:$N$77</c:f>
              <c:numCache>
                <c:formatCode>General</c:formatCode>
                <c:ptCount val="5"/>
                <c:pt idx="0">
                  <c:v>2016</c:v>
                </c:pt>
                <c:pt idx="1">
                  <c:v>2017</c:v>
                </c:pt>
                <c:pt idx="2">
                  <c:v>2018</c:v>
                </c:pt>
                <c:pt idx="3">
                  <c:v>2019</c:v>
                </c:pt>
                <c:pt idx="4">
                  <c:v>2020</c:v>
                </c:pt>
              </c:numCache>
            </c:numRef>
          </c:cat>
          <c:val>
            <c:numRef>
              <c:f>'Company Share Actuals '!$O$73:$O$77</c:f>
              <c:numCache>
                <c:formatCode>#,##0.0</c:formatCode>
                <c:ptCount val="5"/>
                <c:pt idx="0">
                  <c:v>10273.299999999999</c:v>
                </c:pt>
                <c:pt idx="1">
                  <c:v>10490.2</c:v>
                </c:pt>
                <c:pt idx="2">
                  <c:v>10675.6</c:v>
                </c:pt>
                <c:pt idx="3">
                  <c:v>10880.5</c:v>
                </c:pt>
                <c:pt idx="4">
                  <c:v>10543.9</c:v>
                </c:pt>
              </c:numCache>
            </c:numRef>
          </c:val>
          <c:smooth val="0"/>
          <c:extLst>
            <c:ext xmlns:c16="http://schemas.microsoft.com/office/drawing/2014/chart" uri="{C3380CC4-5D6E-409C-BE32-E72D297353CC}">
              <c16:uniqueId val="{00000000-55D6-40AB-80E4-3D102A8FFB64}"/>
            </c:ext>
          </c:extLst>
        </c:ser>
        <c:dLbls>
          <c:showLegendKey val="0"/>
          <c:showVal val="0"/>
          <c:showCatName val="0"/>
          <c:showSerName val="0"/>
          <c:showPercent val="0"/>
          <c:showBubbleSize val="0"/>
        </c:dLbls>
        <c:smooth val="0"/>
        <c:axId val="1818681120"/>
        <c:axId val="1813563728"/>
      </c:lineChart>
      <c:catAx>
        <c:axId val="181868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3563728"/>
        <c:crosses val="autoZero"/>
        <c:auto val="1"/>
        <c:lblAlgn val="ctr"/>
        <c:lblOffset val="100"/>
        <c:noMultiLvlLbl val="0"/>
      </c:catAx>
      <c:valAx>
        <c:axId val="181356372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8681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'Company Share Actuals '!$O$89</c:f>
              <c:strCache>
                <c:ptCount val="1"/>
                <c:pt idx="0">
                  <c:v>volume in tons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'Company Share Actuals '!$N$90:$N$94</c:f>
              <c:numCache>
                <c:formatCode>General</c:formatCode>
                <c:ptCount val="5"/>
                <c:pt idx="0">
                  <c:v>2016</c:v>
                </c:pt>
                <c:pt idx="1">
                  <c:v>2017</c:v>
                </c:pt>
                <c:pt idx="2">
                  <c:v>2018</c:v>
                </c:pt>
                <c:pt idx="3">
                  <c:v>2019</c:v>
                </c:pt>
                <c:pt idx="4">
                  <c:v>2020</c:v>
                </c:pt>
              </c:numCache>
            </c:numRef>
          </c:xVal>
          <c:yVal>
            <c:numRef>
              <c:f>'Company Share Actuals '!$O$90:$O$94</c:f>
              <c:numCache>
                <c:formatCode>#,##0.0</c:formatCode>
                <c:ptCount val="5"/>
                <c:pt idx="0">
                  <c:v>103311.2</c:v>
                </c:pt>
                <c:pt idx="1">
                  <c:v>101144.4</c:v>
                </c:pt>
                <c:pt idx="2">
                  <c:v>102201.8</c:v>
                </c:pt>
                <c:pt idx="3">
                  <c:v>102742.39999999999</c:v>
                </c:pt>
                <c:pt idx="4">
                  <c:v>102829.5</c:v>
                </c:pt>
              </c:numCache>
            </c:numRef>
          </c:yVal>
          <c:smooth val="0"/>
          <c:extLst>
            <c:ext xmlns:c16="http://schemas.microsoft.com/office/drawing/2014/chart" uri="{C3380CC4-5D6E-409C-BE32-E72D297353CC}">
              <c16:uniqueId val="{00000000-CA45-4ACF-A492-CC695766768B}"/>
            </c:ext>
          </c:extLst>
        </c:ser>
        <c:dLbls>
          <c:showLegendKey val="0"/>
          <c:showVal val="0"/>
          <c:showCatName val="0"/>
          <c:showSerName val="0"/>
          <c:showPercent val="0"/>
          <c:showBubbleSize val="0"/>
        </c:dLbls>
        <c:axId val="1897001952"/>
        <c:axId val="1817443824"/>
      </c:scatterChart>
      <c:valAx>
        <c:axId val="1897001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7443824"/>
        <c:crosses val="autoZero"/>
        <c:crossBetween val="midCat"/>
      </c:valAx>
      <c:valAx>
        <c:axId val="181744382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7001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Base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'Base Data'!$B$26:$D$26</c:f>
              <c:strCache>
                <c:ptCount val="3"/>
                <c:pt idx="0">
                  <c:v>Alcoholic Drinks</c:v>
                </c:pt>
                <c:pt idx="1">
                  <c:v>Total Volume</c:v>
                </c:pt>
                <c:pt idx="2">
                  <c:v>000 litres</c:v>
                </c:pt>
              </c:strCache>
            </c:strRef>
          </c:tx>
          <c:spPr>
            <a:solidFill>
              <a:schemeClr val="accent1"/>
            </a:solidFill>
            <a:ln>
              <a:noFill/>
            </a:ln>
            <a:effectLst/>
          </c:spPr>
          <c:invertIfNegative val="0"/>
          <c:cat>
            <c:strRef>
              <c:f>'Base Data'!$E$25:$N$25</c:f>
              <c:strCache>
                <c:ptCount val="10"/>
                <c:pt idx="0">
                  <c:v>2015</c:v>
                </c:pt>
                <c:pt idx="1">
                  <c:v>2016</c:v>
                </c:pt>
                <c:pt idx="2">
                  <c:v>2017</c:v>
                </c:pt>
                <c:pt idx="3">
                  <c:v>2018</c:v>
                </c:pt>
                <c:pt idx="4">
                  <c:v>2019</c:v>
                </c:pt>
                <c:pt idx="5">
                  <c:v>2020</c:v>
                </c:pt>
                <c:pt idx="6">
                  <c:v>2021</c:v>
                </c:pt>
                <c:pt idx="7">
                  <c:v>2022</c:v>
                </c:pt>
                <c:pt idx="8">
                  <c:v>2023</c:v>
                </c:pt>
                <c:pt idx="9">
                  <c:v>2024</c:v>
                </c:pt>
              </c:strCache>
            </c:strRef>
          </c:cat>
          <c:val>
            <c:numRef>
              <c:f>'Base Data'!$E$26:$N$26</c:f>
              <c:numCache>
                <c:formatCode>#,##0.0</c:formatCode>
                <c:ptCount val="10"/>
                <c:pt idx="0">
                  <c:v>479598.8</c:v>
                </c:pt>
                <c:pt idx="1">
                  <c:v>484420.8</c:v>
                </c:pt>
                <c:pt idx="2">
                  <c:v>483754.9</c:v>
                </c:pt>
                <c:pt idx="3">
                  <c:v>488160.3</c:v>
                </c:pt>
                <c:pt idx="4">
                  <c:v>493119.2</c:v>
                </c:pt>
                <c:pt idx="5">
                  <c:v>486894.4</c:v>
                </c:pt>
                <c:pt idx="6">
                  <c:v>481976.5</c:v>
                </c:pt>
                <c:pt idx="7">
                  <c:v>495864.8</c:v>
                </c:pt>
                <c:pt idx="8">
                  <c:v>509254.7</c:v>
                </c:pt>
                <c:pt idx="9">
                  <c:v>523202.4</c:v>
                </c:pt>
              </c:numCache>
            </c:numRef>
          </c:val>
          <c:extLst>
            <c:ext xmlns:c16="http://schemas.microsoft.com/office/drawing/2014/chart" uri="{C3380CC4-5D6E-409C-BE32-E72D297353CC}">
              <c16:uniqueId val="{00000000-60CE-4120-BD2E-EFDFCDDB38F8}"/>
            </c:ext>
          </c:extLst>
        </c:ser>
        <c:ser>
          <c:idx val="1"/>
          <c:order val="1"/>
          <c:tx>
            <c:strRef>
              <c:f>'Base Data'!$B$27:$D$27</c:f>
              <c:strCache>
                <c:ptCount val="3"/>
                <c:pt idx="0">
                  <c:v>Beer</c:v>
                </c:pt>
                <c:pt idx="1">
                  <c:v>Total Volume</c:v>
                </c:pt>
                <c:pt idx="2">
                  <c:v>000 litres</c:v>
                </c:pt>
              </c:strCache>
            </c:strRef>
          </c:tx>
          <c:spPr>
            <a:solidFill>
              <a:schemeClr val="accent2"/>
            </a:solidFill>
            <a:ln>
              <a:noFill/>
            </a:ln>
            <a:effectLst/>
          </c:spPr>
          <c:invertIfNegative val="0"/>
          <c:cat>
            <c:strRef>
              <c:f>'Base Data'!$E$25:$N$25</c:f>
              <c:strCache>
                <c:ptCount val="10"/>
                <c:pt idx="0">
                  <c:v>2015</c:v>
                </c:pt>
                <c:pt idx="1">
                  <c:v>2016</c:v>
                </c:pt>
                <c:pt idx="2">
                  <c:v>2017</c:v>
                </c:pt>
                <c:pt idx="3">
                  <c:v>2018</c:v>
                </c:pt>
                <c:pt idx="4">
                  <c:v>2019</c:v>
                </c:pt>
                <c:pt idx="5">
                  <c:v>2020</c:v>
                </c:pt>
                <c:pt idx="6">
                  <c:v>2021</c:v>
                </c:pt>
                <c:pt idx="7">
                  <c:v>2022</c:v>
                </c:pt>
                <c:pt idx="8">
                  <c:v>2023</c:v>
                </c:pt>
                <c:pt idx="9">
                  <c:v>2024</c:v>
                </c:pt>
              </c:strCache>
            </c:strRef>
          </c:cat>
          <c:val>
            <c:numRef>
              <c:f>'Base Data'!$E$27:$N$27</c:f>
              <c:numCache>
                <c:formatCode>#,##0.0</c:formatCode>
                <c:ptCount val="10"/>
                <c:pt idx="0">
                  <c:v>291788.59999999998</c:v>
                </c:pt>
                <c:pt idx="1">
                  <c:v>297841.7</c:v>
                </c:pt>
                <c:pt idx="2">
                  <c:v>299241.3</c:v>
                </c:pt>
                <c:pt idx="3">
                  <c:v>302440.59999999998</c:v>
                </c:pt>
                <c:pt idx="4">
                  <c:v>306812.5</c:v>
                </c:pt>
                <c:pt idx="5">
                  <c:v>302980.59999999998</c:v>
                </c:pt>
                <c:pt idx="6">
                  <c:v>294519.59999999998</c:v>
                </c:pt>
                <c:pt idx="7">
                  <c:v>302125.40000000002</c:v>
                </c:pt>
                <c:pt idx="8">
                  <c:v>309748.8</c:v>
                </c:pt>
                <c:pt idx="9">
                  <c:v>317915.8</c:v>
                </c:pt>
              </c:numCache>
            </c:numRef>
          </c:val>
          <c:extLst>
            <c:ext xmlns:c16="http://schemas.microsoft.com/office/drawing/2014/chart" uri="{C3380CC4-5D6E-409C-BE32-E72D297353CC}">
              <c16:uniqueId val="{00000001-60CE-4120-BD2E-EFDFCDDB38F8}"/>
            </c:ext>
          </c:extLst>
        </c:ser>
        <c:ser>
          <c:idx val="2"/>
          <c:order val="2"/>
          <c:tx>
            <c:strRef>
              <c:f>'Base Data'!$B$28:$D$28</c:f>
              <c:strCache>
                <c:ptCount val="3"/>
                <c:pt idx="0">
                  <c:v>Cider/Perry</c:v>
                </c:pt>
                <c:pt idx="1">
                  <c:v>Total Volume</c:v>
                </c:pt>
                <c:pt idx="2">
                  <c:v>000 litres</c:v>
                </c:pt>
              </c:strCache>
            </c:strRef>
          </c:tx>
          <c:spPr>
            <a:solidFill>
              <a:schemeClr val="accent3"/>
            </a:solidFill>
            <a:ln>
              <a:noFill/>
            </a:ln>
            <a:effectLst/>
          </c:spPr>
          <c:invertIfNegative val="0"/>
          <c:cat>
            <c:strRef>
              <c:f>'Base Data'!$E$25:$N$25</c:f>
              <c:strCache>
                <c:ptCount val="10"/>
                <c:pt idx="0">
                  <c:v>2015</c:v>
                </c:pt>
                <c:pt idx="1">
                  <c:v>2016</c:v>
                </c:pt>
                <c:pt idx="2">
                  <c:v>2017</c:v>
                </c:pt>
                <c:pt idx="3">
                  <c:v>2018</c:v>
                </c:pt>
                <c:pt idx="4">
                  <c:v>2019</c:v>
                </c:pt>
                <c:pt idx="5">
                  <c:v>2020</c:v>
                </c:pt>
                <c:pt idx="6">
                  <c:v>2021</c:v>
                </c:pt>
                <c:pt idx="7">
                  <c:v>2022</c:v>
                </c:pt>
                <c:pt idx="8">
                  <c:v>2023</c:v>
                </c:pt>
                <c:pt idx="9">
                  <c:v>2024</c:v>
                </c:pt>
              </c:strCache>
            </c:strRef>
          </c:cat>
          <c:val>
            <c:numRef>
              <c:f>'Base Data'!$E$28:$N$28</c:f>
              <c:numCache>
                <c:formatCode>#,##0.0</c:formatCode>
                <c:ptCount val="10"/>
                <c:pt idx="0">
                  <c:v>19339.599999999999</c:v>
                </c:pt>
                <c:pt idx="1">
                  <c:v>22733.4</c:v>
                </c:pt>
                <c:pt idx="2">
                  <c:v>25499</c:v>
                </c:pt>
                <c:pt idx="3">
                  <c:v>27530.1</c:v>
                </c:pt>
                <c:pt idx="4">
                  <c:v>29178.799999999999</c:v>
                </c:pt>
                <c:pt idx="5">
                  <c:v>29240.9</c:v>
                </c:pt>
                <c:pt idx="6">
                  <c:v>29485.1</c:v>
                </c:pt>
                <c:pt idx="7">
                  <c:v>31137.8</c:v>
                </c:pt>
                <c:pt idx="8">
                  <c:v>32812.6</c:v>
                </c:pt>
                <c:pt idx="9">
                  <c:v>34504.400000000001</c:v>
                </c:pt>
              </c:numCache>
            </c:numRef>
          </c:val>
          <c:extLst>
            <c:ext xmlns:c16="http://schemas.microsoft.com/office/drawing/2014/chart" uri="{C3380CC4-5D6E-409C-BE32-E72D297353CC}">
              <c16:uniqueId val="{00000002-60CE-4120-BD2E-EFDFCDDB38F8}"/>
            </c:ext>
          </c:extLst>
        </c:ser>
        <c:ser>
          <c:idx val="3"/>
          <c:order val="3"/>
          <c:tx>
            <c:strRef>
              <c:f>'Base Data'!$B$29:$D$29</c:f>
              <c:strCache>
                <c:ptCount val="3"/>
                <c:pt idx="0">
                  <c:v>RTDs</c:v>
                </c:pt>
                <c:pt idx="1">
                  <c:v>Total Volume</c:v>
                </c:pt>
                <c:pt idx="2">
                  <c:v>000 litres</c:v>
                </c:pt>
              </c:strCache>
            </c:strRef>
          </c:tx>
          <c:spPr>
            <a:solidFill>
              <a:schemeClr val="accent4"/>
            </a:solidFill>
            <a:ln>
              <a:noFill/>
            </a:ln>
            <a:effectLst/>
          </c:spPr>
          <c:invertIfNegative val="0"/>
          <c:cat>
            <c:strRef>
              <c:f>'Base Data'!$E$25:$N$25</c:f>
              <c:strCache>
                <c:ptCount val="10"/>
                <c:pt idx="0">
                  <c:v>2015</c:v>
                </c:pt>
                <c:pt idx="1">
                  <c:v>2016</c:v>
                </c:pt>
                <c:pt idx="2">
                  <c:v>2017</c:v>
                </c:pt>
                <c:pt idx="3">
                  <c:v>2018</c:v>
                </c:pt>
                <c:pt idx="4">
                  <c:v>2019</c:v>
                </c:pt>
                <c:pt idx="5">
                  <c:v>2020</c:v>
                </c:pt>
                <c:pt idx="6">
                  <c:v>2021</c:v>
                </c:pt>
                <c:pt idx="7">
                  <c:v>2022</c:v>
                </c:pt>
                <c:pt idx="8">
                  <c:v>2023</c:v>
                </c:pt>
                <c:pt idx="9">
                  <c:v>2024</c:v>
                </c:pt>
              </c:strCache>
            </c:strRef>
          </c:cat>
          <c:val>
            <c:numRef>
              <c:f>'Base Data'!$E$29:$N$29</c:f>
              <c:numCache>
                <c:formatCode>#,##0.0</c:formatCode>
                <c:ptCount val="10"/>
                <c:pt idx="0">
                  <c:v>53545.4</c:v>
                </c:pt>
                <c:pt idx="1">
                  <c:v>50261.1</c:v>
                </c:pt>
                <c:pt idx="2">
                  <c:v>47380</c:v>
                </c:pt>
                <c:pt idx="3">
                  <c:v>45312.2</c:v>
                </c:pt>
                <c:pt idx="4">
                  <c:v>43505.1</c:v>
                </c:pt>
                <c:pt idx="5">
                  <c:v>41299.5</c:v>
                </c:pt>
                <c:pt idx="6">
                  <c:v>43965.8</c:v>
                </c:pt>
                <c:pt idx="7">
                  <c:v>46328.800000000003</c:v>
                </c:pt>
                <c:pt idx="8">
                  <c:v>48920.4</c:v>
                </c:pt>
                <c:pt idx="9">
                  <c:v>51657.4</c:v>
                </c:pt>
              </c:numCache>
            </c:numRef>
          </c:val>
          <c:extLst>
            <c:ext xmlns:c16="http://schemas.microsoft.com/office/drawing/2014/chart" uri="{C3380CC4-5D6E-409C-BE32-E72D297353CC}">
              <c16:uniqueId val="{00000003-60CE-4120-BD2E-EFDFCDDB38F8}"/>
            </c:ext>
          </c:extLst>
        </c:ser>
        <c:ser>
          <c:idx val="4"/>
          <c:order val="4"/>
          <c:tx>
            <c:strRef>
              <c:f>'Base Data'!$B$30:$D$30</c:f>
              <c:strCache>
                <c:ptCount val="3"/>
                <c:pt idx="0">
                  <c:v>Spirits</c:v>
                </c:pt>
                <c:pt idx="1">
                  <c:v>Total Volume</c:v>
                </c:pt>
                <c:pt idx="2">
                  <c:v>000 litres</c:v>
                </c:pt>
              </c:strCache>
            </c:strRef>
          </c:tx>
          <c:spPr>
            <a:solidFill>
              <a:schemeClr val="accent5"/>
            </a:solidFill>
            <a:ln>
              <a:noFill/>
            </a:ln>
            <a:effectLst/>
          </c:spPr>
          <c:invertIfNegative val="0"/>
          <c:cat>
            <c:strRef>
              <c:f>'Base Data'!$E$25:$N$25</c:f>
              <c:strCache>
                <c:ptCount val="10"/>
                <c:pt idx="0">
                  <c:v>2015</c:v>
                </c:pt>
                <c:pt idx="1">
                  <c:v>2016</c:v>
                </c:pt>
                <c:pt idx="2">
                  <c:v>2017</c:v>
                </c:pt>
                <c:pt idx="3">
                  <c:v>2018</c:v>
                </c:pt>
                <c:pt idx="4">
                  <c:v>2019</c:v>
                </c:pt>
                <c:pt idx="5">
                  <c:v>2020</c:v>
                </c:pt>
                <c:pt idx="6">
                  <c:v>2021</c:v>
                </c:pt>
                <c:pt idx="7">
                  <c:v>2022</c:v>
                </c:pt>
                <c:pt idx="8">
                  <c:v>2023</c:v>
                </c:pt>
                <c:pt idx="9">
                  <c:v>2024</c:v>
                </c:pt>
              </c:strCache>
            </c:strRef>
          </c:cat>
          <c:val>
            <c:numRef>
              <c:f>'Base Data'!$E$30:$N$30</c:f>
              <c:numCache>
                <c:formatCode>#,##0.0</c:formatCode>
                <c:ptCount val="10"/>
                <c:pt idx="0">
                  <c:v>10208.700000000001</c:v>
                </c:pt>
                <c:pt idx="1">
                  <c:v>10273.299999999999</c:v>
                </c:pt>
                <c:pt idx="2">
                  <c:v>10490.2</c:v>
                </c:pt>
                <c:pt idx="3">
                  <c:v>10675.6</c:v>
                </c:pt>
                <c:pt idx="4">
                  <c:v>10880.5</c:v>
                </c:pt>
                <c:pt idx="5">
                  <c:v>10543.9</c:v>
                </c:pt>
                <c:pt idx="6">
                  <c:v>10667.8</c:v>
                </c:pt>
                <c:pt idx="7">
                  <c:v>10921.6</c:v>
                </c:pt>
                <c:pt idx="8">
                  <c:v>11108.3</c:v>
                </c:pt>
                <c:pt idx="9">
                  <c:v>11329.1</c:v>
                </c:pt>
              </c:numCache>
            </c:numRef>
          </c:val>
          <c:extLst>
            <c:ext xmlns:c16="http://schemas.microsoft.com/office/drawing/2014/chart" uri="{C3380CC4-5D6E-409C-BE32-E72D297353CC}">
              <c16:uniqueId val="{00000004-60CE-4120-BD2E-EFDFCDDB38F8}"/>
            </c:ext>
          </c:extLst>
        </c:ser>
        <c:ser>
          <c:idx val="5"/>
          <c:order val="5"/>
          <c:tx>
            <c:strRef>
              <c:f>'Base Data'!$B$31:$D$31</c:f>
              <c:strCache>
                <c:ptCount val="3"/>
                <c:pt idx="0">
                  <c:v>Wine</c:v>
                </c:pt>
                <c:pt idx="1">
                  <c:v>Total Volume</c:v>
                </c:pt>
                <c:pt idx="2">
                  <c:v>000 litres</c:v>
                </c:pt>
              </c:strCache>
            </c:strRef>
          </c:tx>
          <c:spPr>
            <a:solidFill>
              <a:schemeClr val="accent6"/>
            </a:solidFill>
            <a:ln>
              <a:noFill/>
            </a:ln>
            <a:effectLst/>
          </c:spPr>
          <c:invertIfNegative val="0"/>
          <c:cat>
            <c:strRef>
              <c:f>'Base Data'!$E$25:$N$25</c:f>
              <c:strCache>
                <c:ptCount val="10"/>
                <c:pt idx="0">
                  <c:v>2015</c:v>
                </c:pt>
                <c:pt idx="1">
                  <c:v>2016</c:v>
                </c:pt>
                <c:pt idx="2">
                  <c:v>2017</c:v>
                </c:pt>
                <c:pt idx="3">
                  <c:v>2018</c:v>
                </c:pt>
                <c:pt idx="4">
                  <c:v>2019</c:v>
                </c:pt>
                <c:pt idx="5">
                  <c:v>2020</c:v>
                </c:pt>
                <c:pt idx="6">
                  <c:v>2021</c:v>
                </c:pt>
                <c:pt idx="7">
                  <c:v>2022</c:v>
                </c:pt>
                <c:pt idx="8">
                  <c:v>2023</c:v>
                </c:pt>
                <c:pt idx="9">
                  <c:v>2024</c:v>
                </c:pt>
              </c:strCache>
            </c:strRef>
          </c:cat>
          <c:val>
            <c:numRef>
              <c:f>'Base Data'!$E$31:$N$31</c:f>
              <c:numCache>
                <c:formatCode>#,##0.0</c:formatCode>
                <c:ptCount val="10"/>
                <c:pt idx="0">
                  <c:v>104716.5</c:v>
                </c:pt>
                <c:pt idx="1">
                  <c:v>103311.2</c:v>
                </c:pt>
                <c:pt idx="2">
                  <c:v>101144.4</c:v>
                </c:pt>
                <c:pt idx="3">
                  <c:v>102201.8</c:v>
                </c:pt>
                <c:pt idx="4">
                  <c:v>102742.39999999999</c:v>
                </c:pt>
                <c:pt idx="5">
                  <c:v>102829.5</c:v>
                </c:pt>
                <c:pt idx="6">
                  <c:v>103338.2</c:v>
                </c:pt>
                <c:pt idx="7">
                  <c:v>105351.3</c:v>
                </c:pt>
                <c:pt idx="8">
                  <c:v>106664.6</c:v>
                </c:pt>
                <c:pt idx="9">
                  <c:v>107795.6</c:v>
                </c:pt>
              </c:numCache>
            </c:numRef>
          </c:val>
          <c:extLst>
            <c:ext xmlns:c16="http://schemas.microsoft.com/office/drawing/2014/chart" uri="{C3380CC4-5D6E-409C-BE32-E72D297353CC}">
              <c16:uniqueId val="{00000005-60CE-4120-BD2E-EFDFCDDB38F8}"/>
            </c:ext>
          </c:extLst>
        </c:ser>
        <c:dLbls>
          <c:showLegendKey val="0"/>
          <c:showVal val="0"/>
          <c:showCatName val="0"/>
          <c:showSerName val="0"/>
          <c:showPercent val="0"/>
          <c:showBubbleSize val="0"/>
        </c:dLbls>
        <c:gapWidth val="219"/>
        <c:overlap val="-27"/>
        <c:axId val="481878944"/>
        <c:axId val="481875616"/>
      </c:barChart>
      <c:catAx>
        <c:axId val="48187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875616"/>
        <c:crosses val="autoZero"/>
        <c:auto val="1"/>
        <c:lblAlgn val="ctr"/>
        <c:lblOffset val="100"/>
        <c:noMultiLvlLbl val="0"/>
      </c:catAx>
      <c:valAx>
        <c:axId val="48187561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87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4F081-8B9E-439F-AE5A-93D721DEA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32</Pages>
  <Words>6650</Words>
  <Characters>37906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28</cp:revision>
  <dcterms:created xsi:type="dcterms:W3CDTF">2021-09-20T05:47:00Z</dcterms:created>
  <dcterms:modified xsi:type="dcterms:W3CDTF">2021-09-21T06:24:00Z</dcterms:modified>
</cp:coreProperties>
</file>