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59F6" w14:textId="239F67A7" w:rsidR="009E54AD" w:rsidRDefault="00EB7F8A" w:rsidP="009E54AD">
      <w:pPr>
        <w:rPr>
          <w:lang w:val="en-US"/>
        </w:rPr>
      </w:pPr>
      <w:r>
        <w:rPr>
          <w:lang w:val="en-US"/>
        </w:rPr>
        <w:t xml:space="preserve">The hMFC is a complex model with many global and local parameters to be estimated. </w:t>
      </w:r>
      <w:r w:rsidR="005135C3">
        <w:rPr>
          <w:lang w:val="en-US"/>
        </w:rPr>
        <w:t xml:space="preserve">On simulated data the model </w:t>
      </w:r>
      <w:r w:rsidR="00A1634E">
        <w:rPr>
          <w:lang w:val="en-US"/>
        </w:rPr>
        <w:t>works</w:t>
      </w:r>
      <w:r w:rsidR="005135C3">
        <w:rPr>
          <w:lang w:val="en-US"/>
        </w:rPr>
        <w:t xml:space="preserve"> great. However, f</w:t>
      </w:r>
      <w:r w:rsidR="00C86FB8">
        <w:rPr>
          <w:lang w:val="en-US"/>
        </w:rPr>
        <w:t>itting hMFC on empirical data sometimes result</w:t>
      </w:r>
      <w:r w:rsidR="005135C3">
        <w:rPr>
          <w:lang w:val="en-US"/>
        </w:rPr>
        <w:t>s</w:t>
      </w:r>
      <w:r w:rsidR="00C86FB8">
        <w:rPr>
          <w:lang w:val="en-US"/>
        </w:rPr>
        <w:t xml:space="preserve"> in </w:t>
      </w:r>
      <w:r w:rsidR="00ED0E13">
        <w:rPr>
          <w:lang w:val="en-US"/>
        </w:rPr>
        <w:t>quirky model behavior. In this tutorial we’ll discuss how to recognize</w:t>
      </w:r>
      <w:r w:rsidR="005135C3">
        <w:rPr>
          <w:lang w:val="en-US"/>
        </w:rPr>
        <w:t xml:space="preserve"> </w:t>
      </w:r>
      <w:r w:rsidR="00DC5F77">
        <w:rPr>
          <w:lang w:val="en-US"/>
        </w:rPr>
        <w:t>some potential</w:t>
      </w:r>
      <w:r w:rsidR="00ED0E13">
        <w:rPr>
          <w:lang w:val="en-US"/>
        </w:rPr>
        <w:t xml:space="preserve"> quirky behavior and how to solve it.</w:t>
      </w:r>
      <w:r w:rsidR="009A101C">
        <w:rPr>
          <w:lang w:val="en-US"/>
        </w:rPr>
        <w:t xml:space="preserve"> </w:t>
      </w:r>
      <w:r w:rsidR="0044152A">
        <w:rPr>
          <w:lang w:val="en-US"/>
        </w:rPr>
        <w:t xml:space="preserve">At the heart of our solution will </w:t>
      </w:r>
      <w:r w:rsidR="00A1634E">
        <w:rPr>
          <w:lang w:val="en-US"/>
        </w:rPr>
        <w:t>often be fixing some hyperparameter such that they are not estimated</w:t>
      </w:r>
      <w:r w:rsidR="001E5916">
        <w:rPr>
          <w:lang w:val="en-US"/>
        </w:rPr>
        <w:t>.</w:t>
      </w:r>
    </w:p>
    <w:p w14:paraId="459B25EB" w14:textId="77777777" w:rsidR="00ED0E13" w:rsidRDefault="00ED0E13" w:rsidP="009E54AD">
      <w:pPr>
        <w:rPr>
          <w:lang w:val="en-US"/>
        </w:rPr>
      </w:pPr>
    </w:p>
    <w:p w14:paraId="7DEB2534" w14:textId="305352DE" w:rsidR="00B747F4" w:rsidRDefault="00E63493" w:rsidP="00B747F4">
      <w:pPr>
        <w:rPr>
          <w:b/>
          <w:bCs/>
          <w:lang w:val="en-US"/>
        </w:rPr>
      </w:pPr>
      <w:r w:rsidRPr="00671F68">
        <w:rPr>
          <w:b/>
          <w:bCs/>
          <w:lang w:val="en-US"/>
        </w:rPr>
        <w:t xml:space="preserve">If a0 </w:t>
      </w:r>
      <w:r w:rsidR="00957DCF">
        <w:rPr>
          <w:b/>
          <w:bCs/>
          <w:lang w:val="en-US"/>
        </w:rPr>
        <w:t>and all individual a’s</w:t>
      </w:r>
      <w:r w:rsidR="00B3050D">
        <w:rPr>
          <w:b/>
          <w:bCs/>
          <w:lang w:val="en-US"/>
        </w:rPr>
        <w:t xml:space="preserve"> </w:t>
      </w:r>
      <w:r w:rsidRPr="00671F68">
        <w:rPr>
          <w:b/>
          <w:bCs/>
          <w:lang w:val="en-US"/>
        </w:rPr>
        <w:t>go down over iterations:</w:t>
      </w:r>
    </w:p>
    <w:p w14:paraId="3E428EB3" w14:textId="2EDBE72C" w:rsidR="00B3050D" w:rsidRPr="00671F68" w:rsidRDefault="008A78A6" w:rsidP="00B747F4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1D14E99C" wp14:editId="0267D9C9">
            <wp:extent cx="2835522" cy="2160000"/>
            <wp:effectExtent l="0" t="0" r="317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52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50D">
        <w:rPr>
          <w:noProof/>
          <w:lang w:val="en-US"/>
        </w:rPr>
        <w:drawing>
          <wp:inline distT="0" distB="0" distL="0" distR="0" wp14:anchorId="03AB8D78" wp14:editId="02BEA8F8">
            <wp:extent cx="2835522" cy="2160000"/>
            <wp:effectExtent l="0" t="0" r="317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52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F6AE" w14:textId="36AD9E43" w:rsidR="004D0412" w:rsidRDefault="004D0412" w:rsidP="00E63493">
      <w:pPr>
        <w:pStyle w:val="ListParagraph"/>
        <w:numPr>
          <w:ilvl w:val="0"/>
          <w:numId w:val="2"/>
        </w:numPr>
        <w:rPr>
          <w:lang w:val="en-US"/>
        </w:rPr>
      </w:pPr>
      <w:r w:rsidRPr="00FA688D">
        <w:rPr>
          <w:b/>
          <w:bCs/>
          <w:lang w:val="en-US"/>
        </w:rPr>
        <w:t>Reason</w:t>
      </w:r>
      <w:r>
        <w:rPr>
          <w:lang w:val="en-US"/>
        </w:rPr>
        <w:t xml:space="preserve">: </w:t>
      </w:r>
      <w:r w:rsidR="00FA688D">
        <w:rPr>
          <w:lang w:val="en-US"/>
        </w:rPr>
        <w:t xml:space="preserve">the </w:t>
      </w:r>
      <w:r w:rsidR="00A84AEB">
        <w:rPr>
          <w:lang w:val="en-US"/>
        </w:rPr>
        <w:t xml:space="preserve">centering of the criterion fluctuations </w:t>
      </w:r>
      <w:r>
        <w:rPr>
          <w:lang w:val="en-US"/>
        </w:rPr>
        <w:t xml:space="preserve">only happens afterwards </w:t>
      </w:r>
      <w:r w:rsidR="00A84AEB">
        <w:rPr>
          <w:lang w:val="en-US"/>
        </w:rPr>
        <w:t xml:space="preserve">and is </w:t>
      </w:r>
      <w:r>
        <w:rPr>
          <w:lang w:val="en-US"/>
        </w:rPr>
        <w:t xml:space="preserve">not </w:t>
      </w:r>
      <w:r w:rsidR="00A84AEB">
        <w:rPr>
          <w:lang w:val="en-US"/>
        </w:rPr>
        <w:t xml:space="preserve">incorporated </w:t>
      </w:r>
      <w:r>
        <w:rPr>
          <w:lang w:val="en-US"/>
        </w:rPr>
        <w:t>in the posterior directly</w:t>
      </w:r>
      <w:r w:rsidR="00A84AEB">
        <w:rPr>
          <w:lang w:val="en-US"/>
        </w:rPr>
        <w:t xml:space="preserve">. This means that </w:t>
      </w:r>
      <w:r w:rsidR="007C1EAB">
        <w:rPr>
          <w:lang w:val="en-US"/>
        </w:rPr>
        <w:t xml:space="preserve">before the centering </w:t>
      </w:r>
      <w:r w:rsidR="00A84AEB">
        <w:rPr>
          <w:lang w:val="en-US"/>
        </w:rPr>
        <w:t xml:space="preserve">our estimated fluctuations </w:t>
      </w:r>
      <w:r w:rsidR="007C1EAB">
        <w:rPr>
          <w:lang w:val="en-US"/>
        </w:rPr>
        <w:t xml:space="preserve">can be </w:t>
      </w:r>
      <w:r w:rsidR="00E01153">
        <w:rPr>
          <w:lang w:val="en-US"/>
        </w:rPr>
        <w:t>shifted all the way up or down (i.e., it doesn’t have a mean of zero).</w:t>
      </w:r>
      <w:r w:rsidR="00020D7E">
        <w:rPr>
          <w:lang w:val="en-US"/>
        </w:rPr>
        <w:t xml:space="preserve"> This</w:t>
      </w:r>
      <w:r w:rsidR="00E01153">
        <w:rPr>
          <w:lang w:val="en-US"/>
        </w:rPr>
        <w:t xml:space="preserve"> non-zero mean</w:t>
      </w:r>
      <w:r w:rsidR="00020D7E">
        <w:rPr>
          <w:lang w:val="en-US"/>
        </w:rPr>
        <w:t xml:space="preserve"> </w:t>
      </w:r>
      <w:r w:rsidR="00334E09">
        <w:rPr>
          <w:lang w:val="en-US"/>
        </w:rPr>
        <w:t>can be</w:t>
      </w:r>
      <w:r w:rsidR="00020D7E">
        <w:rPr>
          <w:lang w:val="en-US"/>
        </w:rPr>
        <w:t xml:space="preserve"> very unlikely for the sampler since we don’t allow an AR intercept</w:t>
      </w:r>
      <w:r w:rsidR="00334E09">
        <w:rPr>
          <w:lang w:val="en-US"/>
        </w:rPr>
        <w:t xml:space="preserve">. Without an AR intercept the time series </w:t>
      </w:r>
      <w:r w:rsidR="005B3B45">
        <w:rPr>
          <w:lang w:val="en-US"/>
        </w:rPr>
        <w:t xml:space="preserve">has by definition a mean of zero </w:t>
      </w:r>
      <w:r w:rsidR="00020D7E">
        <w:rPr>
          <w:lang w:val="en-US"/>
        </w:rPr>
        <w:t>(mean = intercept/(1-ar)</w:t>
      </w:r>
      <w:r w:rsidR="004453D8">
        <w:rPr>
          <w:lang w:val="en-US"/>
        </w:rPr>
        <w:t>)</w:t>
      </w:r>
      <w:r w:rsidR="005B3B45">
        <w:rPr>
          <w:lang w:val="en-US"/>
        </w:rPr>
        <w:t>.</w:t>
      </w:r>
      <w:r w:rsidR="00775205">
        <w:rPr>
          <w:lang w:val="en-US"/>
        </w:rPr>
        <w:t xml:space="preserve"> The m</w:t>
      </w:r>
      <w:r w:rsidR="004453D8">
        <w:rPr>
          <w:lang w:val="en-US"/>
        </w:rPr>
        <w:t xml:space="preserve">odel tries to deal with this </w:t>
      </w:r>
      <w:r w:rsidR="004453D8" w:rsidRPr="00775205">
        <w:rPr>
          <w:i/>
          <w:iCs/>
          <w:lang w:val="en-US"/>
        </w:rPr>
        <w:t>unlikeliness</w:t>
      </w:r>
      <w:r w:rsidR="004453D8">
        <w:rPr>
          <w:lang w:val="en-US"/>
        </w:rPr>
        <w:t xml:space="preserve"> by pushing all a’s to zero (and thus also a0)</w:t>
      </w:r>
      <w:r w:rsidR="009F4874">
        <w:rPr>
          <w:lang w:val="en-US"/>
        </w:rPr>
        <w:t xml:space="preserve"> and thus just estimating a flat line. This problem is more likely to occur with smaller datasets (</w:t>
      </w:r>
      <w:r w:rsidR="00C87C13">
        <w:rPr>
          <w:lang w:val="en-US"/>
        </w:rPr>
        <w:t xml:space="preserve">&lt;1000 trials) because with more trials, the fluctuations are more likely to have </w:t>
      </w:r>
      <w:r w:rsidR="000B6C30">
        <w:rPr>
          <w:lang w:val="en-US"/>
        </w:rPr>
        <w:t>a mean of zero.</w:t>
      </w:r>
    </w:p>
    <w:p w14:paraId="40CCD9FF" w14:textId="65C1DDC3" w:rsidR="000B6C30" w:rsidRDefault="00FA688D" w:rsidP="00FA688D">
      <w:pPr>
        <w:pStyle w:val="ListParagraph"/>
        <w:numPr>
          <w:ilvl w:val="0"/>
          <w:numId w:val="2"/>
        </w:numPr>
        <w:rPr>
          <w:lang w:val="en-US"/>
        </w:rPr>
      </w:pPr>
      <w:r w:rsidRPr="00FA688D">
        <w:rPr>
          <w:b/>
          <w:bCs/>
          <w:lang w:val="en-US"/>
        </w:rPr>
        <w:t>Solution</w:t>
      </w:r>
      <w:r>
        <w:rPr>
          <w:lang w:val="en-US"/>
        </w:rPr>
        <w:t xml:space="preserve">: </w:t>
      </w:r>
      <w:r w:rsidR="000B6C30">
        <w:rPr>
          <w:lang w:val="en-US"/>
        </w:rPr>
        <w:t>Remove the</w:t>
      </w:r>
      <w:r>
        <w:rPr>
          <w:lang w:val="en-US"/>
        </w:rPr>
        <w:t xml:space="preserve"> mean-center</w:t>
      </w:r>
      <w:r w:rsidR="000B6C30">
        <w:rPr>
          <w:lang w:val="en-US"/>
        </w:rPr>
        <w:t>ing when estimating</w:t>
      </w:r>
      <w:r>
        <w:rPr>
          <w:lang w:val="en-US"/>
        </w:rPr>
        <w:t xml:space="preserve"> the criterion fluctuations</w:t>
      </w:r>
      <w:r w:rsidR="001E5916">
        <w:rPr>
          <w:lang w:val="en-US"/>
        </w:rPr>
        <w:t xml:space="preserve"> </w:t>
      </w:r>
      <w:r w:rsidR="001E5916" w:rsidRPr="00E0073D">
        <w:rPr>
          <w:highlight w:val="yellow"/>
          <w:lang w:val="en-US"/>
        </w:rPr>
        <w:t xml:space="preserve">(insert </w:t>
      </w:r>
      <w:r w:rsidR="00E0073D" w:rsidRPr="00E0073D">
        <w:rPr>
          <w:highlight w:val="yellow"/>
          <w:lang w:val="en-US"/>
        </w:rPr>
        <w:t>code line of hmfc.py)</w:t>
      </w:r>
    </w:p>
    <w:p w14:paraId="2EA7A47F" w14:textId="77777777" w:rsidR="000B6C30" w:rsidRPr="000B6C30" w:rsidRDefault="000B6C30" w:rsidP="000B6C30">
      <w:pPr>
        <w:pStyle w:val="ListParagraph"/>
        <w:ind w:left="408"/>
        <w:rPr>
          <w:lang w:val="en-US"/>
        </w:rPr>
      </w:pPr>
    </w:p>
    <w:p w14:paraId="1D34E681" w14:textId="12C39C54" w:rsidR="00671F68" w:rsidRDefault="00671F68" w:rsidP="00671F68">
      <w:pPr>
        <w:rPr>
          <w:b/>
          <w:bCs/>
          <w:lang w:val="en-US"/>
        </w:rPr>
      </w:pPr>
      <w:r w:rsidRPr="00022124">
        <w:rPr>
          <w:b/>
          <w:bCs/>
          <w:lang w:val="en-US"/>
        </w:rPr>
        <w:t xml:space="preserve">If </w:t>
      </w:r>
      <w:r w:rsidR="00974A86">
        <w:rPr>
          <w:b/>
          <w:bCs/>
          <w:lang w:val="en-US"/>
        </w:rPr>
        <w:t>log prob keeps on increasing over many iterations</w:t>
      </w:r>
      <w:r w:rsidR="00733479">
        <w:rPr>
          <w:b/>
          <w:bCs/>
          <w:lang w:val="en-US"/>
        </w:rPr>
        <w:t xml:space="preserve">, </w:t>
      </w:r>
      <w:r w:rsidRPr="00022124">
        <w:rPr>
          <w:b/>
          <w:bCs/>
          <w:lang w:val="en-US"/>
        </w:rPr>
        <w:t>sigma_sq for all subjects goes to zero</w:t>
      </w:r>
      <w:r w:rsidR="00733479">
        <w:rPr>
          <w:b/>
          <w:bCs/>
          <w:lang w:val="en-US"/>
        </w:rPr>
        <w:t>, alpha is pushing against upper bound, and beta is going to zero</w:t>
      </w:r>
      <w:r w:rsidRPr="00022124">
        <w:rPr>
          <w:b/>
          <w:bCs/>
          <w:lang w:val="en-US"/>
        </w:rPr>
        <w:t>:</w:t>
      </w:r>
    </w:p>
    <w:p w14:paraId="119ED9FB" w14:textId="048240B3" w:rsidR="003E7280" w:rsidRDefault="003E7280" w:rsidP="00671F6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215281" wp14:editId="3BE1B28A">
            <wp:extent cx="2683256" cy="216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A86">
        <w:rPr>
          <w:b/>
          <w:bCs/>
          <w:noProof/>
          <w:lang w:val="en-US"/>
        </w:rPr>
        <w:drawing>
          <wp:inline distT="0" distB="0" distL="0" distR="0" wp14:anchorId="7C1F4454" wp14:editId="16A58641">
            <wp:extent cx="2830512" cy="2160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1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A1C0" w14:textId="3A9D8794" w:rsidR="00974A86" w:rsidRDefault="00974A86" w:rsidP="00671F6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6058316" wp14:editId="674111A2">
            <wp:extent cx="2812128" cy="2160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2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63503610" wp14:editId="1EE3B524">
            <wp:extent cx="2830512" cy="2160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1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CC5C" w14:textId="77777777" w:rsidR="00B039CF" w:rsidRPr="00B039CF" w:rsidRDefault="00733479" w:rsidP="000221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039CF">
        <w:rPr>
          <w:b/>
          <w:bCs/>
          <w:lang w:val="en-US"/>
        </w:rPr>
        <w:t>Reason</w:t>
      </w:r>
      <w:r>
        <w:rPr>
          <w:lang w:val="en-US"/>
        </w:rPr>
        <w:t xml:space="preserve">: </w:t>
      </w:r>
      <w:r w:rsidR="00FB0638">
        <w:rPr>
          <w:lang w:val="en-US"/>
        </w:rPr>
        <w:t>model is making all the sigma_sq very small. By doing so it is making the slow drifts deterministic (</w:t>
      </w:r>
      <w:r w:rsidR="002A3F52">
        <w:rPr>
          <w:lang w:val="en-US"/>
        </w:rPr>
        <w:t xml:space="preserve">added AR noise is so small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 w:rsidR="002A3F52">
        <w:rPr>
          <w:rFonts w:eastAsiaTheme="minorEastAsia"/>
          <w:lang w:val="en-US"/>
        </w:rPr>
        <w:t xml:space="preserve"> </w:t>
      </w:r>
      <w:r w:rsidR="007B4F1A">
        <w:rPr>
          <w:rFonts w:eastAsiaTheme="minorEastAsia"/>
          <w:lang w:val="en-US"/>
        </w:rPr>
        <w:t xml:space="preserve">. By doing so the inverse gamma distribution is become very narrow </w:t>
      </w:r>
      <w:r w:rsidR="00AE2F8B">
        <w:rPr>
          <w:rFonts w:eastAsiaTheme="minorEastAsia"/>
          <w:lang w:val="en-US"/>
        </w:rPr>
        <w:t>and steep</w:t>
      </w:r>
      <w:r w:rsidR="00B039CF">
        <w:rPr>
          <w:rFonts w:eastAsiaTheme="minorEastAsia"/>
          <w:lang w:val="en-US"/>
        </w:rPr>
        <w:t>. As a consequence, the log joint prob keeps on increasing.</w:t>
      </w:r>
    </w:p>
    <w:p w14:paraId="1A8E0612" w14:textId="5CB77D4F" w:rsidR="00022124" w:rsidRPr="00E0073D" w:rsidRDefault="00B039CF" w:rsidP="00E007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Solution</w:t>
      </w:r>
      <w:r w:rsidRPr="00B039CF">
        <w:rPr>
          <w:rFonts w:eastAsiaTheme="minorEastAsia"/>
          <w:lang w:val="en-US"/>
        </w:rPr>
        <w:t>:</w:t>
      </w:r>
      <w:r w:rsidR="007B4F1A">
        <w:rPr>
          <w:rFonts w:eastAsiaTheme="minorEastAsia"/>
          <w:lang w:val="en-US"/>
        </w:rPr>
        <w:t xml:space="preserve"> </w:t>
      </w:r>
      <w:r>
        <w:rPr>
          <w:lang w:val="en-US"/>
        </w:rPr>
        <w:t>f</w:t>
      </w:r>
      <w:r w:rsidR="002A7DB3">
        <w:rPr>
          <w:lang w:val="en-US"/>
        </w:rPr>
        <w:t xml:space="preserve">ix alpha and </w:t>
      </w:r>
      <w:r>
        <w:rPr>
          <w:lang w:val="en-US"/>
        </w:rPr>
        <w:t>b</w:t>
      </w:r>
      <w:r w:rsidR="002A7DB3">
        <w:rPr>
          <w:lang w:val="en-US"/>
        </w:rPr>
        <w:t>eta (don’t estimate them)</w:t>
      </w:r>
      <w:r w:rsidR="00E0073D">
        <w:rPr>
          <w:lang w:val="en-US"/>
        </w:rPr>
        <w:t xml:space="preserve"> </w:t>
      </w:r>
      <w:r w:rsidR="00E0073D" w:rsidRPr="00E0073D">
        <w:rPr>
          <w:highlight w:val="yellow"/>
          <w:lang w:val="en-US"/>
        </w:rPr>
        <w:t>(insert code line of hmfc.py)</w:t>
      </w:r>
    </w:p>
    <w:p w14:paraId="2A69B95F" w14:textId="2806AB33" w:rsidR="003070EF" w:rsidRPr="003070EF" w:rsidRDefault="008D270B" w:rsidP="003070E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Note: </w:t>
      </w:r>
      <w:r w:rsidR="00014F4C">
        <w:rPr>
          <w:lang w:val="en-US"/>
        </w:rPr>
        <w:t xml:space="preserve">it is recommended to do a </w:t>
      </w:r>
      <w:r w:rsidR="002A7DB3">
        <w:rPr>
          <w:lang w:val="en-US"/>
        </w:rPr>
        <w:t xml:space="preserve">sensitivity analysis: check how </w:t>
      </w:r>
      <w:r w:rsidR="00161043">
        <w:rPr>
          <w:lang w:val="en-US"/>
        </w:rPr>
        <w:t>much</w:t>
      </w:r>
      <w:r w:rsidR="002A7DB3">
        <w:rPr>
          <w:lang w:val="en-US"/>
        </w:rPr>
        <w:t xml:space="preserve"> final </w:t>
      </w:r>
      <w:r w:rsidR="00161043">
        <w:rPr>
          <w:lang w:val="en-US"/>
        </w:rPr>
        <w:t>estimates</w:t>
      </w:r>
      <w:r w:rsidR="002A7DB3">
        <w:rPr>
          <w:lang w:val="en-US"/>
        </w:rPr>
        <w:t xml:space="preserve"> are influenced by fixed alpha and beta values</w:t>
      </w:r>
    </w:p>
    <w:p w14:paraId="5E0BD68D" w14:textId="34F94BCD" w:rsidR="00E84523" w:rsidRPr="003070EF" w:rsidRDefault="00E84523" w:rsidP="003070EF">
      <w:pPr>
        <w:pStyle w:val="ListParagraph"/>
        <w:ind w:left="408"/>
        <w:jc w:val="center"/>
        <w:rPr>
          <w:b/>
          <w:bCs/>
          <w:lang w:val="en-US"/>
        </w:rPr>
      </w:pPr>
    </w:p>
    <w:p w14:paraId="74DA366D" w14:textId="77777777" w:rsidR="00A11C2E" w:rsidRDefault="00A11C2E" w:rsidP="00671F68">
      <w:pPr>
        <w:rPr>
          <w:lang w:val="en-US"/>
        </w:rPr>
      </w:pPr>
    </w:p>
    <w:p w14:paraId="72BDAFFA" w14:textId="081C9C30" w:rsidR="00A11C2E" w:rsidRPr="00022124" w:rsidRDefault="00A11C2E" w:rsidP="00671F68">
      <w:pPr>
        <w:rPr>
          <w:b/>
          <w:bCs/>
          <w:lang w:val="en-US"/>
        </w:rPr>
      </w:pPr>
      <w:r w:rsidRPr="00022124">
        <w:rPr>
          <w:b/>
          <w:bCs/>
          <w:lang w:val="en-US"/>
        </w:rPr>
        <w:t>If model ‘breaks’ (log prob makes weird jump and then stops</w:t>
      </w:r>
      <w:r w:rsidR="002918F5">
        <w:rPr>
          <w:b/>
          <w:bCs/>
          <w:lang w:val="en-US"/>
        </w:rPr>
        <w:t xml:space="preserve"> before the specified number of iterations</w:t>
      </w:r>
      <w:r w:rsidR="00742DCE">
        <w:rPr>
          <w:b/>
          <w:bCs/>
          <w:lang w:val="en-US"/>
        </w:rPr>
        <w:t xml:space="preserve"> is reached</w:t>
      </w:r>
      <w:r w:rsidRPr="00022124">
        <w:rPr>
          <w:b/>
          <w:bCs/>
          <w:lang w:val="en-US"/>
        </w:rPr>
        <w:t>)</w:t>
      </w:r>
      <w:r w:rsidR="00282434" w:rsidRPr="00022124">
        <w:rPr>
          <w:b/>
          <w:bCs/>
          <w:lang w:val="en-US"/>
        </w:rPr>
        <w:t>:</w:t>
      </w:r>
    </w:p>
    <w:p w14:paraId="3D100613" w14:textId="56567709" w:rsidR="00282434" w:rsidRDefault="00A9242E" w:rsidP="00282434">
      <w:pPr>
        <w:pStyle w:val="ListParagraph"/>
        <w:numPr>
          <w:ilvl w:val="0"/>
          <w:numId w:val="2"/>
        </w:numPr>
        <w:rPr>
          <w:lang w:val="en-US"/>
        </w:rPr>
      </w:pPr>
      <w:r w:rsidRPr="001C479E">
        <w:rPr>
          <w:b/>
          <w:bCs/>
          <w:lang w:val="en-US"/>
        </w:rPr>
        <w:t>Reason</w:t>
      </w:r>
      <w:r>
        <w:rPr>
          <w:lang w:val="en-US"/>
        </w:rPr>
        <w:t xml:space="preserve">: </w:t>
      </w:r>
      <w:r w:rsidR="00714665">
        <w:rPr>
          <w:lang w:val="en-US"/>
        </w:rPr>
        <w:t xml:space="preserve">nu_w for a certain variable might go to zero over iterations. </w:t>
      </w:r>
      <w:r w:rsidR="001C479E">
        <w:rPr>
          <w:lang w:val="en-US"/>
        </w:rPr>
        <w:t>If this happens, then the variance over subjects cannot be calculate anymore. This results in an error and the model fitting stops.</w:t>
      </w:r>
    </w:p>
    <w:p w14:paraId="723C88D8" w14:textId="200DEC07" w:rsidR="001C479E" w:rsidRPr="0080121C" w:rsidRDefault="001C479E" w:rsidP="0080121C">
      <w:pPr>
        <w:pStyle w:val="ListParagraph"/>
        <w:numPr>
          <w:ilvl w:val="0"/>
          <w:numId w:val="2"/>
        </w:numPr>
        <w:rPr>
          <w:lang w:val="en-US"/>
        </w:rPr>
      </w:pPr>
      <w:r w:rsidRPr="000064F6">
        <w:rPr>
          <w:b/>
          <w:bCs/>
          <w:lang w:val="en-US"/>
        </w:rPr>
        <w:t>Solution</w:t>
      </w:r>
      <w:r w:rsidRPr="000064F6">
        <w:rPr>
          <w:lang w:val="en-US"/>
        </w:rPr>
        <w:t xml:space="preserve">: </w:t>
      </w:r>
      <w:r w:rsidR="000064F6">
        <w:rPr>
          <w:lang w:val="en-US"/>
        </w:rPr>
        <w:t xml:space="preserve">lower bound for nu_w is now specified in the model </w:t>
      </w:r>
      <w:r w:rsidR="00A35C3A">
        <w:rPr>
          <w:lang w:val="en-US"/>
        </w:rPr>
        <w:t>and this problem should not occur anymore!</w:t>
      </w:r>
      <w:r w:rsidR="0080121C">
        <w:rPr>
          <w:lang w:val="en-US"/>
        </w:rPr>
        <w:t xml:space="preserve"> </w:t>
      </w:r>
      <w:r w:rsidR="0080121C" w:rsidRPr="00E0073D">
        <w:rPr>
          <w:highlight w:val="yellow"/>
          <w:lang w:val="en-US"/>
        </w:rPr>
        <w:t>(insert code line of hmfc.py)</w:t>
      </w:r>
    </w:p>
    <w:p w14:paraId="231F14E9" w14:textId="3531EC86" w:rsidR="001E07F3" w:rsidRDefault="00193810" w:rsidP="001335F0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F35DA3B" wp14:editId="1A54D891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F6272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918F5">
        <w:rPr>
          <w:noProof/>
          <w:lang w:val="en-US"/>
        </w:rPr>
        <w:drawing>
          <wp:inline distT="0" distB="0" distL="0" distR="0" wp14:anchorId="25173A86" wp14:editId="3AB9ABA9">
            <wp:extent cx="2574925" cy="2159000"/>
            <wp:effectExtent l="0" t="0" r="0" b="0"/>
            <wp:docPr id="6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lines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 r="6033"/>
                    <a:stretch/>
                  </pic:blipFill>
                  <pic:spPr bwMode="auto">
                    <a:xfrm>
                      <a:off x="0" y="0"/>
                      <a:ext cx="2576817" cy="216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5F0">
        <w:rPr>
          <w:noProof/>
          <w:lang w:val="en-US"/>
        </w:rPr>
        <w:drawing>
          <wp:inline distT="0" distB="0" distL="0" distR="0" wp14:anchorId="574BAE1D" wp14:editId="755ABE69">
            <wp:extent cx="2880116" cy="21600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11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25D1" w14:textId="77777777" w:rsidR="001E07F3" w:rsidRDefault="001E07F3" w:rsidP="001E07F3">
      <w:pPr>
        <w:rPr>
          <w:lang w:val="en-US"/>
        </w:rPr>
      </w:pPr>
    </w:p>
    <w:p w14:paraId="02DA93C4" w14:textId="77777777" w:rsidR="00486DDA" w:rsidRDefault="00486DDA" w:rsidP="001E07F3">
      <w:pPr>
        <w:rPr>
          <w:lang w:val="en-US"/>
        </w:rPr>
      </w:pPr>
    </w:p>
    <w:p w14:paraId="0339C321" w14:textId="77777777" w:rsidR="00486DDA" w:rsidRDefault="00486DDA" w:rsidP="001E07F3">
      <w:pPr>
        <w:rPr>
          <w:lang w:val="en-US"/>
        </w:rPr>
      </w:pPr>
    </w:p>
    <w:p w14:paraId="6729D9F2" w14:textId="06F86D2C" w:rsidR="00014F4C" w:rsidRPr="00486DDA" w:rsidRDefault="00014F4C" w:rsidP="001E07F3">
      <w:pPr>
        <w:rPr>
          <w:b/>
          <w:bCs/>
          <w:lang w:val="en-US"/>
        </w:rPr>
      </w:pPr>
      <w:r w:rsidRPr="00486DDA">
        <w:rPr>
          <w:b/>
          <w:bCs/>
          <w:highlight w:val="yellow"/>
          <w:lang w:val="en-US"/>
        </w:rPr>
        <w:lastRenderedPageBreak/>
        <w:t xml:space="preserve">Something </w:t>
      </w:r>
      <w:r w:rsidR="00486DDA" w:rsidRPr="00486DDA">
        <w:rPr>
          <w:b/>
          <w:bCs/>
          <w:highlight w:val="yellow"/>
          <w:lang w:val="en-US"/>
        </w:rPr>
        <w:t>on increasing the upper bound for alpha and beta?</w:t>
      </w:r>
      <w:r w:rsidR="00486DDA" w:rsidRPr="00486DDA">
        <w:rPr>
          <w:b/>
          <w:bCs/>
          <w:lang w:val="en-US"/>
        </w:rPr>
        <w:t xml:space="preserve"> </w:t>
      </w:r>
    </w:p>
    <w:p w14:paraId="1FEDC5E5" w14:textId="77777777" w:rsidR="00351375" w:rsidRDefault="00351375" w:rsidP="001E07F3">
      <w:pPr>
        <w:rPr>
          <w:lang w:val="en-US"/>
        </w:rPr>
      </w:pPr>
    </w:p>
    <w:p w14:paraId="2D36F139" w14:textId="77777777" w:rsidR="00671F68" w:rsidRPr="00671F68" w:rsidRDefault="00671F68" w:rsidP="00671F68">
      <w:pPr>
        <w:rPr>
          <w:lang w:val="en-US"/>
        </w:rPr>
      </w:pPr>
    </w:p>
    <w:sectPr w:rsidR="00671F68" w:rsidRPr="00671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54BBD"/>
    <w:multiLevelType w:val="hybridMultilevel"/>
    <w:tmpl w:val="CC043B3E"/>
    <w:lvl w:ilvl="0" w:tplc="F486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A3C3D"/>
    <w:multiLevelType w:val="hybridMultilevel"/>
    <w:tmpl w:val="9E80065C"/>
    <w:lvl w:ilvl="0" w:tplc="39B8ACD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70091036">
    <w:abstractNumId w:val="0"/>
  </w:num>
  <w:num w:numId="2" w16cid:durableId="21143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0F"/>
    <w:rsid w:val="000064F6"/>
    <w:rsid w:val="00014F4C"/>
    <w:rsid w:val="00020D7E"/>
    <w:rsid w:val="00022124"/>
    <w:rsid w:val="000B6C30"/>
    <w:rsid w:val="000C2E02"/>
    <w:rsid w:val="000D56FC"/>
    <w:rsid w:val="001335F0"/>
    <w:rsid w:val="00161043"/>
    <w:rsid w:val="00193810"/>
    <w:rsid w:val="001C479E"/>
    <w:rsid w:val="001D770F"/>
    <w:rsid w:val="001E07F3"/>
    <w:rsid w:val="001E5916"/>
    <w:rsid w:val="00272038"/>
    <w:rsid w:val="00282434"/>
    <w:rsid w:val="002918F5"/>
    <w:rsid w:val="002A3F52"/>
    <w:rsid w:val="002A7DB3"/>
    <w:rsid w:val="002C1492"/>
    <w:rsid w:val="003070EF"/>
    <w:rsid w:val="00317723"/>
    <w:rsid w:val="00334E09"/>
    <w:rsid w:val="00351375"/>
    <w:rsid w:val="003E7280"/>
    <w:rsid w:val="0044152A"/>
    <w:rsid w:val="004453D8"/>
    <w:rsid w:val="00484487"/>
    <w:rsid w:val="00486DDA"/>
    <w:rsid w:val="004D0412"/>
    <w:rsid w:val="005135C3"/>
    <w:rsid w:val="00563FB7"/>
    <w:rsid w:val="00575011"/>
    <w:rsid w:val="00575D63"/>
    <w:rsid w:val="005B3B45"/>
    <w:rsid w:val="005B454E"/>
    <w:rsid w:val="00671F68"/>
    <w:rsid w:val="00714665"/>
    <w:rsid w:val="00733479"/>
    <w:rsid w:val="00742DCE"/>
    <w:rsid w:val="00775205"/>
    <w:rsid w:val="00795587"/>
    <w:rsid w:val="007B4F1A"/>
    <w:rsid w:val="007C1EAB"/>
    <w:rsid w:val="0080121C"/>
    <w:rsid w:val="008A6F40"/>
    <w:rsid w:val="008A78A6"/>
    <w:rsid w:val="008D270B"/>
    <w:rsid w:val="008F19CC"/>
    <w:rsid w:val="00957DCF"/>
    <w:rsid w:val="00974A86"/>
    <w:rsid w:val="009A101C"/>
    <w:rsid w:val="009B7C37"/>
    <w:rsid w:val="009E54AD"/>
    <w:rsid w:val="009F4874"/>
    <w:rsid w:val="00A11C2E"/>
    <w:rsid w:val="00A1634E"/>
    <w:rsid w:val="00A35C3A"/>
    <w:rsid w:val="00A84AEB"/>
    <w:rsid w:val="00A9242E"/>
    <w:rsid w:val="00AE2F8B"/>
    <w:rsid w:val="00B039CF"/>
    <w:rsid w:val="00B3050D"/>
    <w:rsid w:val="00B747F4"/>
    <w:rsid w:val="00B828DF"/>
    <w:rsid w:val="00C86FB8"/>
    <w:rsid w:val="00C87C13"/>
    <w:rsid w:val="00DC5F77"/>
    <w:rsid w:val="00E0073D"/>
    <w:rsid w:val="00E01153"/>
    <w:rsid w:val="00E63493"/>
    <w:rsid w:val="00E84523"/>
    <w:rsid w:val="00E905D3"/>
    <w:rsid w:val="00EB7F8A"/>
    <w:rsid w:val="00ED0E13"/>
    <w:rsid w:val="00F41D8C"/>
    <w:rsid w:val="00F814A1"/>
    <w:rsid w:val="00FA688D"/>
    <w:rsid w:val="00FB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0568"/>
  <w15:chartTrackingRefBased/>
  <w15:docId w15:val="{AD26171D-7D40-4CBC-8FB6-504A40BC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3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Vloeberghs</dc:creator>
  <cp:keywords/>
  <dc:description/>
  <cp:lastModifiedBy>Robin Vloeberghs</cp:lastModifiedBy>
  <cp:revision>55</cp:revision>
  <dcterms:created xsi:type="dcterms:W3CDTF">2024-04-17T12:24:00Z</dcterms:created>
  <dcterms:modified xsi:type="dcterms:W3CDTF">2024-08-09T09:05:00Z</dcterms:modified>
</cp:coreProperties>
</file>