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600A5" w14:textId="77777777" w:rsidR="00B414A1" w:rsidRPr="000B0CC7" w:rsidRDefault="00B414A1" w:rsidP="00B414A1">
      <w:pPr>
        <w:spacing w:before="113"/>
        <w:ind w:left="220"/>
        <w:jc w:val="both"/>
        <w:rPr>
          <w:rFonts w:ascii="Arial"/>
          <w:b/>
          <w:sz w:val="32"/>
        </w:rPr>
      </w:pPr>
      <w:bookmarkStart w:id="0" w:name="_GoBack"/>
      <w:bookmarkEnd w:id="0"/>
      <w:r w:rsidRPr="000B0CC7">
        <w:rPr>
          <w:rFonts w:ascii="Arial"/>
          <w:b/>
          <w:noProof/>
          <w:sz w:val="32"/>
        </w:rPr>
        <w:drawing>
          <wp:inline distT="0" distB="0" distL="0" distR="0" wp14:anchorId="75B0DEA8" wp14:editId="1D5ACAD8">
            <wp:extent cx="5248910" cy="1048385"/>
            <wp:effectExtent l="0" t="0" r="889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910" cy="1048385"/>
                    </a:xfrm>
                    <a:prstGeom prst="rect">
                      <a:avLst/>
                    </a:prstGeom>
                    <a:noFill/>
                  </pic:spPr>
                </pic:pic>
              </a:graphicData>
            </a:graphic>
          </wp:inline>
        </w:drawing>
      </w:r>
    </w:p>
    <w:p w14:paraId="2783C503" w14:textId="3F567959" w:rsidR="00B414A1" w:rsidRPr="000B0CC7" w:rsidRDefault="00B414A1" w:rsidP="00B414A1">
      <w:pPr>
        <w:spacing w:before="113"/>
        <w:ind w:left="220"/>
        <w:jc w:val="center"/>
        <w:rPr>
          <w:rFonts w:ascii="Arial"/>
          <w:b/>
          <w:sz w:val="36"/>
          <w:szCs w:val="36"/>
        </w:rPr>
      </w:pPr>
      <w:r w:rsidRPr="000B0CC7">
        <w:rPr>
          <w:rFonts w:ascii="Arial"/>
          <w:b/>
          <w:sz w:val="36"/>
          <w:szCs w:val="36"/>
        </w:rPr>
        <w:t>Organisational Change Policy</w:t>
      </w:r>
    </w:p>
    <w:p w14:paraId="3E0EA9AC" w14:textId="77777777" w:rsidR="00B414A1" w:rsidRPr="000B0CC7" w:rsidRDefault="00B414A1" w:rsidP="00B414A1">
      <w:pPr>
        <w:spacing w:before="113"/>
        <w:ind w:left="220"/>
        <w:jc w:val="center"/>
        <w:rPr>
          <w:rFonts w:ascii="Arial" w:eastAsia="Arial" w:hAnsi="Arial" w:cs="Arial"/>
          <w:sz w:val="16"/>
          <w:szCs w:val="16"/>
        </w:rPr>
      </w:pPr>
    </w:p>
    <w:tbl>
      <w:tblPr>
        <w:tblStyle w:val="TableGrid"/>
        <w:tblW w:w="9923" w:type="dxa"/>
        <w:tblInd w:w="-34" w:type="dxa"/>
        <w:tblLook w:val="04A0" w:firstRow="1" w:lastRow="0" w:firstColumn="1" w:lastColumn="0" w:noHBand="0" w:noVBand="1"/>
      </w:tblPr>
      <w:tblGrid>
        <w:gridCol w:w="2410"/>
        <w:gridCol w:w="7513"/>
      </w:tblGrid>
      <w:tr w:rsidR="00B414A1" w:rsidRPr="000B0CC7" w14:paraId="0BE533BA" w14:textId="77777777" w:rsidTr="00531C2C">
        <w:tc>
          <w:tcPr>
            <w:tcW w:w="2410" w:type="dxa"/>
            <w:shd w:val="clear" w:color="auto" w:fill="D9D9D9" w:themeFill="background1" w:themeFillShade="D9"/>
          </w:tcPr>
          <w:p w14:paraId="0529BC5D" w14:textId="77777777" w:rsidR="00B414A1" w:rsidRPr="000B0CC7" w:rsidRDefault="00B414A1" w:rsidP="00531C2C">
            <w:pPr>
              <w:spacing w:before="60" w:after="60"/>
              <w:ind w:left="0" w:firstLine="0"/>
              <w:rPr>
                <w:rFonts w:ascii="Arial" w:hAnsi="Arial" w:cs="Arial"/>
                <w:b/>
                <w:sz w:val="20"/>
              </w:rPr>
            </w:pPr>
            <w:r w:rsidRPr="000B0CC7">
              <w:rPr>
                <w:rFonts w:ascii="Arial" w:hAnsi="Arial" w:cs="Arial"/>
                <w:b/>
                <w:sz w:val="20"/>
              </w:rPr>
              <w:t xml:space="preserve">Document </w:t>
            </w:r>
          </w:p>
        </w:tc>
        <w:tc>
          <w:tcPr>
            <w:tcW w:w="7513" w:type="dxa"/>
            <w:shd w:val="clear" w:color="auto" w:fill="D9D9D9" w:themeFill="background1" w:themeFillShade="D9"/>
          </w:tcPr>
          <w:p w14:paraId="2D2BFF12" w14:textId="51D95E2E" w:rsidR="00B414A1" w:rsidRPr="000B0CC7" w:rsidRDefault="00CA288C" w:rsidP="00531C2C">
            <w:pPr>
              <w:spacing w:before="60" w:after="60"/>
              <w:ind w:left="0" w:firstLine="0"/>
              <w:rPr>
                <w:rFonts w:ascii="Arial" w:hAnsi="Arial" w:cs="Arial"/>
                <w:b/>
                <w:sz w:val="20"/>
              </w:rPr>
            </w:pPr>
            <w:r w:rsidRPr="000B0CC7">
              <w:rPr>
                <w:rFonts w:ascii="Arial" w:hAnsi="Arial" w:cs="Arial"/>
                <w:b/>
                <w:sz w:val="20"/>
              </w:rPr>
              <w:t>Part of College Workforce Strategy</w:t>
            </w:r>
          </w:p>
        </w:tc>
      </w:tr>
      <w:tr w:rsidR="00B414A1" w:rsidRPr="000B0CC7" w14:paraId="76E81C54" w14:textId="77777777" w:rsidTr="00531C2C">
        <w:tc>
          <w:tcPr>
            <w:tcW w:w="2410" w:type="dxa"/>
          </w:tcPr>
          <w:p w14:paraId="72FE2668" w14:textId="77777777" w:rsidR="00B414A1" w:rsidRPr="000B0CC7" w:rsidRDefault="00B414A1" w:rsidP="00531C2C">
            <w:pPr>
              <w:spacing w:before="60" w:after="60"/>
              <w:rPr>
                <w:rFonts w:ascii="Arial" w:hAnsi="Arial" w:cs="Arial"/>
                <w:sz w:val="20"/>
              </w:rPr>
            </w:pPr>
            <w:r w:rsidRPr="000B0CC7">
              <w:rPr>
                <w:rFonts w:ascii="Arial" w:hAnsi="Arial" w:cs="Arial"/>
                <w:sz w:val="20"/>
              </w:rPr>
              <w:t>Policy owner:</w:t>
            </w:r>
          </w:p>
        </w:tc>
        <w:tc>
          <w:tcPr>
            <w:tcW w:w="7513" w:type="dxa"/>
          </w:tcPr>
          <w:p w14:paraId="1B145AB2" w14:textId="57146DBA" w:rsidR="00B414A1" w:rsidRPr="000B0CC7" w:rsidRDefault="00B414A1" w:rsidP="00531C2C">
            <w:pPr>
              <w:spacing w:before="60" w:after="60"/>
              <w:ind w:left="0" w:firstLine="0"/>
              <w:rPr>
                <w:rFonts w:ascii="Arial" w:hAnsi="Arial" w:cs="Arial"/>
                <w:sz w:val="20"/>
              </w:rPr>
            </w:pPr>
            <w:r w:rsidRPr="000B0CC7">
              <w:rPr>
                <w:rFonts w:ascii="Arial" w:hAnsi="Arial" w:cs="Arial"/>
                <w:sz w:val="20"/>
              </w:rPr>
              <w:t>HR Director</w:t>
            </w:r>
          </w:p>
        </w:tc>
      </w:tr>
      <w:tr w:rsidR="00B414A1" w:rsidRPr="000B0CC7" w14:paraId="2B96D80E" w14:textId="77777777" w:rsidTr="00531C2C">
        <w:tc>
          <w:tcPr>
            <w:tcW w:w="2410" w:type="dxa"/>
          </w:tcPr>
          <w:p w14:paraId="4193AF29" w14:textId="77777777" w:rsidR="00B414A1" w:rsidRPr="000B0CC7" w:rsidRDefault="00B414A1" w:rsidP="00531C2C">
            <w:pPr>
              <w:spacing w:before="60" w:after="60"/>
              <w:rPr>
                <w:rFonts w:ascii="Arial" w:hAnsi="Arial" w:cs="Arial"/>
                <w:sz w:val="20"/>
              </w:rPr>
            </w:pPr>
            <w:r w:rsidRPr="000B0CC7">
              <w:rPr>
                <w:rFonts w:ascii="Arial" w:hAnsi="Arial" w:cs="Arial"/>
                <w:sz w:val="20"/>
              </w:rPr>
              <w:t>Review date</w:t>
            </w:r>
          </w:p>
          <w:p w14:paraId="59B3A06B" w14:textId="77777777" w:rsidR="00B414A1" w:rsidRPr="000B0CC7" w:rsidRDefault="00B414A1" w:rsidP="00531C2C">
            <w:pPr>
              <w:spacing w:before="60" w:after="60"/>
              <w:rPr>
                <w:rFonts w:ascii="Arial" w:hAnsi="Arial" w:cs="Arial"/>
                <w:sz w:val="20"/>
              </w:rPr>
            </w:pPr>
          </w:p>
        </w:tc>
        <w:tc>
          <w:tcPr>
            <w:tcW w:w="7513" w:type="dxa"/>
          </w:tcPr>
          <w:p w14:paraId="5B1E119F" w14:textId="11B5CDF0" w:rsidR="00B414A1" w:rsidRPr="000B0CC7" w:rsidRDefault="00B414A1" w:rsidP="00531C2C">
            <w:pPr>
              <w:spacing w:before="60" w:after="60"/>
              <w:ind w:left="0" w:firstLine="0"/>
              <w:rPr>
                <w:rFonts w:ascii="Arial" w:hAnsi="Arial" w:cs="Arial"/>
                <w:sz w:val="20"/>
              </w:rPr>
            </w:pPr>
            <w:r w:rsidRPr="000B0CC7">
              <w:rPr>
                <w:rFonts w:ascii="Arial" w:hAnsi="Arial" w:cs="Arial"/>
                <w:sz w:val="20"/>
              </w:rPr>
              <w:t>August 2019</w:t>
            </w:r>
          </w:p>
        </w:tc>
      </w:tr>
      <w:tr w:rsidR="00B414A1" w:rsidRPr="000B0CC7" w14:paraId="524DFC97" w14:textId="77777777" w:rsidTr="00531C2C">
        <w:tc>
          <w:tcPr>
            <w:tcW w:w="2410" w:type="dxa"/>
          </w:tcPr>
          <w:p w14:paraId="54EB5C03" w14:textId="77777777" w:rsidR="00B414A1" w:rsidRPr="000B0CC7" w:rsidRDefault="00B414A1" w:rsidP="00531C2C">
            <w:pPr>
              <w:rPr>
                <w:rFonts w:ascii="Arial" w:hAnsi="Arial" w:cs="Arial"/>
                <w:sz w:val="20"/>
              </w:rPr>
            </w:pPr>
            <w:r w:rsidRPr="000B0CC7">
              <w:rPr>
                <w:rFonts w:ascii="Arial" w:hAnsi="Arial" w:cs="Arial"/>
                <w:sz w:val="20"/>
              </w:rPr>
              <w:t xml:space="preserve">Objectives in line </w:t>
            </w:r>
          </w:p>
          <w:p w14:paraId="6435D181" w14:textId="77777777" w:rsidR="00B414A1" w:rsidRPr="000B0CC7" w:rsidRDefault="00B414A1" w:rsidP="00531C2C">
            <w:pPr>
              <w:rPr>
                <w:rFonts w:ascii="Arial" w:hAnsi="Arial" w:cs="Arial"/>
                <w:sz w:val="20"/>
              </w:rPr>
            </w:pPr>
            <w:r w:rsidRPr="000B0CC7">
              <w:rPr>
                <w:rFonts w:ascii="Arial" w:hAnsi="Arial" w:cs="Arial"/>
                <w:sz w:val="20"/>
              </w:rPr>
              <w:t>with West London</w:t>
            </w:r>
          </w:p>
          <w:p w14:paraId="7FB329B6" w14:textId="77777777" w:rsidR="00B414A1" w:rsidRPr="000B0CC7" w:rsidRDefault="00B414A1" w:rsidP="00531C2C">
            <w:pPr>
              <w:rPr>
                <w:rFonts w:ascii="Arial" w:hAnsi="Arial" w:cs="Arial"/>
                <w:sz w:val="20"/>
              </w:rPr>
            </w:pPr>
            <w:r w:rsidRPr="000B0CC7">
              <w:rPr>
                <w:rFonts w:ascii="Arial" w:hAnsi="Arial" w:cs="Arial"/>
                <w:sz w:val="20"/>
              </w:rPr>
              <w:t>Way:</w:t>
            </w:r>
          </w:p>
        </w:tc>
        <w:tc>
          <w:tcPr>
            <w:tcW w:w="7513" w:type="dxa"/>
          </w:tcPr>
          <w:p w14:paraId="175421E2"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To provide support in improvement of quality of curriculum in line with college KPIs and agreed external frameworks, such as Ofsted CIF and NART</w:t>
            </w:r>
          </w:p>
          <w:p w14:paraId="11A48AD6"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 xml:space="preserve">Support </w:t>
            </w:r>
            <w:r w:rsidRPr="000B0CC7">
              <w:rPr>
                <w:rFonts w:ascii="Tahoma" w:hAnsi="Tahoma" w:cs="Tahoma"/>
                <w:b/>
                <w:sz w:val="20"/>
              </w:rPr>
              <w:t>excellence</w:t>
            </w:r>
            <w:r w:rsidRPr="000B0CC7">
              <w:rPr>
                <w:rFonts w:ascii="Tahoma" w:hAnsi="Tahoma" w:cs="Tahoma"/>
                <w:sz w:val="20"/>
              </w:rPr>
              <w:t xml:space="preserve"> to identify and address aspects we need to improve to reach &amp; maintain excellent</w:t>
            </w:r>
          </w:p>
          <w:p w14:paraId="706EDBE7"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 xml:space="preserve">To support </w:t>
            </w:r>
            <w:r w:rsidRPr="000B0CC7">
              <w:rPr>
                <w:rFonts w:ascii="Tahoma" w:hAnsi="Tahoma" w:cs="Tahoma"/>
                <w:b/>
                <w:sz w:val="20"/>
              </w:rPr>
              <w:t>ambitions</w:t>
            </w:r>
            <w:r w:rsidRPr="000B0CC7">
              <w:rPr>
                <w:rFonts w:ascii="Tahoma" w:hAnsi="Tahoma" w:cs="Tahoma"/>
                <w:sz w:val="20"/>
              </w:rPr>
              <w:t xml:space="preserve"> to improve our approaches </w:t>
            </w:r>
          </w:p>
          <w:p w14:paraId="67F7148B"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 xml:space="preserve">To </w:t>
            </w:r>
            <w:r w:rsidRPr="000B0CC7">
              <w:rPr>
                <w:rFonts w:ascii="Tahoma" w:hAnsi="Tahoma" w:cs="Tahoma"/>
                <w:b/>
                <w:sz w:val="20"/>
              </w:rPr>
              <w:t>focus</w:t>
            </w:r>
            <w:r w:rsidRPr="000B0CC7">
              <w:rPr>
                <w:rFonts w:ascii="Tahoma" w:hAnsi="Tahoma" w:cs="Tahoma"/>
                <w:sz w:val="20"/>
              </w:rPr>
              <w:t xml:space="preserve"> on the process of support, performance review and the planning of interventions to raise standards </w:t>
            </w:r>
          </w:p>
          <w:p w14:paraId="0CDBFA6E"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 xml:space="preserve">To support an </w:t>
            </w:r>
            <w:r w:rsidRPr="000B0CC7">
              <w:rPr>
                <w:rFonts w:ascii="Tahoma" w:hAnsi="Tahoma" w:cs="Tahoma"/>
                <w:b/>
                <w:sz w:val="20"/>
              </w:rPr>
              <w:t>inclusive</w:t>
            </w:r>
            <w:r w:rsidRPr="000B0CC7">
              <w:rPr>
                <w:rFonts w:ascii="Tahoma" w:hAnsi="Tahoma" w:cs="Tahoma"/>
                <w:sz w:val="20"/>
              </w:rPr>
              <w:t xml:space="preserve"> approach by identifying and enable the sharing of good practice across teams and individuals to improve performance</w:t>
            </w:r>
          </w:p>
          <w:p w14:paraId="6E2310F2" w14:textId="77777777" w:rsidR="00B414A1" w:rsidRPr="000B0CC7" w:rsidRDefault="00B414A1" w:rsidP="00B414A1">
            <w:pPr>
              <w:pStyle w:val="ListParagraph"/>
              <w:numPr>
                <w:ilvl w:val="0"/>
                <w:numId w:val="18"/>
              </w:numPr>
              <w:ind w:left="284" w:hanging="284"/>
              <w:contextualSpacing/>
              <w:rPr>
                <w:rFonts w:ascii="Tahoma" w:hAnsi="Tahoma" w:cs="Tahoma"/>
                <w:sz w:val="20"/>
              </w:rPr>
            </w:pPr>
            <w:r w:rsidRPr="000B0CC7">
              <w:rPr>
                <w:rFonts w:ascii="Tahoma" w:hAnsi="Tahoma" w:cs="Tahoma"/>
                <w:sz w:val="20"/>
              </w:rPr>
              <w:t xml:space="preserve">To maintain the </w:t>
            </w:r>
            <w:r w:rsidRPr="000B0CC7">
              <w:rPr>
                <w:rFonts w:ascii="Tahoma" w:hAnsi="Tahoma" w:cs="Tahoma"/>
                <w:b/>
                <w:sz w:val="20"/>
              </w:rPr>
              <w:t>integrity</w:t>
            </w:r>
            <w:r w:rsidRPr="000B0CC7">
              <w:rPr>
                <w:rFonts w:ascii="Tahoma" w:hAnsi="Tahoma" w:cs="Tahoma"/>
                <w:sz w:val="20"/>
              </w:rPr>
              <w:t xml:space="preserve"> of judgements and support for improvement in raising standards or withdrawal courses </w:t>
            </w:r>
          </w:p>
        </w:tc>
      </w:tr>
      <w:tr w:rsidR="00B414A1" w:rsidRPr="000B0CC7" w14:paraId="50D11A68" w14:textId="77777777" w:rsidTr="00531C2C">
        <w:tc>
          <w:tcPr>
            <w:tcW w:w="2410" w:type="dxa"/>
          </w:tcPr>
          <w:p w14:paraId="14DFFD42" w14:textId="77777777" w:rsidR="00B414A1" w:rsidRPr="000B0CC7" w:rsidRDefault="00B414A1" w:rsidP="00531C2C">
            <w:pPr>
              <w:ind w:left="0" w:firstLine="0"/>
              <w:rPr>
                <w:rFonts w:ascii="Arial" w:hAnsi="Arial" w:cs="Arial"/>
                <w:sz w:val="20"/>
              </w:rPr>
            </w:pPr>
            <w:r w:rsidRPr="000B0CC7">
              <w:rPr>
                <w:rFonts w:ascii="Arial" w:hAnsi="Arial" w:cs="Arial"/>
                <w:sz w:val="20"/>
              </w:rPr>
              <w:t>Applies to:</w:t>
            </w:r>
          </w:p>
        </w:tc>
        <w:tc>
          <w:tcPr>
            <w:tcW w:w="7513" w:type="dxa"/>
          </w:tcPr>
          <w:p w14:paraId="70037CA1" w14:textId="25E8A970" w:rsidR="00B414A1" w:rsidRPr="000B0CC7" w:rsidRDefault="00CA288C" w:rsidP="00531C2C">
            <w:pPr>
              <w:ind w:left="0" w:firstLine="0"/>
              <w:rPr>
                <w:rFonts w:ascii="Arial" w:hAnsi="Arial" w:cs="Arial"/>
                <w:sz w:val="20"/>
              </w:rPr>
            </w:pPr>
            <w:r w:rsidRPr="000B0CC7">
              <w:rPr>
                <w:rFonts w:ascii="Arial" w:hAnsi="Arial" w:cs="Arial"/>
                <w:sz w:val="20"/>
              </w:rPr>
              <w:t xml:space="preserve">All staff </w:t>
            </w:r>
          </w:p>
        </w:tc>
      </w:tr>
      <w:tr w:rsidR="00B414A1" w:rsidRPr="000B0CC7" w14:paraId="409A5B79" w14:textId="77777777" w:rsidTr="00531C2C">
        <w:tc>
          <w:tcPr>
            <w:tcW w:w="2410" w:type="dxa"/>
          </w:tcPr>
          <w:p w14:paraId="00EEF39B" w14:textId="77777777" w:rsidR="00B414A1" w:rsidRPr="000B0CC7" w:rsidRDefault="00B414A1" w:rsidP="00531C2C">
            <w:pPr>
              <w:ind w:left="0" w:firstLine="0"/>
              <w:rPr>
                <w:rFonts w:ascii="Arial" w:hAnsi="Arial" w:cs="Arial"/>
                <w:sz w:val="20"/>
              </w:rPr>
            </w:pPr>
            <w:r w:rsidRPr="000B0CC7">
              <w:rPr>
                <w:rFonts w:ascii="Arial" w:hAnsi="Arial" w:cs="Arial"/>
                <w:sz w:val="20"/>
              </w:rPr>
              <w:t>Monitoring and evaluation:</w:t>
            </w:r>
          </w:p>
        </w:tc>
        <w:tc>
          <w:tcPr>
            <w:tcW w:w="7513" w:type="dxa"/>
          </w:tcPr>
          <w:p w14:paraId="5ADDA862" w14:textId="77777777" w:rsidR="00CA288C" w:rsidRPr="000B0CC7" w:rsidRDefault="00CA288C" w:rsidP="00CA288C">
            <w:pPr>
              <w:tabs>
                <w:tab w:val="left" w:pos="709"/>
              </w:tabs>
              <w:ind w:left="709" w:hanging="709"/>
              <w:jc w:val="both"/>
              <w:rPr>
                <w:rFonts w:ascii="Arial" w:hAnsi="Arial" w:cs="Arial"/>
                <w:sz w:val="20"/>
              </w:rPr>
            </w:pPr>
            <w:r w:rsidRPr="000B0CC7">
              <w:rPr>
                <w:rFonts w:ascii="Arial" w:hAnsi="Arial" w:cs="Arial"/>
                <w:sz w:val="20"/>
              </w:rPr>
              <w:t>It will be the responsibility of the HR Director to monitor the effectiveness of this</w:t>
            </w:r>
          </w:p>
          <w:p w14:paraId="04919F88" w14:textId="77777777" w:rsidR="00CA288C" w:rsidRPr="000B0CC7" w:rsidRDefault="00CA288C" w:rsidP="00CA288C">
            <w:pPr>
              <w:tabs>
                <w:tab w:val="left" w:pos="709"/>
              </w:tabs>
              <w:ind w:left="709" w:hanging="709"/>
              <w:jc w:val="both"/>
              <w:rPr>
                <w:rFonts w:ascii="Arial" w:hAnsi="Arial" w:cs="Arial"/>
                <w:sz w:val="20"/>
              </w:rPr>
            </w:pPr>
            <w:r w:rsidRPr="000B0CC7">
              <w:rPr>
                <w:rFonts w:ascii="Arial" w:hAnsi="Arial" w:cs="Arial"/>
                <w:sz w:val="20"/>
              </w:rPr>
              <w:t>policy by:</w:t>
            </w:r>
          </w:p>
          <w:p w14:paraId="61A1D568" w14:textId="77777777" w:rsidR="00CA288C" w:rsidRPr="000B0CC7" w:rsidRDefault="00CA288C" w:rsidP="00CA288C">
            <w:pPr>
              <w:tabs>
                <w:tab w:val="left" w:pos="709"/>
              </w:tabs>
              <w:jc w:val="both"/>
              <w:rPr>
                <w:rFonts w:ascii="Arial" w:hAnsi="Arial" w:cs="Arial"/>
                <w:sz w:val="20"/>
              </w:rPr>
            </w:pPr>
          </w:p>
          <w:p w14:paraId="1884EF0B" w14:textId="77777777" w:rsidR="00CA288C" w:rsidRPr="000B0CC7" w:rsidRDefault="00CA288C" w:rsidP="00CA288C">
            <w:pPr>
              <w:numPr>
                <w:ilvl w:val="0"/>
                <w:numId w:val="19"/>
              </w:numPr>
              <w:tabs>
                <w:tab w:val="left" w:pos="709"/>
              </w:tabs>
              <w:jc w:val="both"/>
              <w:rPr>
                <w:rFonts w:ascii="Arial" w:hAnsi="Arial" w:cs="Arial"/>
                <w:sz w:val="20"/>
              </w:rPr>
            </w:pPr>
            <w:r w:rsidRPr="000B0CC7">
              <w:rPr>
                <w:rFonts w:ascii="Arial" w:hAnsi="Arial" w:cs="Arial"/>
                <w:sz w:val="20"/>
              </w:rPr>
              <w:t>assessing the nature and frequency of complaints or cases and identifying any patterns which need to be addressed</w:t>
            </w:r>
          </w:p>
          <w:p w14:paraId="3ED340ED" w14:textId="77777777" w:rsidR="00CA288C" w:rsidRPr="000B0CC7" w:rsidRDefault="00CA288C" w:rsidP="00CA288C">
            <w:pPr>
              <w:numPr>
                <w:ilvl w:val="0"/>
                <w:numId w:val="19"/>
              </w:numPr>
              <w:tabs>
                <w:tab w:val="left" w:pos="709"/>
              </w:tabs>
              <w:jc w:val="both"/>
              <w:rPr>
                <w:rFonts w:ascii="Arial" w:hAnsi="Arial" w:cs="Arial"/>
                <w:sz w:val="20"/>
              </w:rPr>
            </w:pPr>
            <w:r w:rsidRPr="000B0CC7">
              <w:rPr>
                <w:rFonts w:ascii="Arial" w:hAnsi="Arial" w:cs="Arial"/>
                <w:sz w:val="20"/>
              </w:rPr>
              <w:t>monitoring individual complaints or cases to ensure that they are effectively resolved and that no victimisation occurs</w:t>
            </w:r>
          </w:p>
          <w:p w14:paraId="496EAC53" w14:textId="77777777" w:rsidR="00CA288C" w:rsidRPr="000B0CC7" w:rsidRDefault="00CA288C" w:rsidP="00CA288C">
            <w:pPr>
              <w:tabs>
                <w:tab w:val="left" w:pos="709"/>
              </w:tabs>
              <w:jc w:val="both"/>
              <w:rPr>
                <w:rFonts w:ascii="Arial" w:hAnsi="Arial" w:cs="Arial"/>
                <w:sz w:val="20"/>
              </w:rPr>
            </w:pPr>
          </w:p>
          <w:p w14:paraId="35D5B908" w14:textId="77777777" w:rsidR="00CA288C" w:rsidRPr="000B0CC7" w:rsidRDefault="00CA288C" w:rsidP="00CA288C">
            <w:pPr>
              <w:tabs>
                <w:tab w:val="left" w:pos="709"/>
              </w:tabs>
              <w:ind w:left="709" w:hanging="709"/>
              <w:jc w:val="both"/>
              <w:rPr>
                <w:rFonts w:ascii="Arial" w:hAnsi="Arial" w:cs="Arial"/>
                <w:sz w:val="20"/>
              </w:rPr>
            </w:pPr>
            <w:r w:rsidRPr="000B0CC7">
              <w:rPr>
                <w:rFonts w:ascii="Arial" w:hAnsi="Arial" w:cs="Arial"/>
                <w:sz w:val="20"/>
              </w:rPr>
              <w:tab/>
              <w:t>As part of the process, the HR Director will consult with the trade unions on changes to this policy and procedures.</w:t>
            </w:r>
          </w:p>
          <w:p w14:paraId="63282951" w14:textId="77777777" w:rsidR="00CA288C" w:rsidRPr="000B0CC7" w:rsidRDefault="00CA288C" w:rsidP="00CA288C">
            <w:pPr>
              <w:tabs>
                <w:tab w:val="left" w:pos="709"/>
              </w:tabs>
              <w:jc w:val="both"/>
              <w:rPr>
                <w:rFonts w:ascii="Arial" w:hAnsi="Arial" w:cs="Arial"/>
                <w:sz w:val="20"/>
              </w:rPr>
            </w:pPr>
          </w:p>
          <w:p w14:paraId="16C5F839" w14:textId="77777777" w:rsidR="00CA288C" w:rsidRPr="000B0CC7" w:rsidRDefault="00CA288C" w:rsidP="00CA288C">
            <w:pPr>
              <w:ind w:left="709" w:hanging="709"/>
              <w:jc w:val="both"/>
              <w:rPr>
                <w:rFonts w:ascii="Arial" w:hAnsi="Arial" w:cs="Arial"/>
                <w:sz w:val="20"/>
              </w:rPr>
            </w:pPr>
            <w:r w:rsidRPr="000B0CC7">
              <w:rPr>
                <w:rFonts w:ascii="Arial" w:hAnsi="Arial" w:cs="Arial"/>
                <w:sz w:val="20"/>
              </w:rPr>
              <w:t>While this policy is to be followed by all employees of the College, it does not form</w:t>
            </w:r>
          </w:p>
          <w:p w14:paraId="43D0567C" w14:textId="77777777" w:rsidR="00CA288C" w:rsidRPr="000B0CC7" w:rsidRDefault="00CA288C" w:rsidP="00CA288C">
            <w:pPr>
              <w:ind w:left="709" w:hanging="709"/>
              <w:jc w:val="both"/>
              <w:rPr>
                <w:rFonts w:ascii="Arial" w:hAnsi="Arial" w:cs="Arial"/>
                <w:sz w:val="20"/>
              </w:rPr>
            </w:pPr>
            <w:r w:rsidRPr="000B0CC7">
              <w:rPr>
                <w:rFonts w:ascii="Arial" w:hAnsi="Arial" w:cs="Arial"/>
                <w:sz w:val="20"/>
              </w:rPr>
              <w:t>part of an employee’s contract of employment.</w:t>
            </w:r>
          </w:p>
          <w:p w14:paraId="6A044365" w14:textId="77777777" w:rsidR="00B414A1" w:rsidRPr="000B0CC7" w:rsidRDefault="00B414A1" w:rsidP="00531C2C">
            <w:pPr>
              <w:rPr>
                <w:rFonts w:ascii="Tahoma" w:hAnsi="Tahoma" w:cs="Tahoma"/>
                <w:sz w:val="20"/>
              </w:rPr>
            </w:pPr>
          </w:p>
        </w:tc>
      </w:tr>
    </w:tbl>
    <w:p w14:paraId="7CB417D5" w14:textId="77777777" w:rsidR="00B414A1" w:rsidRPr="000B0CC7" w:rsidRDefault="00B414A1" w:rsidP="00B414A1">
      <w:pPr>
        <w:pStyle w:val="Heading2"/>
        <w:spacing w:before="276"/>
        <w:jc w:val="both"/>
        <w:rPr>
          <w:sz w:val="16"/>
          <w:szCs w:val="16"/>
        </w:rPr>
      </w:pPr>
    </w:p>
    <w:p w14:paraId="24032F48" w14:textId="77777777" w:rsidR="00B414A1" w:rsidRPr="000B0CC7" w:rsidRDefault="00B414A1" w:rsidP="00B414A1">
      <w:pPr>
        <w:rPr>
          <w:b/>
          <w:szCs w:val="24"/>
        </w:rPr>
      </w:pPr>
      <w:r w:rsidRPr="000B0CC7">
        <w:rPr>
          <w:b/>
          <w:szCs w:val="24"/>
        </w:rPr>
        <w:t>Associated documents/policies for this area:</w:t>
      </w:r>
    </w:p>
    <w:tbl>
      <w:tblPr>
        <w:tblStyle w:val="TableGrid"/>
        <w:tblW w:w="9889" w:type="dxa"/>
        <w:tblLook w:val="04A0" w:firstRow="1" w:lastRow="0" w:firstColumn="1" w:lastColumn="0" w:noHBand="0" w:noVBand="1"/>
      </w:tblPr>
      <w:tblGrid>
        <w:gridCol w:w="1101"/>
        <w:gridCol w:w="8788"/>
      </w:tblGrid>
      <w:tr w:rsidR="00B414A1" w:rsidRPr="000B0CC7" w14:paraId="407B9573" w14:textId="77777777" w:rsidTr="00531C2C">
        <w:tc>
          <w:tcPr>
            <w:tcW w:w="1101" w:type="dxa"/>
          </w:tcPr>
          <w:p w14:paraId="29399C06" w14:textId="77777777" w:rsidR="00B414A1" w:rsidRPr="000B0CC7" w:rsidRDefault="00B414A1" w:rsidP="00531C2C">
            <w:pPr>
              <w:rPr>
                <w:sz w:val="24"/>
                <w:szCs w:val="24"/>
              </w:rPr>
            </w:pPr>
          </w:p>
        </w:tc>
        <w:tc>
          <w:tcPr>
            <w:tcW w:w="8788" w:type="dxa"/>
          </w:tcPr>
          <w:p w14:paraId="222354DE" w14:textId="77777777" w:rsidR="00B414A1" w:rsidRPr="000B0CC7" w:rsidRDefault="00B414A1" w:rsidP="00531C2C">
            <w:pPr>
              <w:rPr>
                <w:rFonts w:ascii="Arial" w:hAnsi="Arial" w:cs="Arial"/>
                <w:sz w:val="20"/>
              </w:rPr>
            </w:pPr>
            <w:r w:rsidRPr="000B0CC7">
              <w:rPr>
                <w:rFonts w:ascii="Arial" w:hAnsi="Arial" w:cs="Arial"/>
                <w:sz w:val="20"/>
              </w:rPr>
              <w:t>West London Way</w:t>
            </w:r>
          </w:p>
        </w:tc>
      </w:tr>
      <w:tr w:rsidR="00B414A1" w:rsidRPr="000B0CC7" w14:paraId="3AB18CC3" w14:textId="77777777" w:rsidTr="00531C2C">
        <w:tc>
          <w:tcPr>
            <w:tcW w:w="1101" w:type="dxa"/>
          </w:tcPr>
          <w:p w14:paraId="60213D95" w14:textId="77777777" w:rsidR="00B414A1" w:rsidRPr="000B0CC7" w:rsidRDefault="00B414A1" w:rsidP="00531C2C">
            <w:pPr>
              <w:rPr>
                <w:sz w:val="24"/>
                <w:szCs w:val="24"/>
              </w:rPr>
            </w:pPr>
          </w:p>
        </w:tc>
        <w:tc>
          <w:tcPr>
            <w:tcW w:w="8788" w:type="dxa"/>
          </w:tcPr>
          <w:p w14:paraId="7644710A" w14:textId="77777777" w:rsidR="00B414A1" w:rsidRPr="000B0CC7" w:rsidRDefault="00B414A1" w:rsidP="00531C2C">
            <w:pPr>
              <w:tabs>
                <w:tab w:val="left" w:pos="941"/>
              </w:tabs>
              <w:spacing w:line="292" w:lineRule="exact"/>
              <w:rPr>
                <w:rFonts w:ascii="Arial" w:hAnsi="Arial" w:cs="Arial"/>
                <w:sz w:val="20"/>
              </w:rPr>
            </w:pPr>
            <w:r w:rsidRPr="000B0CC7">
              <w:rPr>
                <w:rFonts w:ascii="Arial" w:hAnsi="Arial" w:cs="Arial"/>
                <w:sz w:val="20"/>
              </w:rPr>
              <w:t>College KPIs</w:t>
            </w:r>
          </w:p>
        </w:tc>
      </w:tr>
      <w:tr w:rsidR="0008304A" w:rsidRPr="000B0CC7" w14:paraId="274EAF5C" w14:textId="77777777" w:rsidTr="00371D4B">
        <w:tc>
          <w:tcPr>
            <w:tcW w:w="1101" w:type="dxa"/>
          </w:tcPr>
          <w:p w14:paraId="4871DFB1" w14:textId="77777777" w:rsidR="0008304A" w:rsidRPr="000B0CC7" w:rsidRDefault="0008304A" w:rsidP="0008304A">
            <w:pPr>
              <w:rPr>
                <w:sz w:val="24"/>
                <w:szCs w:val="24"/>
              </w:rPr>
            </w:pPr>
          </w:p>
        </w:tc>
        <w:tc>
          <w:tcPr>
            <w:tcW w:w="8788" w:type="dxa"/>
            <w:tcBorders>
              <w:top w:val="single" w:sz="4" w:space="0" w:color="auto"/>
              <w:left w:val="single" w:sz="4" w:space="0" w:color="auto"/>
              <w:bottom w:val="single" w:sz="4" w:space="0" w:color="auto"/>
              <w:right w:val="single" w:sz="4" w:space="0" w:color="auto"/>
            </w:tcBorders>
          </w:tcPr>
          <w:p w14:paraId="539F74BF" w14:textId="74CE711B" w:rsidR="0008304A" w:rsidRPr="000B0CC7" w:rsidRDefault="0008304A" w:rsidP="0008304A">
            <w:pPr>
              <w:tabs>
                <w:tab w:val="left" w:pos="941"/>
              </w:tabs>
              <w:spacing w:line="292" w:lineRule="exact"/>
              <w:rPr>
                <w:rFonts w:ascii="Arial" w:hAnsi="Arial" w:cs="Arial"/>
                <w:sz w:val="20"/>
              </w:rPr>
            </w:pPr>
            <w:r w:rsidRPr="000B0CC7">
              <w:rPr>
                <w:rFonts w:ascii="Arial" w:hAnsi="Arial" w:cs="Arial"/>
                <w:sz w:val="20"/>
              </w:rPr>
              <w:t xml:space="preserve">Equal Opportunities &amp; Diversity policies </w:t>
            </w:r>
          </w:p>
        </w:tc>
      </w:tr>
      <w:tr w:rsidR="0008304A" w:rsidRPr="000B0CC7" w14:paraId="727D6ECD" w14:textId="77777777" w:rsidTr="00371D4B">
        <w:tc>
          <w:tcPr>
            <w:tcW w:w="1101" w:type="dxa"/>
          </w:tcPr>
          <w:p w14:paraId="10AA2C73" w14:textId="77777777" w:rsidR="0008304A" w:rsidRPr="000B0CC7" w:rsidRDefault="0008304A" w:rsidP="0008304A">
            <w:pPr>
              <w:rPr>
                <w:sz w:val="24"/>
                <w:szCs w:val="24"/>
              </w:rPr>
            </w:pPr>
          </w:p>
        </w:tc>
        <w:tc>
          <w:tcPr>
            <w:tcW w:w="8788" w:type="dxa"/>
            <w:tcBorders>
              <w:top w:val="single" w:sz="4" w:space="0" w:color="auto"/>
              <w:left w:val="single" w:sz="4" w:space="0" w:color="auto"/>
              <w:bottom w:val="single" w:sz="4" w:space="0" w:color="auto"/>
              <w:right w:val="single" w:sz="4" w:space="0" w:color="auto"/>
            </w:tcBorders>
          </w:tcPr>
          <w:p w14:paraId="6B77EAF3" w14:textId="2ED61AD0" w:rsidR="0008304A" w:rsidRPr="000B0CC7" w:rsidRDefault="0008304A" w:rsidP="0008304A">
            <w:pPr>
              <w:tabs>
                <w:tab w:val="left" w:pos="941"/>
              </w:tabs>
              <w:spacing w:line="292" w:lineRule="exact"/>
              <w:rPr>
                <w:rFonts w:ascii="Arial" w:hAnsi="Arial" w:cs="Arial"/>
                <w:sz w:val="20"/>
              </w:rPr>
            </w:pPr>
            <w:r w:rsidRPr="000B0CC7">
              <w:rPr>
                <w:rFonts w:ascii="Arial" w:hAnsi="Arial" w:cs="Arial"/>
                <w:sz w:val="20"/>
              </w:rPr>
              <w:t xml:space="preserve">Safeguarding policy </w:t>
            </w:r>
          </w:p>
        </w:tc>
      </w:tr>
      <w:tr w:rsidR="0008304A" w:rsidRPr="000B0CC7" w14:paraId="7F8EDBF0" w14:textId="77777777" w:rsidTr="00531C2C">
        <w:tc>
          <w:tcPr>
            <w:tcW w:w="1101" w:type="dxa"/>
          </w:tcPr>
          <w:p w14:paraId="5110987F" w14:textId="77777777" w:rsidR="0008304A" w:rsidRPr="000B0CC7" w:rsidRDefault="0008304A" w:rsidP="0008304A">
            <w:pPr>
              <w:rPr>
                <w:sz w:val="24"/>
                <w:szCs w:val="24"/>
              </w:rPr>
            </w:pPr>
          </w:p>
        </w:tc>
        <w:tc>
          <w:tcPr>
            <w:tcW w:w="8788" w:type="dxa"/>
          </w:tcPr>
          <w:p w14:paraId="04B71AE1" w14:textId="77777777" w:rsidR="0008304A" w:rsidRPr="000B0CC7" w:rsidRDefault="0008304A" w:rsidP="0008304A">
            <w:pPr>
              <w:tabs>
                <w:tab w:val="left" w:pos="941"/>
              </w:tabs>
              <w:spacing w:line="292" w:lineRule="exact"/>
              <w:rPr>
                <w:rFonts w:ascii="Arial" w:hAnsi="Arial" w:cs="Arial"/>
                <w:sz w:val="20"/>
              </w:rPr>
            </w:pPr>
          </w:p>
        </w:tc>
      </w:tr>
      <w:tr w:rsidR="0008304A" w:rsidRPr="000B0CC7" w14:paraId="2111121A" w14:textId="77777777" w:rsidTr="00531C2C">
        <w:tc>
          <w:tcPr>
            <w:tcW w:w="1101" w:type="dxa"/>
          </w:tcPr>
          <w:p w14:paraId="26987ADA" w14:textId="77777777" w:rsidR="0008304A" w:rsidRPr="000B0CC7" w:rsidRDefault="0008304A" w:rsidP="0008304A">
            <w:pPr>
              <w:rPr>
                <w:sz w:val="24"/>
                <w:szCs w:val="24"/>
              </w:rPr>
            </w:pPr>
          </w:p>
        </w:tc>
        <w:tc>
          <w:tcPr>
            <w:tcW w:w="8788" w:type="dxa"/>
          </w:tcPr>
          <w:p w14:paraId="42ADCFFE" w14:textId="77777777" w:rsidR="0008304A" w:rsidRPr="000B0CC7" w:rsidRDefault="0008304A" w:rsidP="0008304A">
            <w:pPr>
              <w:tabs>
                <w:tab w:val="left" w:pos="941"/>
              </w:tabs>
              <w:spacing w:line="292" w:lineRule="exact"/>
              <w:rPr>
                <w:rFonts w:ascii="Arial" w:hAnsi="Arial" w:cs="Arial"/>
                <w:sz w:val="20"/>
              </w:rPr>
            </w:pPr>
          </w:p>
        </w:tc>
      </w:tr>
    </w:tbl>
    <w:p w14:paraId="30DA299F" w14:textId="77777777" w:rsidR="006462F7" w:rsidRPr="000B0CC7" w:rsidRDefault="006462F7" w:rsidP="006462F7">
      <w:pPr>
        <w:rPr>
          <w:rFonts w:ascii="Arial" w:hAnsi="Arial" w:cs="Arial"/>
        </w:rPr>
      </w:pPr>
    </w:p>
    <w:p w14:paraId="6F77D0AA" w14:textId="77777777" w:rsidR="00BF1EFC" w:rsidRPr="000B0CC7" w:rsidRDefault="00BF1EFC" w:rsidP="006462F7">
      <w:pPr>
        <w:spacing w:after="240" w:line="360" w:lineRule="auto"/>
        <w:ind w:left="425" w:right="142"/>
        <w:jc w:val="both"/>
        <w:rPr>
          <w:rFonts w:ascii="Arial" w:eastAsia="Times New Roman" w:hAnsi="Arial" w:cs="Arial"/>
          <w:color w:val="000000"/>
          <w:sz w:val="20"/>
        </w:rPr>
      </w:pPr>
    </w:p>
    <w:p w14:paraId="628D0F34" w14:textId="77777777" w:rsidR="00BF1EFC" w:rsidRPr="000B0CC7" w:rsidRDefault="00BF1EFC" w:rsidP="006462F7">
      <w:pPr>
        <w:spacing w:after="240" w:line="360" w:lineRule="auto"/>
        <w:ind w:left="425" w:right="142"/>
        <w:jc w:val="both"/>
        <w:rPr>
          <w:rFonts w:ascii="Arial" w:eastAsia="Times New Roman" w:hAnsi="Arial" w:cs="Arial"/>
          <w:color w:val="000000"/>
          <w:sz w:val="20"/>
        </w:rPr>
      </w:pPr>
    </w:p>
    <w:p w14:paraId="4273EA1E" w14:textId="77777777" w:rsidR="00B414A1" w:rsidRPr="000B0CC7" w:rsidRDefault="00B414A1" w:rsidP="00815E8D">
      <w:pPr>
        <w:tabs>
          <w:tab w:val="left" w:pos="709"/>
        </w:tabs>
        <w:ind w:left="705" w:hanging="705"/>
        <w:rPr>
          <w:rFonts w:ascii="Arial" w:hAnsi="Arial" w:cs="Arial"/>
          <w:b/>
          <w:sz w:val="22"/>
          <w:szCs w:val="22"/>
        </w:rPr>
      </w:pPr>
    </w:p>
    <w:p w14:paraId="52DB4636" w14:textId="61BA4848" w:rsidR="00815E8D" w:rsidRPr="000B0CC7" w:rsidRDefault="00815E8D" w:rsidP="00815E8D">
      <w:pPr>
        <w:tabs>
          <w:tab w:val="left" w:pos="709"/>
        </w:tabs>
        <w:ind w:left="705" w:hanging="705"/>
        <w:rPr>
          <w:rFonts w:ascii="Arial" w:hAnsi="Arial" w:cs="Arial"/>
          <w:b/>
          <w:sz w:val="22"/>
          <w:szCs w:val="22"/>
        </w:rPr>
      </w:pPr>
      <w:r w:rsidRPr="000B0CC7">
        <w:rPr>
          <w:rFonts w:ascii="Arial" w:hAnsi="Arial" w:cs="Arial"/>
          <w:b/>
          <w:sz w:val="22"/>
          <w:szCs w:val="22"/>
        </w:rPr>
        <w:lastRenderedPageBreak/>
        <w:t>1          Introduction</w:t>
      </w:r>
    </w:p>
    <w:p w14:paraId="412174D0" w14:textId="77777777" w:rsidR="00815E8D" w:rsidRPr="000B0CC7" w:rsidRDefault="00815E8D" w:rsidP="00815E8D">
      <w:pPr>
        <w:tabs>
          <w:tab w:val="left" w:pos="709"/>
        </w:tabs>
        <w:ind w:left="705" w:hanging="705"/>
        <w:rPr>
          <w:rFonts w:ascii="Arial" w:hAnsi="Arial" w:cs="Arial"/>
          <w:sz w:val="22"/>
          <w:szCs w:val="22"/>
        </w:rPr>
      </w:pPr>
    </w:p>
    <w:p w14:paraId="3B8B1852"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 xml:space="preserve">1.1 </w:t>
      </w:r>
      <w:r w:rsidRPr="000B0CC7">
        <w:rPr>
          <w:rFonts w:ascii="Arial" w:hAnsi="Arial" w:cs="Arial"/>
          <w:sz w:val="22"/>
          <w:szCs w:val="22"/>
        </w:rPr>
        <w:tab/>
        <w:t>This policy and procedure provides guidelines in two parts.</w:t>
      </w:r>
    </w:p>
    <w:p w14:paraId="6230C393" w14:textId="77777777" w:rsidR="00815E8D" w:rsidRPr="000B0CC7" w:rsidRDefault="00815E8D" w:rsidP="00815E8D">
      <w:pPr>
        <w:tabs>
          <w:tab w:val="left" w:pos="709"/>
        </w:tabs>
        <w:ind w:left="705" w:hanging="705"/>
        <w:rPr>
          <w:rFonts w:ascii="Arial" w:hAnsi="Arial" w:cs="Arial"/>
          <w:sz w:val="22"/>
          <w:szCs w:val="22"/>
        </w:rPr>
      </w:pPr>
    </w:p>
    <w:p w14:paraId="03CBCAAD" w14:textId="77777777" w:rsidR="00815E8D" w:rsidRPr="000B0CC7" w:rsidRDefault="00815E8D" w:rsidP="00815E8D">
      <w:pPr>
        <w:numPr>
          <w:ilvl w:val="0"/>
          <w:numId w:val="10"/>
        </w:numPr>
        <w:tabs>
          <w:tab w:val="left" w:pos="709"/>
        </w:tabs>
        <w:rPr>
          <w:rFonts w:ascii="Arial" w:hAnsi="Arial" w:cs="Arial"/>
          <w:sz w:val="22"/>
          <w:szCs w:val="22"/>
        </w:rPr>
      </w:pPr>
      <w:r w:rsidRPr="000B0CC7">
        <w:rPr>
          <w:rFonts w:ascii="Arial" w:hAnsi="Arial" w:cs="Arial"/>
          <w:b/>
          <w:sz w:val="22"/>
          <w:szCs w:val="22"/>
        </w:rPr>
        <w:t>Part One</w:t>
      </w:r>
      <w:r w:rsidRPr="000B0CC7">
        <w:rPr>
          <w:rFonts w:ascii="Arial" w:hAnsi="Arial" w:cs="Arial"/>
          <w:sz w:val="22"/>
          <w:szCs w:val="22"/>
        </w:rPr>
        <w:t xml:space="preserve"> is guidance for Managers who need to restructure their </w:t>
      </w:r>
    </w:p>
    <w:p w14:paraId="3C2B1462"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ab/>
      </w:r>
      <w:r w:rsidRPr="000B0CC7">
        <w:rPr>
          <w:rFonts w:ascii="Arial" w:hAnsi="Arial" w:cs="Arial"/>
          <w:sz w:val="22"/>
          <w:szCs w:val="22"/>
        </w:rPr>
        <w:tab/>
      </w:r>
      <w:r w:rsidRPr="000B0CC7">
        <w:rPr>
          <w:rFonts w:ascii="Arial" w:hAnsi="Arial" w:cs="Arial"/>
          <w:sz w:val="22"/>
          <w:szCs w:val="22"/>
        </w:rPr>
        <w:tab/>
      </w:r>
      <w:r w:rsidRPr="000B0CC7">
        <w:rPr>
          <w:rFonts w:ascii="Arial" w:hAnsi="Arial" w:cs="Arial"/>
          <w:sz w:val="22"/>
          <w:szCs w:val="22"/>
        </w:rPr>
        <w:tab/>
        <w:t xml:space="preserve">department/service/team or posts. </w:t>
      </w:r>
    </w:p>
    <w:p w14:paraId="5BB9BCA8"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ab/>
      </w:r>
    </w:p>
    <w:p w14:paraId="7F8756B0" w14:textId="77777777" w:rsidR="00815E8D" w:rsidRPr="000B0CC7" w:rsidRDefault="00815E8D" w:rsidP="00815E8D">
      <w:pPr>
        <w:numPr>
          <w:ilvl w:val="0"/>
          <w:numId w:val="10"/>
        </w:numPr>
        <w:tabs>
          <w:tab w:val="left" w:pos="709"/>
        </w:tabs>
        <w:rPr>
          <w:rFonts w:ascii="Arial" w:hAnsi="Arial" w:cs="Arial"/>
          <w:sz w:val="22"/>
          <w:szCs w:val="22"/>
        </w:rPr>
      </w:pPr>
      <w:r w:rsidRPr="000B0CC7">
        <w:rPr>
          <w:rFonts w:ascii="Arial" w:hAnsi="Arial" w:cs="Arial"/>
          <w:b/>
          <w:sz w:val="22"/>
          <w:szCs w:val="22"/>
        </w:rPr>
        <w:t>Part Two</w:t>
      </w:r>
      <w:r w:rsidRPr="000B0CC7">
        <w:rPr>
          <w:rFonts w:ascii="Arial" w:hAnsi="Arial" w:cs="Arial"/>
          <w:sz w:val="22"/>
          <w:szCs w:val="22"/>
        </w:rPr>
        <w:t xml:space="preserve"> is the formal arrangements in place for managing redundancies that </w:t>
      </w:r>
      <w:r w:rsidRPr="000B0CC7">
        <w:rPr>
          <w:rFonts w:ascii="Arial" w:hAnsi="Arial" w:cs="Arial"/>
          <w:color w:val="000000"/>
          <w:sz w:val="22"/>
          <w:szCs w:val="22"/>
        </w:rPr>
        <w:t>eithe</w:t>
      </w:r>
      <w:r w:rsidRPr="000B0CC7">
        <w:rPr>
          <w:rFonts w:ascii="Arial" w:hAnsi="Arial" w:cs="Arial"/>
          <w:sz w:val="22"/>
          <w:szCs w:val="22"/>
        </w:rPr>
        <w:t>r result from the need to reduce the number of posts in a given area, or as a result of a departmental restructure.</w:t>
      </w:r>
    </w:p>
    <w:p w14:paraId="0615A018" w14:textId="77777777" w:rsidR="00815E8D" w:rsidRPr="000B0CC7" w:rsidRDefault="00815E8D" w:rsidP="00815E8D">
      <w:pPr>
        <w:tabs>
          <w:tab w:val="left" w:pos="709"/>
        </w:tabs>
        <w:ind w:left="705" w:hanging="705"/>
        <w:rPr>
          <w:rFonts w:ascii="Arial" w:hAnsi="Arial" w:cs="Arial"/>
          <w:sz w:val="22"/>
          <w:szCs w:val="22"/>
        </w:rPr>
      </w:pPr>
    </w:p>
    <w:p w14:paraId="06AB5977"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1.2</w:t>
      </w:r>
      <w:r w:rsidRPr="000B0CC7">
        <w:rPr>
          <w:rFonts w:ascii="Arial" w:hAnsi="Arial" w:cs="Arial"/>
          <w:sz w:val="22"/>
          <w:szCs w:val="22"/>
        </w:rPr>
        <w:tab/>
        <w:t xml:space="preserve">Change continues to be an ongoing feature within the sector and the college needs to be able to respond to changes quickly and effectively but within a framework that ensures that any organisational change is undertaken fairly and that the views of affected staff and their representatives are fully taken into account. </w:t>
      </w:r>
    </w:p>
    <w:p w14:paraId="7693EC2A" w14:textId="77777777" w:rsidR="00815E8D" w:rsidRPr="000B0CC7" w:rsidRDefault="00815E8D" w:rsidP="00815E8D">
      <w:pPr>
        <w:tabs>
          <w:tab w:val="left" w:pos="709"/>
        </w:tabs>
        <w:ind w:left="705" w:hanging="705"/>
        <w:rPr>
          <w:rFonts w:ascii="Arial" w:hAnsi="Arial" w:cs="Arial"/>
          <w:sz w:val="22"/>
          <w:szCs w:val="22"/>
        </w:rPr>
      </w:pPr>
    </w:p>
    <w:p w14:paraId="23D80178" w14:textId="77777777" w:rsidR="00815E8D" w:rsidRPr="000B0CC7" w:rsidRDefault="00815E8D" w:rsidP="00815E8D">
      <w:pPr>
        <w:numPr>
          <w:ilvl w:val="1"/>
          <w:numId w:val="11"/>
        </w:numPr>
        <w:tabs>
          <w:tab w:val="left" w:pos="709"/>
        </w:tabs>
        <w:rPr>
          <w:rFonts w:ascii="Arial" w:hAnsi="Arial" w:cs="Arial"/>
          <w:sz w:val="22"/>
          <w:szCs w:val="22"/>
        </w:rPr>
      </w:pPr>
      <w:r w:rsidRPr="000B0CC7">
        <w:rPr>
          <w:rFonts w:ascii="Arial" w:hAnsi="Arial" w:cs="Arial"/>
          <w:sz w:val="22"/>
          <w:szCs w:val="22"/>
        </w:rPr>
        <w:t xml:space="preserve">This guidance should be applied where any restructuring changes are necessary within   </w:t>
      </w:r>
    </w:p>
    <w:p w14:paraId="30BD15F6" w14:textId="77777777" w:rsidR="00815E8D" w:rsidRPr="000B0CC7" w:rsidRDefault="00815E8D" w:rsidP="00815E8D">
      <w:pPr>
        <w:tabs>
          <w:tab w:val="left" w:pos="709"/>
        </w:tabs>
        <w:ind w:left="709"/>
        <w:rPr>
          <w:rFonts w:ascii="Arial" w:hAnsi="Arial" w:cs="Arial"/>
          <w:sz w:val="22"/>
          <w:szCs w:val="22"/>
        </w:rPr>
      </w:pPr>
      <w:r w:rsidRPr="000B0CC7">
        <w:rPr>
          <w:rFonts w:ascii="Arial" w:hAnsi="Arial" w:cs="Arial"/>
          <w:sz w:val="22"/>
          <w:szCs w:val="22"/>
        </w:rPr>
        <w:t xml:space="preserve">a Department or to a job/jobs. In all cases advice should initially be sought from HR before proceeding </w:t>
      </w:r>
    </w:p>
    <w:p w14:paraId="61004F23" w14:textId="77777777" w:rsidR="00815E8D" w:rsidRPr="000B0CC7" w:rsidRDefault="00815E8D" w:rsidP="00815E8D">
      <w:pPr>
        <w:tabs>
          <w:tab w:val="left" w:pos="709"/>
        </w:tabs>
        <w:ind w:left="709" w:hanging="709"/>
        <w:rPr>
          <w:rFonts w:ascii="Arial" w:hAnsi="Arial" w:cs="Arial"/>
          <w:sz w:val="22"/>
          <w:szCs w:val="22"/>
        </w:rPr>
      </w:pPr>
    </w:p>
    <w:p w14:paraId="63E8EA93"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1.4</w:t>
      </w:r>
      <w:r w:rsidRPr="000B0CC7">
        <w:rPr>
          <w:rFonts w:ascii="Arial" w:hAnsi="Arial" w:cs="Arial"/>
          <w:sz w:val="22"/>
          <w:szCs w:val="22"/>
        </w:rPr>
        <w:tab/>
        <w:t>A need to restructure a department/service/team or job can result from the following:</w:t>
      </w:r>
    </w:p>
    <w:p w14:paraId="797BE2B7" w14:textId="77777777" w:rsidR="00815E8D" w:rsidRPr="000B0CC7" w:rsidRDefault="00815E8D" w:rsidP="00815E8D">
      <w:pPr>
        <w:tabs>
          <w:tab w:val="left" w:pos="709"/>
        </w:tabs>
        <w:ind w:left="709" w:hanging="709"/>
        <w:rPr>
          <w:rFonts w:ascii="Arial" w:hAnsi="Arial" w:cs="Arial"/>
          <w:sz w:val="22"/>
          <w:szCs w:val="22"/>
        </w:rPr>
      </w:pPr>
    </w:p>
    <w:p w14:paraId="20B5741A" w14:textId="77777777" w:rsidR="00815E8D" w:rsidRPr="000B0CC7" w:rsidRDefault="00815E8D" w:rsidP="00815E8D">
      <w:pPr>
        <w:numPr>
          <w:ilvl w:val="0"/>
          <w:numId w:val="3"/>
        </w:numPr>
        <w:tabs>
          <w:tab w:val="clear" w:pos="1425"/>
          <w:tab w:val="left" w:pos="709"/>
          <w:tab w:val="num" w:pos="1080"/>
        </w:tabs>
        <w:ind w:hanging="705"/>
        <w:rPr>
          <w:rFonts w:ascii="Arial" w:hAnsi="Arial" w:cs="Arial"/>
          <w:sz w:val="22"/>
          <w:szCs w:val="22"/>
        </w:rPr>
      </w:pPr>
      <w:r w:rsidRPr="000B0CC7">
        <w:rPr>
          <w:rFonts w:ascii="Arial" w:hAnsi="Arial" w:cs="Arial"/>
          <w:sz w:val="22"/>
          <w:szCs w:val="22"/>
        </w:rPr>
        <w:t>New service delivery requirements</w:t>
      </w:r>
    </w:p>
    <w:p w14:paraId="6C33D964" w14:textId="77777777" w:rsidR="00815E8D" w:rsidRPr="000B0CC7" w:rsidRDefault="00815E8D" w:rsidP="00815E8D">
      <w:pPr>
        <w:numPr>
          <w:ilvl w:val="0"/>
          <w:numId w:val="3"/>
        </w:numPr>
        <w:tabs>
          <w:tab w:val="clear" w:pos="1425"/>
          <w:tab w:val="left" w:pos="709"/>
          <w:tab w:val="num" w:pos="1080"/>
        </w:tabs>
        <w:ind w:hanging="705"/>
        <w:rPr>
          <w:rFonts w:ascii="Arial" w:hAnsi="Arial" w:cs="Arial"/>
          <w:sz w:val="22"/>
          <w:szCs w:val="22"/>
        </w:rPr>
      </w:pPr>
      <w:r w:rsidRPr="000B0CC7">
        <w:rPr>
          <w:rFonts w:ascii="Arial" w:hAnsi="Arial" w:cs="Arial"/>
          <w:sz w:val="22"/>
          <w:szCs w:val="22"/>
        </w:rPr>
        <w:t>Need for increased efficiency and effectiveness</w:t>
      </w:r>
    </w:p>
    <w:p w14:paraId="1C27CA44" w14:textId="77777777" w:rsidR="00815E8D" w:rsidRPr="000B0CC7" w:rsidRDefault="00815E8D" w:rsidP="00815E8D">
      <w:pPr>
        <w:numPr>
          <w:ilvl w:val="0"/>
          <w:numId w:val="3"/>
        </w:numPr>
        <w:tabs>
          <w:tab w:val="clear" w:pos="1425"/>
          <w:tab w:val="left" w:pos="709"/>
          <w:tab w:val="num" w:pos="1080"/>
        </w:tabs>
        <w:ind w:hanging="705"/>
        <w:rPr>
          <w:rFonts w:ascii="Arial" w:hAnsi="Arial" w:cs="Arial"/>
          <w:sz w:val="22"/>
          <w:szCs w:val="22"/>
        </w:rPr>
      </w:pPr>
      <w:r w:rsidRPr="000B0CC7">
        <w:rPr>
          <w:rFonts w:ascii="Arial" w:hAnsi="Arial" w:cs="Arial"/>
          <w:sz w:val="22"/>
          <w:szCs w:val="22"/>
        </w:rPr>
        <w:t>Changes in funding provision</w:t>
      </w:r>
    </w:p>
    <w:p w14:paraId="3D874CC6" w14:textId="77777777" w:rsidR="00815E8D" w:rsidRPr="000B0CC7" w:rsidRDefault="00815E8D" w:rsidP="00815E8D">
      <w:pPr>
        <w:numPr>
          <w:ilvl w:val="0"/>
          <w:numId w:val="3"/>
        </w:numPr>
        <w:tabs>
          <w:tab w:val="clear" w:pos="1425"/>
          <w:tab w:val="left" w:pos="709"/>
          <w:tab w:val="num" w:pos="1080"/>
        </w:tabs>
        <w:ind w:hanging="705"/>
        <w:rPr>
          <w:rFonts w:ascii="Arial" w:hAnsi="Arial" w:cs="Arial"/>
          <w:sz w:val="22"/>
          <w:szCs w:val="22"/>
        </w:rPr>
      </w:pPr>
      <w:r w:rsidRPr="000B0CC7">
        <w:rPr>
          <w:rFonts w:ascii="Arial" w:hAnsi="Arial" w:cs="Arial"/>
          <w:sz w:val="22"/>
          <w:szCs w:val="22"/>
        </w:rPr>
        <w:t>Changes in resource levels</w:t>
      </w:r>
    </w:p>
    <w:p w14:paraId="0A991901" w14:textId="77777777" w:rsidR="00815E8D" w:rsidRPr="000B0CC7" w:rsidRDefault="00815E8D" w:rsidP="00815E8D">
      <w:pPr>
        <w:numPr>
          <w:ilvl w:val="0"/>
          <w:numId w:val="3"/>
        </w:numPr>
        <w:tabs>
          <w:tab w:val="clear" w:pos="1425"/>
          <w:tab w:val="left" w:pos="709"/>
          <w:tab w:val="num" w:pos="1080"/>
        </w:tabs>
        <w:ind w:hanging="705"/>
        <w:rPr>
          <w:rFonts w:ascii="Arial" w:hAnsi="Arial" w:cs="Arial"/>
          <w:sz w:val="22"/>
          <w:szCs w:val="22"/>
        </w:rPr>
      </w:pPr>
      <w:r w:rsidRPr="000B0CC7">
        <w:rPr>
          <w:rFonts w:ascii="Arial" w:hAnsi="Arial" w:cs="Arial"/>
          <w:sz w:val="22"/>
          <w:szCs w:val="22"/>
        </w:rPr>
        <w:t xml:space="preserve">Changes in legislation / College policies </w:t>
      </w:r>
    </w:p>
    <w:p w14:paraId="2E61035F" w14:textId="77777777" w:rsidR="00815E8D" w:rsidRPr="000B0CC7" w:rsidRDefault="00815E8D" w:rsidP="00815E8D">
      <w:pPr>
        <w:tabs>
          <w:tab w:val="left" w:pos="709"/>
        </w:tabs>
        <w:ind w:left="360"/>
        <w:rPr>
          <w:rFonts w:ascii="Arial" w:hAnsi="Arial" w:cs="Arial"/>
          <w:sz w:val="22"/>
          <w:szCs w:val="22"/>
        </w:rPr>
      </w:pPr>
    </w:p>
    <w:p w14:paraId="5ACB1C57" w14:textId="77777777" w:rsidR="00815E8D" w:rsidRPr="000B0CC7" w:rsidRDefault="00815E8D" w:rsidP="00815E8D">
      <w:pPr>
        <w:tabs>
          <w:tab w:val="left" w:pos="709"/>
        </w:tabs>
        <w:ind w:left="720" w:hanging="720"/>
        <w:rPr>
          <w:rFonts w:ascii="Arial" w:hAnsi="Arial" w:cs="Arial"/>
          <w:sz w:val="22"/>
          <w:szCs w:val="22"/>
        </w:rPr>
      </w:pPr>
      <w:r w:rsidRPr="000B0CC7">
        <w:rPr>
          <w:rFonts w:ascii="Arial" w:hAnsi="Arial" w:cs="Arial"/>
          <w:sz w:val="22"/>
          <w:szCs w:val="22"/>
        </w:rPr>
        <w:t>1.5</w:t>
      </w:r>
      <w:r w:rsidRPr="000B0CC7">
        <w:rPr>
          <w:rFonts w:ascii="Arial" w:hAnsi="Arial" w:cs="Arial"/>
          <w:sz w:val="22"/>
          <w:szCs w:val="22"/>
        </w:rPr>
        <w:tab/>
        <w:t xml:space="preserve">Employees are inevitably affected by a restructuring exercise.  Some restructures may result in a reduction in the number of jobs within the department and this can lead to redeployment/retraining or ultimately redundancy. Even if this is not the case, roles, duties, hours of work and other conditions of service may change as a result of the restructure.  Consultation with staff and trade unions over such proposals is a legal requirement and must be meaningful. </w:t>
      </w:r>
    </w:p>
    <w:p w14:paraId="3D0B24BA" w14:textId="77777777" w:rsidR="00815E8D" w:rsidRPr="000B0CC7" w:rsidRDefault="00815E8D" w:rsidP="00815E8D">
      <w:pPr>
        <w:tabs>
          <w:tab w:val="left" w:pos="709"/>
        </w:tabs>
        <w:ind w:left="709" w:hanging="709"/>
        <w:rPr>
          <w:rFonts w:ascii="Arial" w:hAnsi="Arial" w:cs="Arial"/>
          <w:sz w:val="22"/>
          <w:szCs w:val="22"/>
        </w:rPr>
      </w:pPr>
    </w:p>
    <w:p w14:paraId="6F8CB55B"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 xml:space="preserve">1.6 </w:t>
      </w:r>
      <w:r w:rsidRPr="000B0CC7">
        <w:rPr>
          <w:rFonts w:ascii="Arial" w:hAnsi="Arial" w:cs="Arial"/>
          <w:sz w:val="22"/>
          <w:szCs w:val="22"/>
        </w:rPr>
        <w:tab/>
        <w:t>The relevant trade unions must be consulted at the earliest opportunity in order that they, as well as individual employees, may put forward alternative proposals for consideration. These will be presented to the relevant JNC for information and discussion. All final decisions must be documented by the manager and advised to affected staff.</w:t>
      </w:r>
    </w:p>
    <w:p w14:paraId="04165055" w14:textId="77777777" w:rsidR="00815E8D" w:rsidRPr="000B0CC7" w:rsidRDefault="00815E8D" w:rsidP="00815E8D">
      <w:pPr>
        <w:tabs>
          <w:tab w:val="left" w:pos="709"/>
        </w:tabs>
        <w:ind w:left="705" w:hanging="705"/>
        <w:rPr>
          <w:rFonts w:ascii="Arial" w:hAnsi="Arial" w:cs="Arial"/>
          <w:sz w:val="22"/>
          <w:szCs w:val="22"/>
        </w:rPr>
      </w:pPr>
    </w:p>
    <w:p w14:paraId="6714927C"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1.7      The College recognises that restructuring and changes or reductions in job roles can be unsettling for staff and will seek to be open, transparent and timely with all relevant information concerning the proposals made. Staff will be made aware of the support available through the Employee Assistance Programme at the earliest opportunity.</w:t>
      </w:r>
    </w:p>
    <w:p w14:paraId="1B449570" w14:textId="77777777" w:rsidR="00815E8D" w:rsidRPr="000B0CC7" w:rsidRDefault="00815E8D" w:rsidP="00815E8D">
      <w:pPr>
        <w:tabs>
          <w:tab w:val="left" w:pos="709"/>
        </w:tabs>
        <w:ind w:left="705" w:hanging="705"/>
        <w:rPr>
          <w:rFonts w:ascii="Arial" w:hAnsi="Arial" w:cs="Arial"/>
          <w:sz w:val="22"/>
          <w:szCs w:val="22"/>
        </w:rPr>
      </w:pPr>
    </w:p>
    <w:p w14:paraId="31259CDD"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 xml:space="preserve">1.8      The manager leading on the proposed restructure is responsible for writing all of the documentation relating to their proposal, and for leading their restructure in every respect, with advice from HR. </w:t>
      </w:r>
    </w:p>
    <w:p w14:paraId="0AFFA673" w14:textId="77777777" w:rsidR="00815E8D" w:rsidRPr="000B0CC7" w:rsidRDefault="00815E8D" w:rsidP="00815E8D">
      <w:pPr>
        <w:tabs>
          <w:tab w:val="left" w:pos="709"/>
        </w:tabs>
        <w:ind w:left="705" w:hanging="705"/>
        <w:rPr>
          <w:rFonts w:ascii="Arial" w:hAnsi="Arial" w:cs="Arial"/>
          <w:sz w:val="22"/>
          <w:szCs w:val="22"/>
        </w:rPr>
      </w:pPr>
    </w:p>
    <w:p w14:paraId="0CA14D4B"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1.9</w:t>
      </w:r>
      <w:r w:rsidRPr="000B0CC7">
        <w:rPr>
          <w:rFonts w:ascii="Arial" w:hAnsi="Arial" w:cs="Arial"/>
          <w:sz w:val="22"/>
          <w:szCs w:val="22"/>
        </w:rPr>
        <w:tab/>
        <w:t xml:space="preserve">Managers are responsible for prioritising their restructure and for observing each step of this procedure and the deadlines set within it or as set by HR as the process is underway. </w:t>
      </w:r>
    </w:p>
    <w:p w14:paraId="231EDC9D" w14:textId="77777777" w:rsidR="00815E8D" w:rsidRPr="000B0CC7" w:rsidRDefault="00815E8D" w:rsidP="00815E8D">
      <w:pPr>
        <w:tabs>
          <w:tab w:val="left" w:pos="709"/>
        </w:tabs>
        <w:ind w:left="705" w:hanging="705"/>
        <w:rPr>
          <w:rFonts w:ascii="Arial" w:hAnsi="Arial" w:cs="Arial"/>
          <w:sz w:val="22"/>
          <w:szCs w:val="22"/>
        </w:rPr>
      </w:pPr>
    </w:p>
    <w:p w14:paraId="72022682" w14:textId="77777777" w:rsidR="00815E8D" w:rsidRPr="000B0CC7" w:rsidRDefault="00815E8D" w:rsidP="00815E8D">
      <w:pPr>
        <w:tabs>
          <w:tab w:val="left" w:pos="709"/>
        </w:tabs>
        <w:ind w:left="705" w:hanging="705"/>
        <w:rPr>
          <w:rFonts w:ascii="Arial" w:hAnsi="Arial" w:cs="Arial"/>
          <w:sz w:val="22"/>
          <w:szCs w:val="22"/>
        </w:rPr>
      </w:pPr>
    </w:p>
    <w:p w14:paraId="3AB080E1" w14:textId="77777777" w:rsidR="00815E8D" w:rsidRPr="000B0CC7" w:rsidRDefault="00815E8D" w:rsidP="00815E8D">
      <w:pPr>
        <w:numPr>
          <w:ilvl w:val="0"/>
          <w:numId w:val="11"/>
        </w:numPr>
        <w:tabs>
          <w:tab w:val="left" w:pos="709"/>
        </w:tabs>
        <w:rPr>
          <w:rFonts w:ascii="Arial" w:hAnsi="Arial"/>
          <w:b/>
          <w:u w:val="single"/>
        </w:rPr>
      </w:pPr>
      <w:r w:rsidRPr="000B0CC7">
        <w:rPr>
          <w:rFonts w:ascii="Arial" w:hAnsi="Arial"/>
          <w:b/>
          <w:u w:val="single"/>
        </w:rPr>
        <w:lastRenderedPageBreak/>
        <w:t>Roles and Responsibilities</w:t>
      </w:r>
    </w:p>
    <w:p w14:paraId="204D13E7" w14:textId="77777777" w:rsidR="00815E8D" w:rsidRPr="000B0CC7" w:rsidRDefault="00815E8D" w:rsidP="00815E8D">
      <w:pPr>
        <w:tabs>
          <w:tab w:val="left" w:pos="709"/>
        </w:tabs>
        <w:rPr>
          <w:rFonts w:ascii="Arial" w:hAnsi="Arial"/>
          <w:b/>
        </w:rPr>
      </w:pPr>
    </w:p>
    <w:p w14:paraId="4801486E" w14:textId="77777777" w:rsidR="00815E8D" w:rsidRPr="000B0CC7" w:rsidRDefault="00815E8D" w:rsidP="00815E8D">
      <w:pPr>
        <w:tabs>
          <w:tab w:val="left" w:pos="709"/>
        </w:tabs>
        <w:rPr>
          <w:rFonts w:ascii="Arial" w:hAnsi="Arial"/>
          <w:b/>
        </w:rPr>
      </w:pPr>
      <w:r w:rsidRPr="000B0CC7">
        <w:rPr>
          <w:rFonts w:ascii="Arial" w:hAnsi="Arial"/>
          <w:b/>
        </w:rPr>
        <w:t>2.1     Managers:</w:t>
      </w:r>
    </w:p>
    <w:p w14:paraId="744470AF" w14:textId="77777777" w:rsidR="00815E8D" w:rsidRPr="000B0CC7" w:rsidRDefault="00815E8D" w:rsidP="00815E8D">
      <w:pPr>
        <w:tabs>
          <w:tab w:val="left" w:pos="709"/>
        </w:tabs>
        <w:rPr>
          <w:rFonts w:ascii="Arial" w:hAnsi="Arial"/>
          <w:b/>
        </w:rPr>
      </w:pPr>
      <w:r w:rsidRPr="000B0CC7">
        <w:rPr>
          <w:rFonts w:ascii="Arial" w:hAnsi="Arial"/>
          <w:b/>
        </w:rPr>
        <w:t xml:space="preserve"> </w:t>
      </w:r>
    </w:p>
    <w:p w14:paraId="00A3E9C8" w14:textId="77777777" w:rsidR="00815E8D" w:rsidRPr="000B0CC7" w:rsidRDefault="00815E8D" w:rsidP="00815E8D">
      <w:pPr>
        <w:pStyle w:val="NoSpacing"/>
        <w:numPr>
          <w:ilvl w:val="1"/>
          <w:numId w:val="5"/>
        </w:numPr>
        <w:rPr>
          <w:sz w:val="22"/>
        </w:rPr>
      </w:pPr>
      <w:r w:rsidRPr="000B0CC7">
        <w:rPr>
          <w:sz w:val="22"/>
        </w:rPr>
        <w:t>Managers have the primary responsibility to lead the restructure of their department and be responsible, with support from a nominated HR Advisor, for following all steps of the Restructuring Policy</w:t>
      </w:r>
    </w:p>
    <w:p w14:paraId="2B4C490B" w14:textId="77777777" w:rsidR="00815E8D" w:rsidRPr="000B0CC7" w:rsidRDefault="00815E8D" w:rsidP="00815E8D">
      <w:pPr>
        <w:pStyle w:val="NoSpacing"/>
        <w:numPr>
          <w:ilvl w:val="1"/>
          <w:numId w:val="5"/>
        </w:numPr>
        <w:rPr>
          <w:sz w:val="22"/>
        </w:rPr>
      </w:pPr>
      <w:r w:rsidRPr="000B0CC7">
        <w:rPr>
          <w:sz w:val="22"/>
        </w:rPr>
        <w:t>To prepare a briefing report using the standard template pro forma appended to the policy and amend as necessary as consultation progresses</w:t>
      </w:r>
    </w:p>
    <w:p w14:paraId="289AE4FE" w14:textId="77777777" w:rsidR="00815E8D" w:rsidRPr="000B0CC7" w:rsidRDefault="00815E8D" w:rsidP="00815E8D">
      <w:pPr>
        <w:pStyle w:val="NoSpacing"/>
        <w:numPr>
          <w:ilvl w:val="1"/>
          <w:numId w:val="5"/>
        </w:numPr>
        <w:rPr>
          <w:sz w:val="22"/>
        </w:rPr>
      </w:pPr>
      <w:r w:rsidRPr="000B0CC7">
        <w:rPr>
          <w:sz w:val="22"/>
        </w:rPr>
        <w:t>To confirm any financial information within the report from the Finance Department</w:t>
      </w:r>
    </w:p>
    <w:p w14:paraId="594FB9E1" w14:textId="77777777" w:rsidR="00815E8D" w:rsidRPr="000B0CC7" w:rsidRDefault="00815E8D" w:rsidP="00815E8D">
      <w:pPr>
        <w:pStyle w:val="NoSpacing"/>
        <w:numPr>
          <w:ilvl w:val="1"/>
          <w:numId w:val="5"/>
        </w:numPr>
        <w:rPr>
          <w:sz w:val="22"/>
        </w:rPr>
      </w:pPr>
      <w:r w:rsidRPr="000B0CC7">
        <w:rPr>
          <w:sz w:val="22"/>
        </w:rPr>
        <w:t>To draft any job descriptions, person specifications and organisation charts</w:t>
      </w:r>
    </w:p>
    <w:p w14:paraId="629AC783" w14:textId="3EBFC6A1" w:rsidR="00815E8D" w:rsidRPr="000B0CC7" w:rsidRDefault="00815E8D" w:rsidP="00815E8D">
      <w:pPr>
        <w:pStyle w:val="NoSpacing"/>
        <w:numPr>
          <w:ilvl w:val="1"/>
          <w:numId w:val="5"/>
        </w:numPr>
        <w:rPr>
          <w:sz w:val="22"/>
        </w:rPr>
      </w:pPr>
      <w:r w:rsidRPr="000B0CC7">
        <w:rPr>
          <w:sz w:val="22"/>
        </w:rPr>
        <w:t xml:space="preserve">To submit the proposal </w:t>
      </w:r>
      <w:r w:rsidR="000B0CC7">
        <w:rPr>
          <w:sz w:val="22"/>
        </w:rPr>
        <w:t>and all supporting documents (JD</w:t>
      </w:r>
      <w:r w:rsidRPr="000B0CC7">
        <w:rPr>
          <w:sz w:val="22"/>
        </w:rPr>
        <w:t>s, PS, structure charts etc to HR by the deadline set</w:t>
      </w:r>
    </w:p>
    <w:p w14:paraId="66E4DBC8" w14:textId="77777777" w:rsidR="00815E8D" w:rsidRPr="000B0CC7" w:rsidRDefault="00815E8D" w:rsidP="00815E8D">
      <w:pPr>
        <w:pStyle w:val="NoSpacing"/>
        <w:numPr>
          <w:ilvl w:val="1"/>
          <w:numId w:val="5"/>
        </w:numPr>
        <w:rPr>
          <w:sz w:val="22"/>
        </w:rPr>
      </w:pPr>
      <w:r w:rsidRPr="000B0CC7">
        <w:rPr>
          <w:sz w:val="22"/>
        </w:rPr>
        <w:t>To carry out an equality impact assessment on the proposals, with advice from HR as necessary</w:t>
      </w:r>
    </w:p>
    <w:p w14:paraId="74D076C6" w14:textId="77777777" w:rsidR="00815E8D" w:rsidRPr="000B0CC7" w:rsidRDefault="00815E8D" w:rsidP="00815E8D">
      <w:pPr>
        <w:pStyle w:val="NoSpacing"/>
        <w:numPr>
          <w:ilvl w:val="1"/>
          <w:numId w:val="5"/>
        </w:numPr>
        <w:rPr>
          <w:sz w:val="22"/>
        </w:rPr>
      </w:pPr>
      <w:r w:rsidRPr="000B0CC7">
        <w:rPr>
          <w:sz w:val="22"/>
        </w:rPr>
        <w:t>To discuss the report initially with the relevant Director/VP and forward to SLT for discussion and consideration</w:t>
      </w:r>
    </w:p>
    <w:p w14:paraId="7C697214" w14:textId="77777777" w:rsidR="00815E8D" w:rsidRPr="000B0CC7" w:rsidRDefault="00815E8D" w:rsidP="00815E8D">
      <w:pPr>
        <w:pStyle w:val="NoSpacing"/>
        <w:numPr>
          <w:ilvl w:val="1"/>
          <w:numId w:val="5"/>
        </w:numPr>
        <w:rPr>
          <w:sz w:val="22"/>
        </w:rPr>
      </w:pPr>
      <w:r w:rsidRPr="000B0CC7">
        <w:rPr>
          <w:sz w:val="22"/>
        </w:rPr>
        <w:t xml:space="preserve">To consider the impact of the proposal on other departments and consult with other Managers where the restructure may impact the work of other departments including support services   </w:t>
      </w:r>
    </w:p>
    <w:p w14:paraId="744A55AF" w14:textId="77777777" w:rsidR="00815E8D" w:rsidRPr="000B0CC7" w:rsidRDefault="00815E8D" w:rsidP="00815E8D">
      <w:pPr>
        <w:pStyle w:val="NoSpacing"/>
        <w:numPr>
          <w:ilvl w:val="1"/>
          <w:numId w:val="5"/>
        </w:numPr>
        <w:rPr>
          <w:sz w:val="22"/>
        </w:rPr>
      </w:pPr>
      <w:r w:rsidRPr="000B0CC7">
        <w:rPr>
          <w:sz w:val="22"/>
        </w:rPr>
        <w:t>To arrange and chair meetings with affected staff to discuss the proposals both as a group and individually</w:t>
      </w:r>
    </w:p>
    <w:p w14:paraId="62C6147B" w14:textId="77777777" w:rsidR="00815E8D" w:rsidRPr="000B0CC7" w:rsidRDefault="00815E8D" w:rsidP="00815E8D">
      <w:pPr>
        <w:pStyle w:val="NoSpacing"/>
        <w:numPr>
          <w:ilvl w:val="1"/>
          <w:numId w:val="5"/>
        </w:numPr>
        <w:rPr>
          <w:sz w:val="22"/>
        </w:rPr>
      </w:pPr>
      <w:r w:rsidRPr="000B0CC7">
        <w:rPr>
          <w:sz w:val="22"/>
        </w:rPr>
        <w:t>To lead the presentation of the proposal at meetings with trade union reps and staff</w:t>
      </w:r>
    </w:p>
    <w:p w14:paraId="640CA0E7" w14:textId="77777777" w:rsidR="00815E8D" w:rsidRPr="000B0CC7" w:rsidRDefault="00815E8D" w:rsidP="00815E8D">
      <w:pPr>
        <w:pStyle w:val="NoSpacing"/>
        <w:numPr>
          <w:ilvl w:val="1"/>
          <w:numId w:val="5"/>
        </w:numPr>
        <w:rPr>
          <w:sz w:val="22"/>
        </w:rPr>
      </w:pPr>
      <w:r w:rsidRPr="000B0CC7">
        <w:rPr>
          <w:sz w:val="22"/>
        </w:rPr>
        <w:t>To keep staff up to date about the progress of the restructure, answering questions about it as and when required</w:t>
      </w:r>
    </w:p>
    <w:p w14:paraId="53859F2D" w14:textId="77777777" w:rsidR="00815E8D" w:rsidRPr="000B0CC7" w:rsidRDefault="00815E8D" w:rsidP="00815E8D">
      <w:pPr>
        <w:pStyle w:val="NoSpacing"/>
        <w:ind w:left="1080"/>
        <w:rPr>
          <w:sz w:val="22"/>
        </w:rPr>
      </w:pPr>
    </w:p>
    <w:p w14:paraId="48385258" w14:textId="77777777" w:rsidR="00815E8D" w:rsidRPr="000B0CC7" w:rsidRDefault="00815E8D" w:rsidP="00815E8D">
      <w:pPr>
        <w:pStyle w:val="NoSpacing"/>
        <w:ind w:left="1080"/>
        <w:rPr>
          <w:sz w:val="22"/>
        </w:rPr>
      </w:pPr>
    </w:p>
    <w:p w14:paraId="33BBE15F" w14:textId="77777777" w:rsidR="00815E8D" w:rsidRPr="000B0CC7" w:rsidRDefault="00815E8D" w:rsidP="00815E8D">
      <w:pPr>
        <w:pStyle w:val="NoSpacing"/>
        <w:rPr>
          <w:b/>
          <w:sz w:val="22"/>
        </w:rPr>
      </w:pPr>
      <w:r w:rsidRPr="000B0CC7">
        <w:rPr>
          <w:b/>
          <w:sz w:val="22"/>
        </w:rPr>
        <w:t>2.2</w:t>
      </w:r>
      <w:r w:rsidRPr="000B0CC7">
        <w:rPr>
          <w:b/>
          <w:sz w:val="22"/>
        </w:rPr>
        <w:tab/>
        <w:t>Human Resources:</w:t>
      </w:r>
    </w:p>
    <w:p w14:paraId="49C1C676" w14:textId="77777777" w:rsidR="00815E8D" w:rsidRPr="000B0CC7" w:rsidRDefault="00815E8D" w:rsidP="00815E8D">
      <w:pPr>
        <w:pStyle w:val="NoSpacing"/>
        <w:rPr>
          <w:sz w:val="22"/>
        </w:rPr>
      </w:pPr>
    </w:p>
    <w:p w14:paraId="29E78B9D" w14:textId="77777777" w:rsidR="00815E8D" w:rsidRPr="000B0CC7" w:rsidRDefault="00815E8D" w:rsidP="00815E8D">
      <w:pPr>
        <w:pStyle w:val="NoSpacing"/>
        <w:numPr>
          <w:ilvl w:val="1"/>
          <w:numId w:val="6"/>
        </w:numPr>
        <w:rPr>
          <w:sz w:val="22"/>
        </w:rPr>
      </w:pPr>
      <w:r w:rsidRPr="000B0CC7">
        <w:rPr>
          <w:sz w:val="22"/>
        </w:rPr>
        <w:t>To advise managers on the application of the Restructuring Policy and the steps to be followed</w:t>
      </w:r>
    </w:p>
    <w:p w14:paraId="32E3CB58" w14:textId="77777777" w:rsidR="00815E8D" w:rsidRPr="000B0CC7" w:rsidRDefault="00815E8D" w:rsidP="00815E8D">
      <w:pPr>
        <w:pStyle w:val="NoSpacing"/>
        <w:numPr>
          <w:ilvl w:val="1"/>
          <w:numId w:val="6"/>
        </w:numPr>
        <w:rPr>
          <w:sz w:val="22"/>
        </w:rPr>
      </w:pPr>
      <w:r w:rsidRPr="000B0CC7">
        <w:rPr>
          <w:sz w:val="22"/>
        </w:rPr>
        <w:t xml:space="preserve">To proof read the business case report and advise on amendments as required </w:t>
      </w:r>
    </w:p>
    <w:p w14:paraId="67FCC97B" w14:textId="77777777" w:rsidR="00815E8D" w:rsidRPr="000B0CC7" w:rsidRDefault="00815E8D" w:rsidP="00815E8D">
      <w:pPr>
        <w:pStyle w:val="NoSpacing"/>
        <w:numPr>
          <w:ilvl w:val="1"/>
          <w:numId w:val="6"/>
        </w:numPr>
        <w:rPr>
          <w:sz w:val="22"/>
        </w:rPr>
      </w:pPr>
      <w:r w:rsidRPr="000B0CC7">
        <w:rPr>
          <w:sz w:val="22"/>
        </w:rPr>
        <w:t>To advise on the content and grading of draft job descriptions and person specifications</w:t>
      </w:r>
    </w:p>
    <w:p w14:paraId="67CA5DB4" w14:textId="77777777" w:rsidR="00815E8D" w:rsidRPr="000B0CC7" w:rsidRDefault="00815E8D" w:rsidP="00815E8D">
      <w:pPr>
        <w:pStyle w:val="NoSpacing"/>
        <w:numPr>
          <w:ilvl w:val="1"/>
          <w:numId w:val="6"/>
        </w:numPr>
        <w:rPr>
          <w:sz w:val="22"/>
        </w:rPr>
      </w:pPr>
      <w:r w:rsidRPr="000B0CC7">
        <w:rPr>
          <w:sz w:val="22"/>
        </w:rPr>
        <w:t xml:space="preserve">To advise on the staffing implications of the proposal for each post and each postholder, and to recommend appropriate action ie assimilation, ring fences, internal recruitment etc </w:t>
      </w:r>
    </w:p>
    <w:p w14:paraId="5979C36A" w14:textId="77777777" w:rsidR="00815E8D" w:rsidRPr="000B0CC7" w:rsidRDefault="00815E8D" w:rsidP="00815E8D">
      <w:pPr>
        <w:pStyle w:val="NoSpacing"/>
        <w:numPr>
          <w:ilvl w:val="1"/>
          <w:numId w:val="6"/>
        </w:numPr>
        <w:rPr>
          <w:sz w:val="22"/>
        </w:rPr>
      </w:pPr>
      <w:r w:rsidRPr="000B0CC7">
        <w:rPr>
          <w:sz w:val="22"/>
        </w:rPr>
        <w:t>To arrange for the briefing paper to be considered at JNC or to arrange a special meeting of JNC if there is not one scheduled</w:t>
      </w:r>
    </w:p>
    <w:p w14:paraId="2F4AB178" w14:textId="77777777" w:rsidR="00815E8D" w:rsidRPr="000B0CC7" w:rsidRDefault="00815E8D" w:rsidP="00815E8D">
      <w:pPr>
        <w:pStyle w:val="NoSpacing"/>
        <w:numPr>
          <w:ilvl w:val="1"/>
          <w:numId w:val="6"/>
        </w:numPr>
        <w:rPr>
          <w:sz w:val="22"/>
        </w:rPr>
      </w:pPr>
      <w:r w:rsidRPr="000B0CC7">
        <w:rPr>
          <w:sz w:val="22"/>
        </w:rPr>
        <w:t>To attend group and individual staff and TU meetings with the lead manager to provide advice and guidance on the process to all parties</w:t>
      </w:r>
    </w:p>
    <w:p w14:paraId="5F871B03" w14:textId="77777777" w:rsidR="00815E8D" w:rsidRPr="000B0CC7" w:rsidRDefault="00815E8D" w:rsidP="00815E8D">
      <w:pPr>
        <w:pStyle w:val="NoSpacing"/>
        <w:numPr>
          <w:ilvl w:val="1"/>
          <w:numId w:val="6"/>
        </w:numPr>
        <w:rPr>
          <w:sz w:val="22"/>
        </w:rPr>
      </w:pPr>
      <w:r w:rsidRPr="000B0CC7">
        <w:rPr>
          <w:sz w:val="22"/>
        </w:rPr>
        <w:t>To arrange interviews/assessments when this is required by the restructure and to arrange for a colleague to represent HR at those interviews</w:t>
      </w:r>
    </w:p>
    <w:p w14:paraId="5D243ACC" w14:textId="77777777" w:rsidR="00815E8D" w:rsidRPr="000B0CC7" w:rsidRDefault="00815E8D" w:rsidP="00815E8D">
      <w:pPr>
        <w:pStyle w:val="NoSpacing"/>
        <w:numPr>
          <w:ilvl w:val="1"/>
          <w:numId w:val="6"/>
        </w:numPr>
        <w:rPr>
          <w:sz w:val="22"/>
        </w:rPr>
      </w:pPr>
      <w:r w:rsidRPr="000B0CC7">
        <w:rPr>
          <w:sz w:val="22"/>
        </w:rPr>
        <w:t>To lead on redeployment searches for displaced staff as necessary</w:t>
      </w:r>
    </w:p>
    <w:p w14:paraId="51F095DA" w14:textId="77777777" w:rsidR="00815E8D" w:rsidRPr="000B0CC7" w:rsidRDefault="00815E8D" w:rsidP="00815E8D">
      <w:pPr>
        <w:pStyle w:val="NoSpacing"/>
        <w:numPr>
          <w:ilvl w:val="1"/>
          <w:numId w:val="6"/>
        </w:numPr>
        <w:rPr>
          <w:sz w:val="22"/>
        </w:rPr>
      </w:pPr>
      <w:r w:rsidRPr="000B0CC7">
        <w:rPr>
          <w:sz w:val="22"/>
        </w:rPr>
        <w:t>To support displaced staff individually with advice and guidance on redundancy, signposting the EAP and other sources of support</w:t>
      </w:r>
    </w:p>
    <w:p w14:paraId="15B19BB2" w14:textId="77777777" w:rsidR="00815E8D" w:rsidRPr="000B0CC7" w:rsidRDefault="00815E8D" w:rsidP="00815E8D">
      <w:pPr>
        <w:pStyle w:val="NoSpacing"/>
        <w:numPr>
          <w:ilvl w:val="1"/>
          <w:numId w:val="6"/>
        </w:numPr>
        <w:rPr>
          <w:sz w:val="22"/>
        </w:rPr>
      </w:pPr>
      <w:r w:rsidRPr="000B0CC7">
        <w:rPr>
          <w:sz w:val="22"/>
        </w:rPr>
        <w:t>To prepare redundancy estimates and administer the redundancy process where required</w:t>
      </w:r>
    </w:p>
    <w:p w14:paraId="59AECAC9" w14:textId="77777777" w:rsidR="00815E8D" w:rsidRPr="000B0CC7" w:rsidRDefault="00815E8D" w:rsidP="00815E8D">
      <w:pPr>
        <w:pStyle w:val="NoSpacing"/>
        <w:numPr>
          <w:ilvl w:val="1"/>
          <w:numId w:val="6"/>
        </w:numPr>
        <w:rPr>
          <w:sz w:val="22"/>
        </w:rPr>
      </w:pPr>
      <w:r w:rsidRPr="000B0CC7">
        <w:rPr>
          <w:sz w:val="22"/>
        </w:rPr>
        <w:t>To notify staff of the outcome of any interviews in writing</w:t>
      </w:r>
    </w:p>
    <w:p w14:paraId="21A67A08" w14:textId="77777777" w:rsidR="00815E8D" w:rsidRPr="000B0CC7" w:rsidRDefault="00815E8D" w:rsidP="00815E8D">
      <w:pPr>
        <w:pStyle w:val="NoSpacing"/>
        <w:numPr>
          <w:ilvl w:val="1"/>
          <w:numId w:val="6"/>
        </w:numPr>
        <w:rPr>
          <w:sz w:val="22"/>
        </w:rPr>
      </w:pPr>
      <w:r w:rsidRPr="000B0CC7">
        <w:rPr>
          <w:sz w:val="22"/>
        </w:rPr>
        <w:t>To process any employment changes as a result of the restructure such as changes to hours, post title, etc</w:t>
      </w:r>
    </w:p>
    <w:p w14:paraId="0AA445CC" w14:textId="77777777" w:rsidR="00815E8D" w:rsidRPr="000B0CC7" w:rsidRDefault="00815E8D" w:rsidP="00815E8D">
      <w:pPr>
        <w:pStyle w:val="NoSpacing"/>
        <w:rPr>
          <w:sz w:val="20"/>
          <w:szCs w:val="20"/>
        </w:rPr>
      </w:pPr>
      <w:r w:rsidRPr="000B0CC7">
        <w:rPr>
          <w:sz w:val="20"/>
          <w:szCs w:val="20"/>
        </w:rPr>
        <w:t xml:space="preserve">    </w:t>
      </w:r>
    </w:p>
    <w:p w14:paraId="5B16621F" w14:textId="77777777" w:rsidR="00815E8D" w:rsidRPr="000B0CC7" w:rsidRDefault="00815E8D" w:rsidP="00815E8D">
      <w:pPr>
        <w:pStyle w:val="Heading3"/>
      </w:pPr>
      <w:r w:rsidRPr="000B0CC7">
        <w:lastRenderedPageBreak/>
        <w:t xml:space="preserve">Part One - Departmental Restructures  </w:t>
      </w:r>
    </w:p>
    <w:p w14:paraId="04BF3640" w14:textId="77777777" w:rsidR="00815E8D" w:rsidRPr="000B0CC7" w:rsidRDefault="00815E8D" w:rsidP="00815E8D"/>
    <w:p w14:paraId="3690F9CF" w14:textId="77777777" w:rsidR="00815E8D" w:rsidRPr="000B0CC7" w:rsidRDefault="00815E8D" w:rsidP="00815E8D">
      <w:pPr>
        <w:tabs>
          <w:tab w:val="left" w:pos="709"/>
        </w:tabs>
        <w:ind w:left="705" w:hanging="705"/>
        <w:rPr>
          <w:rFonts w:ascii="Arial" w:hAnsi="Arial" w:cs="Arial"/>
          <w:b/>
          <w:sz w:val="22"/>
          <w:szCs w:val="22"/>
        </w:rPr>
      </w:pPr>
      <w:r w:rsidRPr="000B0CC7">
        <w:rPr>
          <w:rFonts w:ascii="Arial" w:hAnsi="Arial" w:cs="Arial"/>
          <w:b/>
          <w:sz w:val="22"/>
          <w:szCs w:val="22"/>
        </w:rPr>
        <w:t>3.</w:t>
      </w:r>
      <w:r w:rsidRPr="000B0CC7">
        <w:rPr>
          <w:rFonts w:ascii="Arial" w:hAnsi="Arial" w:cs="Arial"/>
          <w:b/>
          <w:sz w:val="22"/>
          <w:szCs w:val="22"/>
        </w:rPr>
        <w:tab/>
      </w:r>
      <w:r w:rsidRPr="000B0CC7">
        <w:rPr>
          <w:rFonts w:ascii="Arial" w:hAnsi="Arial" w:cs="Arial"/>
          <w:b/>
          <w:sz w:val="22"/>
          <w:szCs w:val="22"/>
          <w:u w:val="single"/>
        </w:rPr>
        <w:t>Planning and Preparation</w:t>
      </w:r>
    </w:p>
    <w:p w14:paraId="72CC5BC1" w14:textId="77777777" w:rsidR="00815E8D" w:rsidRPr="000B0CC7" w:rsidRDefault="00815E8D" w:rsidP="00815E8D">
      <w:pPr>
        <w:tabs>
          <w:tab w:val="left" w:pos="709"/>
        </w:tabs>
        <w:ind w:left="705" w:hanging="705"/>
        <w:rPr>
          <w:rFonts w:ascii="Arial" w:hAnsi="Arial" w:cs="Arial"/>
          <w:sz w:val="22"/>
          <w:szCs w:val="22"/>
        </w:rPr>
      </w:pPr>
    </w:p>
    <w:p w14:paraId="24E8E7FC"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3.1</w:t>
      </w:r>
      <w:r w:rsidRPr="000B0CC7">
        <w:rPr>
          <w:rFonts w:ascii="Arial" w:hAnsi="Arial" w:cs="Arial"/>
          <w:sz w:val="22"/>
          <w:szCs w:val="22"/>
        </w:rPr>
        <w:tab/>
        <w:t>Changing departments/services/teams and jobs is a complex matter and one which should be properly planned and managed. It should not be rushed. Consideration must be given to the unsettling impact organisational change can have on people and therefore an investment made in planning the change process well.</w:t>
      </w:r>
    </w:p>
    <w:p w14:paraId="1618858B" w14:textId="77777777" w:rsidR="00815E8D" w:rsidRPr="000B0CC7" w:rsidRDefault="00815E8D" w:rsidP="00815E8D">
      <w:pPr>
        <w:tabs>
          <w:tab w:val="left" w:pos="709"/>
        </w:tabs>
        <w:ind w:left="705" w:hanging="705"/>
        <w:rPr>
          <w:rFonts w:ascii="Arial" w:hAnsi="Arial" w:cs="Arial"/>
          <w:sz w:val="22"/>
          <w:szCs w:val="22"/>
        </w:rPr>
      </w:pPr>
    </w:p>
    <w:p w14:paraId="45C7D48D"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3.2</w:t>
      </w:r>
      <w:r w:rsidRPr="000B0CC7">
        <w:rPr>
          <w:rFonts w:ascii="Arial" w:hAnsi="Arial" w:cs="Arial"/>
          <w:sz w:val="22"/>
          <w:szCs w:val="22"/>
        </w:rPr>
        <w:tab/>
        <w:t xml:space="preserve">The manager should discuss their proposal initially with the relevant Executive Director unless the report has been written by the Executive Director.  </w:t>
      </w:r>
    </w:p>
    <w:p w14:paraId="1E3201C3" w14:textId="77777777" w:rsidR="00815E8D" w:rsidRPr="000B0CC7" w:rsidRDefault="00815E8D" w:rsidP="00815E8D">
      <w:pPr>
        <w:tabs>
          <w:tab w:val="left" w:pos="709"/>
        </w:tabs>
        <w:ind w:left="705" w:hanging="705"/>
        <w:rPr>
          <w:rFonts w:ascii="Arial" w:hAnsi="Arial" w:cs="Arial"/>
          <w:sz w:val="22"/>
          <w:szCs w:val="22"/>
        </w:rPr>
      </w:pPr>
    </w:p>
    <w:p w14:paraId="7F7A55D3"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3.3</w:t>
      </w:r>
      <w:r w:rsidRPr="000B0CC7">
        <w:rPr>
          <w:rFonts w:ascii="Arial" w:hAnsi="Arial" w:cs="Arial"/>
          <w:sz w:val="22"/>
          <w:szCs w:val="22"/>
        </w:rPr>
        <w:tab/>
        <w:t xml:space="preserve">As soon as the need for changes to a work area or post have been identified, the manager must contact their HR Advisor to discuss the proposal, the potential consequences for the post holders involved and a realistic timescale for consultation. The timescales agreed must allow sufficient time for the organisational change to be presented to SLT, to be presented to the relevant JNC (s) and for full and meaningful consultation to take place. </w:t>
      </w:r>
    </w:p>
    <w:p w14:paraId="133B8481" w14:textId="77777777" w:rsidR="00815E8D" w:rsidRPr="000B0CC7" w:rsidRDefault="00815E8D" w:rsidP="00815E8D">
      <w:pPr>
        <w:tabs>
          <w:tab w:val="left" w:pos="709"/>
        </w:tabs>
        <w:ind w:left="705" w:hanging="705"/>
        <w:rPr>
          <w:rFonts w:ascii="Arial" w:hAnsi="Arial" w:cs="Arial"/>
          <w:sz w:val="22"/>
          <w:szCs w:val="22"/>
        </w:rPr>
      </w:pPr>
    </w:p>
    <w:p w14:paraId="6D56FE49"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3.4</w:t>
      </w:r>
      <w:r w:rsidRPr="000B0CC7">
        <w:rPr>
          <w:rFonts w:ascii="Arial" w:hAnsi="Arial" w:cs="Arial"/>
          <w:sz w:val="22"/>
          <w:szCs w:val="22"/>
        </w:rPr>
        <w:tab/>
        <w:t xml:space="preserve">The first stage of the process is for the manager to prepare a business case for the proposed change for SLT consideration using the corporate template at appendix 1. The business case must be thorough and detailed and must clearly demonstrate the reason for the proposed change, the costing implications of the change (using information sought from the Finance) and the timescale agreed with the HR Advisor. A start date for the new structure should be determined that is reasonable and achievable, taking full account of the College calendar. The business case should not include staff names, but focus on posts and job titles. </w:t>
      </w:r>
    </w:p>
    <w:p w14:paraId="3D6623EA" w14:textId="77777777" w:rsidR="00815E8D" w:rsidRPr="000B0CC7" w:rsidRDefault="00815E8D" w:rsidP="00815E8D">
      <w:pPr>
        <w:tabs>
          <w:tab w:val="left" w:pos="709"/>
        </w:tabs>
        <w:ind w:left="705" w:hanging="705"/>
        <w:rPr>
          <w:rFonts w:ascii="Arial" w:hAnsi="Arial" w:cs="Arial"/>
          <w:sz w:val="22"/>
          <w:szCs w:val="22"/>
        </w:rPr>
      </w:pPr>
    </w:p>
    <w:p w14:paraId="127CA958"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3.5</w:t>
      </w:r>
      <w:r w:rsidRPr="000B0CC7">
        <w:rPr>
          <w:rFonts w:ascii="Arial" w:hAnsi="Arial" w:cs="Arial"/>
          <w:sz w:val="22"/>
          <w:szCs w:val="22"/>
        </w:rPr>
        <w:tab/>
        <w:t xml:space="preserve">In preparing the business case the manager will consult with relevant staff/colleagues for their views and /or comments on the proposal as appropriate including their employees on maternity or long-term absence.  </w:t>
      </w:r>
    </w:p>
    <w:p w14:paraId="53794692" w14:textId="77777777" w:rsidR="00815E8D" w:rsidRPr="000B0CC7" w:rsidRDefault="00815E8D" w:rsidP="00815E8D">
      <w:pPr>
        <w:tabs>
          <w:tab w:val="left" w:pos="709"/>
        </w:tabs>
        <w:ind w:left="705" w:hanging="705"/>
        <w:rPr>
          <w:rFonts w:ascii="Arial" w:hAnsi="Arial" w:cs="Arial"/>
          <w:sz w:val="22"/>
          <w:szCs w:val="22"/>
        </w:rPr>
      </w:pPr>
    </w:p>
    <w:p w14:paraId="6E953251" w14:textId="77777777" w:rsidR="00815E8D" w:rsidRPr="000B0CC7" w:rsidRDefault="00815E8D" w:rsidP="00815E8D">
      <w:pPr>
        <w:tabs>
          <w:tab w:val="left" w:pos="709"/>
        </w:tabs>
        <w:ind w:left="705" w:hanging="705"/>
        <w:rPr>
          <w:rFonts w:ascii="Arial" w:hAnsi="Arial" w:cs="Arial"/>
          <w:sz w:val="22"/>
          <w:szCs w:val="22"/>
        </w:rPr>
      </w:pPr>
      <w:r w:rsidRPr="000B0CC7">
        <w:rPr>
          <w:rFonts w:ascii="Arial" w:hAnsi="Arial" w:cs="Arial"/>
          <w:sz w:val="22"/>
          <w:szCs w:val="22"/>
        </w:rPr>
        <w:t>3.6</w:t>
      </w:r>
      <w:r w:rsidRPr="000B0CC7">
        <w:rPr>
          <w:rFonts w:ascii="Arial" w:hAnsi="Arial" w:cs="Arial"/>
          <w:sz w:val="22"/>
          <w:szCs w:val="22"/>
        </w:rPr>
        <w:tab/>
        <w:t xml:space="preserve">The manager must also consult managers of other departments who’s services may be affected by the proposals at this stage. </w:t>
      </w:r>
    </w:p>
    <w:p w14:paraId="6CB8411D"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ab/>
      </w:r>
    </w:p>
    <w:p w14:paraId="73A6E0C1"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3.7</w:t>
      </w:r>
      <w:r w:rsidRPr="000B0CC7">
        <w:rPr>
          <w:rFonts w:ascii="Arial" w:hAnsi="Arial" w:cs="Arial"/>
          <w:sz w:val="22"/>
          <w:szCs w:val="22"/>
        </w:rPr>
        <w:tab/>
        <w:t>All financial information should be confirmed in advance of the report being submitted to SLT by the Assistant Director, Finance</w:t>
      </w:r>
    </w:p>
    <w:p w14:paraId="6409499E" w14:textId="77777777" w:rsidR="00815E8D" w:rsidRPr="000B0CC7" w:rsidRDefault="00815E8D" w:rsidP="00815E8D">
      <w:pPr>
        <w:ind w:left="709"/>
        <w:rPr>
          <w:rFonts w:ascii="Arial" w:hAnsi="Arial" w:cs="Arial"/>
          <w:sz w:val="22"/>
          <w:szCs w:val="22"/>
        </w:rPr>
      </w:pPr>
      <w:r w:rsidRPr="000B0CC7">
        <w:rPr>
          <w:rFonts w:ascii="Arial" w:hAnsi="Arial" w:cs="Arial"/>
          <w:sz w:val="22"/>
          <w:szCs w:val="22"/>
        </w:rPr>
        <w:tab/>
      </w:r>
    </w:p>
    <w:p w14:paraId="535A15D4"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 xml:space="preserve">3.8 </w:t>
      </w:r>
      <w:r w:rsidRPr="000B0CC7">
        <w:rPr>
          <w:rFonts w:ascii="Arial" w:hAnsi="Arial" w:cs="Arial"/>
          <w:sz w:val="22"/>
          <w:szCs w:val="22"/>
        </w:rPr>
        <w:tab/>
        <w:t xml:space="preserve">Revised job descriptions, changes to grades, hours, terms and conditions must also be included as appendices to the business case where they are relevant, along with a current and proposed structure chart. Whilst the manager is responsible for creating the job description and person specification using the corporate templates, HR will advise on the content/wording and the grade of the job through formal job evaluation. </w:t>
      </w:r>
    </w:p>
    <w:p w14:paraId="42044147" w14:textId="77777777" w:rsidR="00815E8D" w:rsidRPr="000B0CC7" w:rsidRDefault="00815E8D" w:rsidP="00815E8D">
      <w:pPr>
        <w:ind w:left="709" w:hanging="709"/>
        <w:rPr>
          <w:rFonts w:ascii="Arial" w:hAnsi="Arial" w:cs="Arial"/>
          <w:sz w:val="22"/>
          <w:szCs w:val="22"/>
        </w:rPr>
      </w:pPr>
    </w:p>
    <w:p w14:paraId="384923C6"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3.9</w:t>
      </w:r>
      <w:r w:rsidRPr="000B0CC7">
        <w:rPr>
          <w:rFonts w:ascii="Arial" w:hAnsi="Arial" w:cs="Arial"/>
          <w:sz w:val="22"/>
          <w:szCs w:val="22"/>
        </w:rPr>
        <w:tab/>
        <w:t xml:space="preserve">Where a new role incorporates duties which might result in a revised grade, HR will use job evaluation to determine the grade based upon an evaluation of the revised job description.  </w:t>
      </w:r>
    </w:p>
    <w:p w14:paraId="68EE3ABE" w14:textId="77777777" w:rsidR="00815E8D" w:rsidRPr="000B0CC7" w:rsidRDefault="00815E8D" w:rsidP="00815E8D">
      <w:pPr>
        <w:ind w:left="709"/>
        <w:rPr>
          <w:rFonts w:ascii="Arial" w:hAnsi="Arial" w:cs="Arial"/>
          <w:sz w:val="22"/>
          <w:szCs w:val="22"/>
        </w:rPr>
      </w:pPr>
    </w:p>
    <w:p w14:paraId="165086BC"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3.10</w:t>
      </w:r>
      <w:r w:rsidRPr="000B0CC7">
        <w:rPr>
          <w:rFonts w:ascii="Arial" w:hAnsi="Arial" w:cs="Arial"/>
          <w:sz w:val="22"/>
          <w:szCs w:val="22"/>
        </w:rPr>
        <w:tab/>
        <w:t xml:space="preserve">Where a proposed restructure is a fundamental change to a department/service/team or job, or there are fewer roles in the new structure than currently, the College may offer voluntary redundancy to staff in order to avoid compulsory redundancies. However, on occasion, due to financial or time constraints, the seeking of volunteers for redundancy might not be a viable option. In any event, staff will not be entitled to </w:t>
      </w:r>
      <w:r w:rsidRPr="000B0CC7">
        <w:rPr>
          <w:rFonts w:ascii="Arial" w:hAnsi="Arial" w:cs="Arial"/>
          <w:sz w:val="22"/>
          <w:szCs w:val="22"/>
        </w:rPr>
        <w:lastRenderedPageBreak/>
        <w:t xml:space="preserve">choose to be made redundant during a restructure, where there exists a role for them in the new structure that is considered suitable and alternative employment.  </w:t>
      </w:r>
    </w:p>
    <w:p w14:paraId="2A4D8981" w14:textId="77777777" w:rsidR="00815E8D" w:rsidRPr="000B0CC7" w:rsidRDefault="00815E8D" w:rsidP="00815E8D">
      <w:pPr>
        <w:ind w:left="709" w:hanging="709"/>
        <w:rPr>
          <w:rFonts w:ascii="Arial" w:hAnsi="Arial" w:cs="Arial"/>
          <w:sz w:val="22"/>
          <w:szCs w:val="22"/>
        </w:rPr>
      </w:pPr>
    </w:p>
    <w:p w14:paraId="7BA0DDF8" w14:textId="77777777" w:rsidR="00815E8D" w:rsidRPr="000B0CC7" w:rsidRDefault="00815E8D" w:rsidP="00815E8D">
      <w:pPr>
        <w:rPr>
          <w:rFonts w:ascii="Arial" w:hAnsi="Arial" w:cs="Arial"/>
          <w:sz w:val="22"/>
          <w:szCs w:val="22"/>
        </w:rPr>
      </w:pPr>
      <w:r w:rsidRPr="000B0CC7">
        <w:rPr>
          <w:rFonts w:ascii="Arial" w:hAnsi="Arial" w:cs="Arial"/>
          <w:sz w:val="22"/>
          <w:szCs w:val="22"/>
        </w:rPr>
        <w:t xml:space="preserve">3.11     A restructure may be delayed or not approved by SLT if consultation does not follow   </w:t>
      </w:r>
    </w:p>
    <w:p w14:paraId="65707791" w14:textId="77777777" w:rsidR="00815E8D" w:rsidRPr="000B0CC7" w:rsidRDefault="00815E8D" w:rsidP="00815E8D">
      <w:pPr>
        <w:rPr>
          <w:rFonts w:ascii="Arial" w:hAnsi="Arial" w:cs="Arial"/>
          <w:sz w:val="22"/>
          <w:szCs w:val="22"/>
        </w:rPr>
      </w:pPr>
      <w:r w:rsidRPr="000B0CC7">
        <w:rPr>
          <w:rFonts w:ascii="Arial" w:hAnsi="Arial" w:cs="Arial"/>
          <w:sz w:val="22"/>
          <w:szCs w:val="22"/>
        </w:rPr>
        <w:t xml:space="preserve">           the provisions of this policy.</w:t>
      </w:r>
    </w:p>
    <w:p w14:paraId="26A7D4E9" w14:textId="77777777" w:rsidR="00815E8D" w:rsidRPr="000B0CC7" w:rsidRDefault="00815E8D" w:rsidP="00815E8D">
      <w:pPr>
        <w:rPr>
          <w:rFonts w:ascii="Arial" w:hAnsi="Arial" w:cs="Arial"/>
          <w:sz w:val="22"/>
          <w:szCs w:val="22"/>
        </w:rPr>
      </w:pPr>
      <w:r w:rsidRPr="000B0CC7">
        <w:rPr>
          <w:rFonts w:ascii="Arial" w:hAnsi="Arial" w:cs="Arial"/>
          <w:sz w:val="22"/>
          <w:szCs w:val="22"/>
        </w:rPr>
        <w:tab/>
      </w:r>
    </w:p>
    <w:p w14:paraId="0F9FC351" w14:textId="77777777" w:rsidR="00815E8D" w:rsidRPr="000B0CC7" w:rsidRDefault="00815E8D" w:rsidP="00815E8D">
      <w:pPr>
        <w:ind w:left="709" w:hanging="709"/>
        <w:rPr>
          <w:rFonts w:ascii="Arial" w:hAnsi="Arial" w:cs="Arial"/>
          <w:b/>
          <w:sz w:val="22"/>
          <w:szCs w:val="22"/>
          <w:u w:val="single"/>
        </w:rPr>
      </w:pPr>
      <w:r w:rsidRPr="000B0CC7">
        <w:rPr>
          <w:rFonts w:ascii="Arial" w:hAnsi="Arial" w:cs="Arial"/>
          <w:b/>
          <w:sz w:val="22"/>
          <w:szCs w:val="22"/>
        </w:rPr>
        <w:t>4.</w:t>
      </w:r>
      <w:r w:rsidRPr="000B0CC7">
        <w:rPr>
          <w:rFonts w:ascii="Arial" w:hAnsi="Arial" w:cs="Arial"/>
          <w:b/>
          <w:sz w:val="22"/>
          <w:szCs w:val="22"/>
        </w:rPr>
        <w:tab/>
      </w:r>
      <w:r w:rsidRPr="000B0CC7">
        <w:rPr>
          <w:rFonts w:ascii="Arial" w:hAnsi="Arial" w:cs="Arial"/>
          <w:b/>
          <w:sz w:val="22"/>
          <w:szCs w:val="22"/>
          <w:u w:val="single"/>
        </w:rPr>
        <w:t>Discussion and Consultation</w:t>
      </w:r>
    </w:p>
    <w:p w14:paraId="7F14B7A4" w14:textId="77777777" w:rsidR="00815E8D" w:rsidRPr="000B0CC7" w:rsidRDefault="00815E8D" w:rsidP="00815E8D">
      <w:pPr>
        <w:rPr>
          <w:rFonts w:ascii="Arial" w:hAnsi="Arial" w:cs="Arial"/>
          <w:sz w:val="22"/>
          <w:szCs w:val="22"/>
        </w:rPr>
      </w:pPr>
    </w:p>
    <w:p w14:paraId="58D5F7C7"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4.1</w:t>
      </w:r>
      <w:r w:rsidRPr="000B0CC7">
        <w:rPr>
          <w:rFonts w:ascii="Arial" w:hAnsi="Arial" w:cs="Arial"/>
          <w:sz w:val="22"/>
          <w:szCs w:val="22"/>
        </w:rPr>
        <w:tab/>
        <w:t xml:space="preserve">Following SLT approval, HR will arrange for the manager to discuss their report with the appropriate Trade Union officers at the next available JNC meeting. If the proposed timescales do not allow for a formal presentation at JNC, a separate extraordinary meeting should be arranged with relevant JNC representatives. </w:t>
      </w:r>
    </w:p>
    <w:p w14:paraId="238F6808" w14:textId="77777777" w:rsidR="00815E8D" w:rsidRPr="000B0CC7" w:rsidRDefault="00815E8D" w:rsidP="00815E8D">
      <w:pPr>
        <w:ind w:left="709" w:hanging="709"/>
        <w:rPr>
          <w:rFonts w:ascii="Arial" w:hAnsi="Arial" w:cs="Arial"/>
          <w:sz w:val="22"/>
          <w:szCs w:val="22"/>
        </w:rPr>
      </w:pPr>
    </w:p>
    <w:p w14:paraId="4F96D379"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4.2</w:t>
      </w:r>
      <w:r w:rsidRPr="000B0CC7">
        <w:rPr>
          <w:rFonts w:ascii="Arial" w:hAnsi="Arial" w:cs="Arial"/>
          <w:sz w:val="22"/>
          <w:szCs w:val="22"/>
        </w:rPr>
        <w:tab/>
        <w:t>The length of the consultation period is determined by the number of posts affected by the proposed change but is generally 30 calendar days. Large scale organisational change which may involve over 20 posts being ‘at risk’ should have a consultation period of at least 45 calendar days.</w:t>
      </w:r>
    </w:p>
    <w:p w14:paraId="683B9741" w14:textId="77777777" w:rsidR="00815E8D" w:rsidRPr="000B0CC7" w:rsidRDefault="00815E8D" w:rsidP="00815E8D">
      <w:pPr>
        <w:ind w:left="709"/>
        <w:rPr>
          <w:rFonts w:ascii="Arial" w:hAnsi="Arial" w:cs="Arial"/>
          <w:sz w:val="22"/>
          <w:szCs w:val="22"/>
        </w:rPr>
      </w:pPr>
    </w:p>
    <w:p w14:paraId="512691B2"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4.3</w:t>
      </w:r>
      <w:r w:rsidRPr="000B0CC7">
        <w:rPr>
          <w:rFonts w:ascii="Arial" w:hAnsi="Arial" w:cs="Arial"/>
          <w:sz w:val="22"/>
          <w:szCs w:val="22"/>
        </w:rPr>
        <w:tab/>
        <w:t>During the consultation period a clear mechanism for staff or trade union representatives to ask questions of the manager, make counter proposals and give feedback should be made clear to staff and their representatives. Trade Union representatives support staff through consultation on organisational change and so it is important to consider their availability to attend consultation meetings with staff when deciding on timescales.</w:t>
      </w:r>
    </w:p>
    <w:p w14:paraId="4FB047E2" w14:textId="77777777" w:rsidR="00815E8D" w:rsidRPr="000B0CC7" w:rsidRDefault="00815E8D" w:rsidP="00815E8D">
      <w:pPr>
        <w:ind w:left="709" w:hanging="709"/>
        <w:rPr>
          <w:rFonts w:ascii="Arial" w:hAnsi="Arial" w:cs="Arial"/>
          <w:sz w:val="22"/>
          <w:szCs w:val="22"/>
        </w:rPr>
      </w:pPr>
    </w:p>
    <w:p w14:paraId="38C28A5C"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4.4</w:t>
      </w:r>
      <w:r w:rsidRPr="000B0CC7">
        <w:rPr>
          <w:rFonts w:ascii="Arial" w:hAnsi="Arial" w:cs="Arial"/>
          <w:sz w:val="22"/>
          <w:szCs w:val="22"/>
        </w:rPr>
        <w:tab/>
        <w:t xml:space="preserve">After the proposal has been presented and signed off by JNC, the manager should present the proposals to the staff affected at a face to face group meeting at which Trade Union representatives are invited to attend. The manager should outline the proposal, and ensure that every member of staff affected has a copy of the business case/job descriptions etc at the meeting.  The manager should seek views and ideas from the staff who should be given the opportunity to meet with their trade union representatives separately if they wish. Details of the timescales for consultation and for the receipt of queries and counter proposals, plus a clear mechanism for receipt of feedback should be given.  </w:t>
      </w:r>
    </w:p>
    <w:p w14:paraId="1A42BC6C" w14:textId="77777777" w:rsidR="00815E8D" w:rsidRPr="000B0CC7" w:rsidRDefault="00815E8D" w:rsidP="00815E8D">
      <w:pPr>
        <w:ind w:left="709" w:hanging="709"/>
        <w:rPr>
          <w:rFonts w:ascii="Arial" w:hAnsi="Arial" w:cs="Arial"/>
          <w:sz w:val="22"/>
          <w:szCs w:val="22"/>
        </w:rPr>
      </w:pPr>
    </w:p>
    <w:p w14:paraId="0D433C47"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4.5</w:t>
      </w:r>
      <w:r w:rsidRPr="000B0CC7">
        <w:rPr>
          <w:rFonts w:ascii="Arial" w:hAnsi="Arial" w:cs="Arial"/>
          <w:sz w:val="22"/>
          <w:szCs w:val="22"/>
        </w:rPr>
        <w:tab/>
        <w:t xml:space="preserve">The manager should offer one to one meetings to the staff affected by the proposal in order to address specific issues that are not appropriate to raise in a group meeting and these should take place during the consultation period. Where staff wish to meet with the HR Advisor assigned to the restructure they can request a one to one meeting. In addition, the confidential Employee Assistance Programme offered by the College should be promoted to staff. </w:t>
      </w:r>
    </w:p>
    <w:p w14:paraId="676C1661" w14:textId="77777777" w:rsidR="00815E8D" w:rsidRPr="000B0CC7" w:rsidRDefault="00815E8D" w:rsidP="00815E8D">
      <w:pPr>
        <w:ind w:left="709" w:hanging="709"/>
        <w:rPr>
          <w:rFonts w:ascii="Arial" w:hAnsi="Arial" w:cs="Arial"/>
          <w:sz w:val="22"/>
          <w:szCs w:val="22"/>
        </w:rPr>
      </w:pPr>
    </w:p>
    <w:p w14:paraId="38A375FC"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4.6</w:t>
      </w:r>
      <w:r w:rsidRPr="000B0CC7">
        <w:rPr>
          <w:rFonts w:ascii="Arial" w:hAnsi="Arial" w:cs="Arial"/>
          <w:sz w:val="22"/>
          <w:szCs w:val="22"/>
        </w:rPr>
        <w:tab/>
        <w:t>The manager should advise the employees and their representatives that at the conclusion of the consultation period, a further staff meeting will be held at which the final proposals will be presented. The manager should circulate answers given to employee questions about the restructure (other than personal ones) to all staff.</w:t>
      </w:r>
      <w:r w:rsidRPr="000B0CC7">
        <w:rPr>
          <w:rFonts w:ascii="Arial" w:hAnsi="Arial" w:cs="Arial"/>
          <w:sz w:val="22"/>
          <w:szCs w:val="22"/>
        </w:rPr>
        <w:tab/>
        <w:t xml:space="preserve"> </w:t>
      </w:r>
    </w:p>
    <w:p w14:paraId="71F209DA" w14:textId="77777777" w:rsidR="00815E8D" w:rsidRPr="000B0CC7" w:rsidRDefault="00815E8D" w:rsidP="00815E8D">
      <w:pPr>
        <w:ind w:left="709" w:hanging="709"/>
        <w:rPr>
          <w:rFonts w:ascii="Arial" w:hAnsi="Arial" w:cs="Arial"/>
          <w:sz w:val="22"/>
          <w:szCs w:val="22"/>
        </w:rPr>
      </w:pPr>
    </w:p>
    <w:p w14:paraId="6D70F112" w14:textId="77777777" w:rsidR="00815E8D" w:rsidRPr="000B0CC7" w:rsidRDefault="00815E8D" w:rsidP="00815E8D">
      <w:pPr>
        <w:ind w:left="709" w:hanging="709"/>
        <w:rPr>
          <w:rFonts w:ascii="Arial" w:hAnsi="Arial" w:cs="Arial"/>
          <w:sz w:val="22"/>
          <w:szCs w:val="22"/>
        </w:rPr>
      </w:pPr>
      <w:r w:rsidRPr="000B0CC7">
        <w:rPr>
          <w:rFonts w:ascii="Arial" w:hAnsi="Arial" w:cs="Arial"/>
          <w:sz w:val="22"/>
          <w:szCs w:val="22"/>
        </w:rPr>
        <w:t>4.7</w:t>
      </w:r>
      <w:r w:rsidRPr="000B0CC7">
        <w:rPr>
          <w:rFonts w:ascii="Arial" w:hAnsi="Arial" w:cs="Arial"/>
          <w:sz w:val="22"/>
          <w:szCs w:val="22"/>
        </w:rPr>
        <w:tab/>
        <w:t xml:space="preserve">The final document, incorporating any changes that may have been made during the consultation period, should be shared with staff and their representatives at the meeting.  Where suggestions/counter proposals were advanced but not incorporated in the final proposal, the manager should ensure the reasons for their exclusion are given. </w:t>
      </w:r>
    </w:p>
    <w:p w14:paraId="20DD2991" w14:textId="77777777" w:rsidR="00815E8D" w:rsidRPr="000B0CC7" w:rsidRDefault="00815E8D" w:rsidP="00815E8D">
      <w:pPr>
        <w:ind w:left="709" w:hanging="709"/>
        <w:rPr>
          <w:rFonts w:ascii="Arial" w:hAnsi="Arial" w:cs="Arial"/>
          <w:sz w:val="22"/>
          <w:szCs w:val="22"/>
        </w:rPr>
      </w:pPr>
    </w:p>
    <w:p w14:paraId="3933F160" w14:textId="77777777" w:rsidR="00815E8D" w:rsidRPr="000B0CC7" w:rsidRDefault="00815E8D" w:rsidP="00815E8D">
      <w:pPr>
        <w:ind w:left="709" w:hanging="709"/>
        <w:rPr>
          <w:rFonts w:ascii="Arial" w:hAnsi="Arial" w:cs="Arial"/>
          <w:sz w:val="22"/>
          <w:szCs w:val="22"/>
        </w:rPr>
      </w:pPr>
    </w:p>
    <w:p w14:paraId="72BC6319" w14:textId="77777777" w:rsidR="004003E1" w:rsidRPr="000B0CC7" w:rsidRDefault="004003E1" w:rsidP="00815E8D">
      <w:pPr>
        <w:ind w:left="709" w:hanging="709"/>
        <w:rPr>
          <w:rFonts w:ascii="Arial" w:hAnsi="Arial" w:cs="Arial"/>
          <w:sz w:val="22"/>
          <w:szCs w:val="22"/>
        </w:rPr>
      </w:pPr>
    </w:p>
    <w:p w14:paraId="4032994A" w14:textId="77777777" w:rsidR="004003E1" w:rsidRPr="000B0CC7" w:rsidRDefault="004003E1" w:rsidP="00815E8D">
      <w:pPr>
        <w:ind w:left="709" w:hanging="709"/>
        <w:rPr>
          <w:rFonts w:ascii="Arial" w:hAnsi="Arial" w:cs="Arial"/>
          <w:sz w:val="22"/>
          <w:szCs w:val="22"/>
        </w:rPr>
      </w:pPr>
    </w:p>
    <w:p w14:paraId="18BFD003" w14:textId="77777777" w:rsidR="00815E8D" w:rsidRPr="000B0CC7" w:rsidRDefault="00815E8D" w:rsidP="00815E8D">
      <w:pPr>
        <w:ind w:left="709" w:hanging="709"/>
        <w:rPr>
          <w:rFonts w:ascii="Arial" w:hAnsi="Arial" w:cs="Arial"/>
          <w:sz w:val="22"/>
          <w:szCs w:val="22"/>
        </w:rPr>
      </w:pPr>
    </w:p>
    <w:p w14:paraId="5F90540D" w14:textId="77777777" w:rsidR="00815E8D" w:rsidRPr="000B0CC7" w:rsidRDefault="00815E8D" w:rsidP="00815E8D">
      <w:pPr>
        <w:ind w:left="709" w:hanging="709"/>
        <w:rPr>
          <w:rFonts w:ascii="Arial" w:hAnsi="Arial" w:cs="Arial"/>
          <w:b/>
          <w:sz w:val="22"/>
          <w:szCs w:val="22"/>
        </w:rPr>
      </w:pPr>
      <w:r w:rsidRPr="000B0CC7">
        <w:rPr>
          <w:rFonts w:ascii="Arial" w:hAnsi="Arial" w:cs="Arial"/>
          <w:b/>
          <w:sz w:val="22"/>
          <w:szCs w:val="22"/>
        </w:rPr>
        <w:lastRenderedPageBreak/>
        <w:t xml:space="preserve">5. </w:t>
      </w:r>
      <w:r w:rsidRPr="000B0CC7">
        <w:rPr>
          <w:rFonts w:ascii="Arial" w:hAnsi="Arial" w:cs="Arial"/>
          <w:b/>
          <w:sz w:val="22"/>
          <w:szCs w:val="22"/>
        </w:rPr>
        <w:tab/>
      </w:r>
      <w:r w:rsidRPr="000B0CC7">
        <w:rPr>
          <w:rFonts w:ascii="Arial" w:hAnsi="Arial" w:cs="Arial"/>
          <w:b/>
          <w:sz w:val="22"/>
          <w:szCs w:val="22"/>
          <w:u w:val="single"/>
        </w:rPr>
        <w:t>Operational Issues</w:t>
      </w:r>
    </w:p>
    <w:p w14:paraId="3EF54F4A" w14:textId="77777777" w:rsidR="00815E8D" w:rsidRPr="000B0CC7" w:rsidRDefault="00815E8D" w:rsidP="00815E8D">
      <w:pPr>
        <w:ind w:left="709" w:hanging="709"/>
        <w:rPr>
          <w:rFonts w:ascii="Arial" w:hAnsi="Arial" w:cs="Arial"/>
          <w:sz w:val="22"/>
          <w:szCs w:val="22"/>
        </w:rPr>
      </w:pPr>
    </w:p>
    <w:p w14:paraId="63EF982E"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5.1</w:t>
      </w:r>
      <w:r w:rsidRPr="000B0CC7">
        <w:rPr>
          <w:rFonts w:ascii="Arial" w:hAnsi="Arial" w:cs="Arial"/>
          <w:sz w:val="22"/>
          <w:szCs w:val="22"/>
        </w:rPr>
        <w:tab/>
        <w:t>HR will work closely with managers to ensure that each post and the proposed changes to it, is managed fairly and appropriately. This will include arranging ‘ringfences’ for posts within the new structure or ‘assimilating’ posts.</w:t>
      </w:r>
    </w:p>
    <w:p w14:paraId="79AE15CB"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 xml:space="preserve"> </w:t>
      </w:r>
    </w:p>
    <w:p w14:paraId="2686FAF8"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5.2</w:t>
      </w:r>
      <w:r w:rsidRPr="000B0CC7">
        <w:rPr>
          <w:rFonts w:ascii="Arial" w:hAnsi="Arial" w:cs="Arial"/>
          <w:sz w:val="22"/>
          <w:szCs w:val="22"/>
        </w:rPr>
        <w:tab/>
        <w:t xml:space="preserve">Ringfences will be created for new posts in a new structure based on grade and role. Where a newly created role is no more than one grade difference to an existing role, it will be included in the ringfence.       </w:t>
      </w:r>
    </w:p>
    <w:p w14:paraId="2356B710" w14:textId="77777777" w:rsidR="00815E8D" w:rsidRPr="000B0CC7" w:rsidRDefault="00815E8D" w:rsidP="00815E8D">
      <w:pPr>
        <w:tabs>
          <w:tab w:val="left" w:pos="709"/>
        </w:tabs>
        <w:ind w:left="709" w:hanging="709"/>
        <w:rPr>
          <w:rFonts w:ascii="Arial" w:hAnsi="Arial" w:cs="Arial"/>
          <w:sz w:val="22"/>
          <w:szCs w:val="22"/>
        </w:rPr>
      </w:pPr>
    </w:p>
    <w:p w14:paraId="50B9B8C7"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5.3</w:t>
      </w:r>
      <w:r w:rsidRPr="000B0CC7">
        <w:rPr>
          <w:rFonts w:ascii="Arial" w:hAnsi="Arial" w:cs="Arial"/>
          <w:sz w:val="22"/>
          <w:szCs w:val="22"/>
        </w:rPr>
        <w:tab/>
        <w:t>Employees whose current job is 80% or more the same as the new role will be assimilated (slotted in) to the new role without interview or assessment except where there is more staff than posts available.</w:t>
      </w:r>
    </w:p>
    <w:p w14:paraId="7FF28D92" w14:textId="77777777" w:rsidR="00815E8D" w:rsidRPr="000B0CC7" w:rsidRDefault="00815E8D" w:rsidP="00815E8D">
      <w:pPr>
        <w:tabs>
          <w:tab w:val="left" w:pos="709"/>
        </w:tabs>
        <w:ind w:left="709" w:hanging="709"/>
        <w:rPr>
          <w:rFonts w:ascii="Arial" w:hAnsi="Arial" w:cs="Arial"/>
          <w:sz w:val="22"/>
          <w:szCs w:val="22"/>
        </w:rPr>
      </w:pPr>
    </w:p>
    <w:p w14:paraId="172E0DBB"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5.4</w:t>
      </w:r>
      <w:r w:rsidRPr="000B0CC7">
        <w:rPr>
          <w:rFonts w:ascii="Arial" w:hAnsi="Arial" w:cs="Arial"/>
          <w:sz w:val="22"/>
          <w:szCs w:val="22"/>
        </w:rPr>
        <w:tab/>
        <w:t>Where new roles are:</w:t>
      </w:r>
    </w:p>
    <w:p w14:paraId="5CD183CB" w14:textId="77777777" w:rsidR="00815E8D" w:rsidRPr="000B0CC7" w:rsidRDefault="00815E8D" w:rsidP="00815E8D">
      <w:pPr>
        <w:tabs>
          <w:tab w:val="left" w:pos="709"/>
        </w:tabs>
        <w:ind w:left="709" w:hanging="709"/>
        <w:rPr>
          <w:rFonts w:ascii="Arial" w:hAnsi="Arial" w:cs="Arial"/>
          <w:sz w:val="22"/>
          <w:szCs w:val="22"/>
        </w:rPr>
      </w:pPr>
    </w:p>
    <w:p w14:paraId="6CB9D9CF" w14:textId="77777777" w:rsidR="00815E8D" w:rsidRPr="000B0CC7" w:rsidRDefault="00815E8D" w:rsidP="00815E8D">
      <w:pPr>
        <w:numPr>
          <w:ilvl w:val="0"/>
          <w:numId w:val="4"/>
        </w:numPr>
        <w:tabs>
          <w:tab w:val="left" w:pos="709"/>
        </w:tabs>
        <w:rPr>
          <w:rFonts w:ascii="Arial" w:hAnsi="Arial" w:cs="Arial"/>
          <w:sz w:val="22"/>
          <w:szCs w:val="22"/>
        </w:rPr>
      </w:pPr>
      <w:r w:rsidRPr="000B0CC7">
        <w:rPr>
          <w:rFonts w:ascii="Arial" w:hAnsi="Arial" w:cs="Arial"/>
          <w:sz w:val="22"/>
          <w:szCs w:val="22"/>
        </w:rPr>
        <w:t xml:space="preserve">substantially different in content/focus </w:t>
      </w:r>
    </w:p>
    <w:p w14:paraId="30E5DCF3" w14:textId="77777777" w:rsidR="00815E8D" w:rsidRPr="000B0CC7" w:rsidRDefault="00815E8D" w:rsidP="00815E8D">
      <w:pPr>
        <w:numPr>
          <w:ilvl w:val="0"/>
          <w:numId w:val="4"/>
        </w:numPr>
        <w:tabs>
          <w:tab w:val="left" w:pos="709"/>
        </w:tabs>
        <w:rPr>
          <w:rFonts w:ascii="Arial" w:hAnsi="Arial" w:cs="Arial"/>
          <w:sz w:val="22"/>
          <w:szCs w:val="22"/>
        </w:rPr>
      </w:pPr>
      <w:r w:rsidRPr="000B0CC7">
        <w:rPr>
          <w:rFonts w:ascii="Arial" w:hAnsi="Arial" w:cs="Arial"/>
          <w:sz w:val="22"/>
          <w:szCs w:val="22"/>
        </w:rPr>
        <w:t xml:space="preserve">more than one grade higher or  </w:t>
      </w:r>
    </w:p>
    <w:p w14:paraId="7D5A2EC4" w14:textId="77777777" w:rsidR="00815E8D" w:rsidRPr="000B0CC7" w:rsidRDefault="00815E8D" w:rsidP="00815E8D">
      <w:pPr>
        <w:numPr>
          <w:ilvl w:val="0"/>
          <w:numId w:val="4"/>
        </w:numPr>
        <w:tabs>
          <w:tab w:val="left" w:pos="709"/>
        </w:tabs>
        <w:rPr>
          <w:rFonts w:ascii="Arial" w:hAnsi="Arial" w:cs="Arial"/>
          <w:sz w:val="22"/>
          <w:szCs w:val="22"/>
        </w:rPr>
      </w:pPr>
      <w:r w:rsidRPr="000B0CC7">
        <w:rPr>
          <w:rFonts w:ascii="Arial" w:hAnsi="Arial" w:cs="Arial"/>
          <w:sz w:val="22"/>
          <w:szCs w:val="22"/>
        </w:rPr>
        <w:t xml:space="preserve">there are more staff than available posts, </w:t>
      </w:r>
    </w:p>
    <w:p w14:paraId="07C102E7" w14:textId="77777777" w:rsidR="00815E8D" w:rsidRPr="000B0CC7" w:rsidRDefault="00815E8D" w:rsidP="00815E8D">
      <w:pPr>
        <w:tabs>
          <w:tab w:val="left" w:pos="709"/>
        </w:tabs>
        <w:ind w:left="709" w:hanging="709"/>
        <w:rPr>
          <w:rFonts w:ascii="Arial" w:hAnsi="Arial" w:cs="Arial"/>
          <w:sz w:val="22"/>
          <w:szCs w:val="22"/>
        </w:rPr>
      </w:pPr>
    </w:p>
    <w:p w14:paraId="12990866"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ab/>
        <w:t xml:space="preserve">a competitive selection for the new posts in the new structure should take place, ringfenced to the existing staff affected by the restructure. Affected staff will be asked to express an interest in the post/s in the identified ringfence, and they will be guaranteed an interview/assessment. </w:t>
      </w:r>
    </w:p>
    <w:p w14:paraId="13E3F88A" w14:textId="77777777" w:rsidR="00815E8D" w:rsidRPr="000B0CC7" w:rsidRDefault="00815E8D" w:rsidP="00815E8D">
      <w:pPr>
        <w:tabs>
          <w:tab w:val="left" w:pos="709"/>
        </w:tabs>
        <w:ind w:left="709" w:hanging="709"/>
        <w:rPr>
          <w:rFonts w:ascii="Arial" w:hAnsi="Arial" w:cs="Arial"/>
          <w:sz w:val="22"/>
          <w:szCs w:val="22"/>
        </w:rPr>
      </w:pPr>
    </w:p>
    <w:p w14:paraId="2BC2848D"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5.5</w:t>
      </w:r>
      <w:r w:rsidRPr="000B0CC7">
        <w:rPr>
          <w:rFonts w:ascii="Arial" w:hAnsi="Arial" w:cs="Arial"/>
          <w:sz w:val="22"/>
          <w:szCs w:val="22"/>
        </w:rPr>
        <w:tab/>
        <w:t>The intention of the College will be to recruit to new posts in a new structure wherever possible with existing staff. The purpose of the interview is for staff to demonstrate that they have the skills, experience and ability to undertake the new role successfully.</w:t>
      </w:r>
    </w:p>
    <w:p w14:paraId="6063D476" w14:textId="77777777" w:rsidR="00815E8D" w:rsidRPr="000B0CC7" w:rsidRDefault="00815E8D" w:rsidP="00815E8D">
      <w:pPr>
        <w:tabs>
          <w:tab w:val="left" w:pos="709"/>
        </w:tabs>
        <w:ind w:left="709" w:hanging="709"/>
        <w:rPr>
          <w:rFonts w:ascii="Arial" w:hAnsi="Arial" w:cs="Arial"/>
          <w:sz w:val="22"/>
          <w:szCs w:val="22"/>
        </w:rPr>
      </w:pPr>
    </w:p>
    <w:p w14:paraId="70DA9864"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5.6</w:t>
      </w:r>
      <w:r w:rsidRPr="000B0CC7">
        <w:rPr>
          <w:rFonts w:ascii="Arial" w:hAnsi="Arial" w:cs="Arial"/>
          <w:sz w:val="22"/>
          <w:szCs w:val="22"/>
        </w:rPr>
        <w:tab/>
        <w:t xml:space="preserve">Where posts are not filled at 5.4, the College will advertise the post/s. Where there are known to be staff at risk of redundancy elsewhere in the College, the available posts could be considered as suitable redeployment opportunities, and will be advertised internally, ringfenced to those staff at risk initially.  Where there are no known staff at risk of redundancy elsewhere in the College, the posts will be advertised internally and externally at the same time and anyone may apply.   </w:t>
      </w:r>
    </w:p>
    <w:p w14:paraId="0D153941" w14:textId="77777777" w:rsidR="00815E8D" w:rsidRPr="000B0CC7" w:rsidRDefault="00815E8D" w:rsidP="00815E8D">
      <w:pPr>
        <w:tabs>
          <w:tab w:val="left" w:pos="709"/>
        </w:tabs>
        <w:ind w:left="709" w:hanging="709"/>
        <w:rPr>
          <w:rFonts w:ascii="Arial" w:hAnsi="Arial" w:cs="Arial"/>
          <w:sz w:val="22"/>
          <w:szCs w:val="22"/>
        </w:rPr>
      </w:pPr>
    </w:p>
    <w:p w14:paraId="02422F16"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5.7</w:t>
      </w:r>
      <w:r w:rsidRPr="000B0CC7">
        <w:rPr>
          <w:rFonts w:ascii="Arial" w:hAnsi="Arial" w:cs="Arial"/>
          <w:sz w:val="22"/>
          <w:szCs w:val="22"/>
        </w:rPr>
        <w:tab/>
        <w:t xml:space="preserve">Interview panels for posts in a restructure will include the line manager, a manager from a different work area, and a member of HR. All applicants will be competitively interviewed/assessed in accordance with the College Recruitment and Selection policy and best practice. For teaching posts, this will include a micro teach session and for all roles may include assessments in addition to an interview, that help to demonstrate an employees ability to do the new role.  </w:t>
      </w:r>
    </w:p>
    <w:p w14:paraId="40150282" w14:textId="77777777" w:rsidR="00815E8D" w:rsidRPr="000B0CC7" w:rsidRDefault="00815E8D" w:rsidP="00815E8D">
      <w:pPr>
        <w:tabs>
          <w:tab w:val="left" w:pos="709"/>
        </w:tabs>
        <w:ind w:left="709" w:hanging="709"/>
        <w:rPr>
          <w:rFonts w:ascii="Arial" w:hAnsi="Arial" w:cs="Arial"/>
          <w:sz w:val="22"/>
          <w:szCs w:val="22"/>
        </w:rPr>
      </w:pPr>
    </w:p>
    <w:p w14:paraId="010E12D2"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5.8</w:t>
      </w:r>
      <w:r w:rsidRPr="000B0CC7">
        <w:rPr>
          <w:rFonts w:ascii="Arial" w:hAnsi="Arial" w:cs="Arial"/>
          <w:sz w:val="22"/>
          <w:szCs w:val="22"/>
        </w:rPr>
        <w:tab/>
        <w:t>Employees who are appointed to new roles in a new structure will be entitled to a trial period of up to 4 weeks to demonstrate their suitability for the new role.</w:t>
      </w:r>
    </w:p>
    <w:p w14:paraId="13F4A163" w14:textId="77777777" w:rsidR="00815E8D" w:rsidRPr="000B0CC7" w:rsidRDefault="00815E8D" w:rsidP="00815E8D">
      <w:pPr>
        <w:tabs>
          <w:tab w:val="left" w:pos="709"/>
        </w:tabs>
        <w:ind w:left="709" w:hanging="709"/>
        <w:rPr>
          <w:rFonts w:ascii="Arial" w:hAnsi="Arial" w:cs="Arial"/>
          <w:sz w:val="22"/>
          <w:szCs w:val="22"/>
        </w:rPr>
      </w:pPr>
    </w:p>
    <w:p w14:paraId="2AE0150E" w14:textId="77777777" w:rsidR="00815E8D" w:rsidRPr="000B0CC7" w:rsidRDefault="00815E8D" w:rsidP="00815E8D">
      <w:pPr>
        <w:tabs>
          <w:tab w:val="left" w:pos="709"/>
        </w:tabs>
        <w:ind w:left="709" w:hanging="709"/>
        <w:rPr>
          <w:rFonts w:ascii="Arial" w:hAnsi="Arial" w:cs="Arial"/>
          <w:b/>
          <w:sz w:val="22"/>
          <w:szCs w:val="22"/>
          <w:u w:val="single"/>
        </w:rPr>
      </w:pPr>
      <w:r w:rsidRPr="000B0CC7">
        <w:rPr>
          <w:rFonts w:ascii="Arial" w:hAnsi="Arial" w:cs="Arial"/>
          <w:b/>
          <w:sz w:val="22"/>
          <w:szCs w:val="22"/>
        </w:rPr>
        <w:t>6.</w:t>
      </w:r>
      <w:r w:rsidRPr="000B0CC7">
        <w:rPr>
          <w:rFonts w:ascii="Arial" w:hAnsi="Arial" w:cs="Arial"/>
          <w:b/>
          <w:sz w:val="22"/>
          <w:szCs w:val="22"/>
        </w:rPr>
        <w:tab/>
      </w:r>
      <w:r w:rsidRPr="000B0CC7">
        <w:rPr>
          <w:rFonts w:ascii="Arial" w:hAnsi="Arial" w:cs="Arial"/>
          <w:b/>
          <w:sz w:val="22"/>
          <w:szCs w:val="22"/>
          <w:u w:val="single"/>
        </w:rPr>
        <w:t>Displacement</w:t>
      </w:r>
    </w:p>
    <w:p w14:paraId="71948101" w14:textId="77777777" w:rsidR="00815E8D" w:rsidRPr="000B0CC7" w:rsidRDefault="00815E8D" w:rsidP="00815E8D">
      <w:pPr>
        <w:tabs>
          <w:tab w:val="left" w:pos="709"/>
        </w:tabs>
        <w:ind w:left="709" w:hanging="709"/>
        <w:rPr>
          <w:rFonts w:ascii="Arial" w:hAnsi="Arial" w:cs="Arial"/>
          <w:b/>
          <w:sz w:val="22"/>
          <w:szCs w:val="22"/>
          <w:u w:val="single"/>
        </w:rPr>
      </w:pPr>
    </w:p>
    <w:p w14:paraId="6925ED6C"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6.1</w:t>
      </w:r>
      <w:r w:rsidRPr="000B0CC7">
        <w:rPr>
          <w:rFonts w:ascii="Arial" w:hAnsi="Arial" w:cs="Arial"/>
          <w:sz w:val="22"/>
          <w:szCs w:val="22"/>
        </w:rPr>
        <w:tab/>
        <w:t xml:space="preserve">Where following a restructure an employee has no role in the new structure, or they have not been successful at interview for the new role, the College will seek redeployment at an appropriate equivalent level within the College with appropriate training where necessary. </w:t>
      </w:r>
    </w:p>
    <w:p w14:paraId="6F123999" w14:textId="77777777" w:rsidR="00815E8D" w:rsidRPr="000B0CC7" w:rsidRDefault="00815E8D" w:rsidP="00815E8D">
      <w:pPr>
        <w:tabs>
          <w:tab w:val="left" w:pos="709"/>
        </w:tabs>
        <w:ind w:left="709" w:hanging="709"/>
        <w:rPr>
          <w:rFonts w:ascii="Arial" w:hAnsi="Arial" w:cs="Arial"/>
          <w:sz w:val="22"/>
          <w:szCs w:val="22"/>
        </w:rPr>
      </w:pPr>
    </w:p>
    <w:p w14:paraId="29389BF8" w14:textId="00CBF70F"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6.2</w:t>
      </w:r>
      <w:r w:rsidRPr="000B0CC7">
        <w:rPr>
          <w:rFonts w:ascii="Arial" w:hAnsi="Arial" w:cs="Arial"/>
          <w:sz w:val="22"/>
          <w:szCs w:val="22"/>
        </w:rPr>
        <w:tab/>
        <w:t xml:space="preserve">Where no equivalent posts exist, redeployment may be offered to an appropriate lower graded post. In such circumstances, the employee’s salary will be protected for </w:t>
      </w:r>
      <w:r w:rsidRPr="000B0CC7">
        <w:rPr>
          <w:rFonts w:ascii="Arial" w:hAnsi="Arial" w:cs="Arial"/>
          <w:sz w:val="22"/>
          <w:szCs w:val="22"/>
        </w:rPr>
        <w:lastRenderedPageBreak/>
        <w:t xml:space="preserve">a </w:t>
      </w:r>
      <w:r w:rsidR="000B0CC7" w:rsidRPr="000B0CC7">
        <w:rPr>
          <w:rFonts w:ascii="Arial" w:hAnsi="Arial" w:cs="Arial"/>
          <w:sz w:val="22"/>
          <w:szCs w:val="22"/>
        </w:rPr>
        <w:t>12-</w:t>
      </w:r>
      <w:r w:rsidRPr="000B0CC7">
        <w:rPr>
          <w:rFonts w:ascii="Arial" w:hAnsi="Arial" w:cs="Arial"/>
          <w:sz w:val="22"/>
          <w:szCs w:val="22"/>
        </w:rPr>
        <w:t>month period. An appropriate graded post should not be more than one grade lower than the employee’s previous post in order for salary protection to apply.</w:t>
      </w:r>
    </w:p>
    <w:p w14:paraId="7BC43675" w14:textId="77777777" w:rsidR="00815E8D" w:rsidRPr="000B0CC7" w:rsidRDefault="00815E8D" w:rsidP="00815E8D">
      <w:pPr>
        <w:tabs>
          <w:tab w:val="left" w:pos="709"/>
        </w:tabs>
        <w:ind w:left="709" w:hanging="709"/>
        <w:rPr>
          <w:rFonts w:ascii="Arial" w:hAnsi="Arial" w:cs="Arial"/>
          <w:sz w:val="22"/>
          <w:szCs w:val="22"/>
        </w:rPr>
      </w:pPr>
    </w:p>
    <w:p w14:paraId="316A1DA4"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6.3</w:t>
      </w:r>
      <w:r w:rsidRPr="000B0CC7">
        <w:rPr>
          <w:rFonts w:ascii="Arial" w:hAnsi="Arial" w:cs="Arial"/>
          <w:sz w:val="22"/>
          <w:szCs w:val="22"/>
        </w:rPr>
        <w:tab/>
        <w:t>Managers have a key role to play in managing the situation with their displaced staff. They will be active in seeking alternative employment for their staff member with support from HR.</w:t>
      </w:r>
    </w:p>
    <w:p w14:paraId="4EFFEF39" w14:textId="77777777" w:rsidR="00815E8D" w:rsidRPr="000B0CC7" w:rsidRDefault="00815E8D" w:rsidP="00815E8D">
      <w:pPr>
        <w:tabs>
          <w:tab w:val="left" w:pos="709"/>
        </w:tabs>
        <w:ind w:left="709" w:hanging="709"/>
        <w:rPr>
          <w:rFonts w:ascii="Arial" w:hAnsi="Arial" w:cs="Arial"/>
          <w:sz w:val="22"/>
          <w:szCs w:val="22"/>
        </w:rPr>
      </w:pPr>
    </w:p>
    <w:p w14:paraId="4B8944F5"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 xml:space="preserve">6.4 </w:t>
      </w:r>
      <w:r w:rsidRPr="000B0CC7">
        <w:rPr>
          <w:rFonts w:ascii="Arial" w:hAnsi="Arial" w:cs="Arial"/>
          <w:sz w:val="22"/>
          <w:szCs w:val="22"/>
        </w:rPr>
        <w:tab/>
        <w:t xml:space="preserve">The College’s arrangements for seeking alternative employment and redundancy are set out below.     </w:t>
      </w:r>
    </w:p>
    <w:p w14:paraId="6C275061" w14:textId="77777777" w:rsidR="00815E8D" w:rsidRPr="000B0CC7" w:rsidRDefault="00815E8D" w:rsidP="00815E8D">
      <w:pPr>
        <w:tabs>
          <w:tab w:val="left" w:pos="709"/>
        </w:tabs>
        <w:ind w:left="709" w:hanging="709"/>
        <w:rPr>
          <w:rFonts w:ascii="Arial" w:hAnsi="Arial" w:cs="Arial"/>
          <w:b/>
          <w:sz w:val="22"/>
          <w:szCs w:val="22"/>
        </w:rPr>
      </w:pPr>
    </w:p>
    <w:p w14:paraId="3B43903A" w14:textId="77777777" w:rsidR="00815E8D" w:rsidRPr="000B0CC7" w:rsidRDefault="00815E8D" w:rsidP="00815E8D">
      <w:pPr>
        <w:tabs>
          <w:tab w:val="left" w:pos="709"/>
        </w:tabs>
        <w:ind w:left="709" w:hanging="709"/>
        <w:rPr>
          <w:rFonts w:ascii="Arial" w:hAnsi="Arial" w:cs="Arial"/>
          <w:b/>
          <w:sz w:val="22"/>
          <w:szCs w:val="22"/>
        </w:rPr>
      </w:pPr>
    </w:p>
    <w:p w14:paraId="2A00C5A2" w14:textId="77777777" w:rsidR="00815E8D" w:rsidRPr="000B0CC7" w:rsidRDefault="00815E8D" w:rsidP="00815E8D">
      <w:pPr>
        <w:tabs>
          <w:tab w:val="left" w:pos="709"/>
        </w:tabs>
        <w:ind w:left="709" w:hanging="709"/>
        <w:rPr>
          <w:rFonts w:ascii="Arial" w:hAnsi="Arial" w:cs="Arial"/>
          <w:b/>
          <w:sz w:val="22"/>
          <w:szCs w:val="22"/>
        </w:rPr>
      </w:pPr>
    </w:p>
    <w:p w14:paraId="7AAA930B" w14:textId="77777777" w:rsidR="00815E8D" w:rsidRPr="000B0CC7" w:rsidRDefault="00815E8D" w:rsidP="00815E8D">
      <w:pPr>
        <w:tabs>
          <w:tab w:val="left" w:pos="709"/>
        </w:tabs>
        <w:ind w:left="709" w:hanging="709"/>
        <w:rPr>
          <w:rFonts w:ascii="Arial" w:hAnsi="Arial" w:cs="Arial"/>
          <w:b/>
          <w:sz w:val="22"/>
          <w:szCs w:val="22"/>
        </w:rPr>
      </w:pPr>
    </w:p>
    <w:p w14:paraId="7CD7F9DD" w14:textId="77777777" w:rsidR="00815E8D" w:rsidRPr="000B0CC7" w:rsidRDefault="00815E8D" w:rsidP="00815E8D">
      <w:pPr>
        <w:pBdr>
          <w:top w:val="single" w:sz="4" w:space="1" w:color="auto"/>
          <w:left w:val="single" w:sz="4" w:space="4" w:color="auto"/>
          <w:bottom w:val="single" w:sz="4" w:space="1" w:color="auto"/>
          <w:right w:val="single" w:sz="4" w:space="4" w:color="auto"/>
        </w:pBdr>
        <w:shd w:val="clear" w:color="auto" w:fill="BFBFBF"/>
        <w:tabs>
          <w:tab w:val="left" w:pos="709"/>
        </w:tabs>
        <w:ind w:left="709" w:hanging="709"/>
        <w:rPr>
          <w:rFonts w:ascii="Arial" w:hAnsi="Arial" w:cs="Arial"/>
          <w:b/>
          <w:sz w:val="28"/>
          <w:szCs w:val="28"/>
        </w:rPr>
      </w:pPr>
      <w:r w:rsidRPr="000B0CC7">
        <w:rPr>
          <w:rFonts w:ascii="Arial" w:hAnsi="Arial" w:cs="Arial"/>
          <w:b/>
          <w:sz w:val="28"/>
          <w:szCs w:val="28"/>
        </w:rPr>
        <w:t>Part Two - Redundancy Procedure</w:t>
      </w:r>
    </w:p>
    <w:p w14:paraId="049990A5" w14:textId="77777777" w:rsidR="00815E8D" w:rsidRPr="000B0CC7" w:rsidRDefault="00815E8D" w:rsidP="00815E8D">
      <w:pPr>
        <w:tabs>
          <w:tab w:val="left" w:pos="709"/>
        </w:tabs>
        <w:ind w:left="709" w:hanging="709"/>
        <w:rPr>
          <w:rFonts w:ascii="Arial" w:hAnsi="Arial" w:cs="Arial"/>
          <w:sz w:val="22"/>
          <w:szCs w:val="22"/>
        </w:rPr>
      </w:pPr>
    </w:p>
    <w:p w14:paraId="124EB913"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b/>
          <w:sz w:val="22"/>
          <w:szCs w:val="22"/>
        </w:rPr>
        <w:t>7</w:t>
      </w:r>
      <w:r w:rsidRPr="000B0CC7">
        <w:rPr>
          <w:rFonts w:ascii="Arial" w:hAnsi="Arial" w:cs="Arial"/>
          <w:sz w:val="22"/>
          <w:szCs w:val="22"/>
        </w:rPr>
        <w:t>.</w:t>
      </w:r>
      <w:r w:rsidRPr="000B0CC7">
        <w:rPr>
          <w:rFonts w:ascii="Arial" w:hAnsi="Arial" w:cs="Arial"/>
          <w:sz w:val="22"/>
          <w:szCs w:val="22"/>
        </w:rPr>
        <w:tab/>
      </w:r>
      <w:r w:rsidRPr="000B0CC7">
        <w:rPr>
          <w:rFonts w:ascii="Arial" w:hAnsi="Arial" w:cs="Arial"/>
          <w:b/>
          <w:sz w:val="22"/>
          <w:szCs w:val="22"/>
          <w:u w:val="single"/>
        </w:rPr>
        <w:t>The College’s Position</w:t>
      </w:r>
    </w:p>
    <w:p w14:paraId="711ECB0B" w14:textId="77777777" w:rsidR="00815E8D" w:rsidRPr="000B0CC7" w:rsidRDefault="00815E8D" w:rsidP="00815E8D">
      <w:pPr>
        <w:tabs>
          <w:tab w:val="left" w:pos="709"/>
        </w:tabs>
        <w:ind w:left="709" w:hanging="709"/>
        <w:rPr>
          <w:rFonts w:ascii="Arial" w:hAnsi="Arial" w:cs="Arial"/>
          <w:sz w:val="22"/>
          <w:szCs w:val="22"/>
        </w:rPr>
      </w:pPr>
    </w:p>
    <w:p w14:paraId="4560473A"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7.1</w:t>
      </w:r>
      <w:r w:rsidRPr="000B0CC7">
        <w:rPr>
          <w:rFonts w:ascii="Arial" w:hAnsi="Arial" w:cs="Arial"/>
          <w:sz w:val="22"/>
          <w:szCs w:val="22"/>
        </w:rPr>
        <w:tab/>
        <w:t xml:space="preserve">The College always wants to avoid compulsory redundancies wherever possible, and will always work hard with recognised Trade Unions to avoid it. However, sometimes it is impossible for the College to avoid redundancies. </w:t>
      </w:r>
    </w:p>
    <w:p w14:paraId="19995B02" w14:textId="77777777" w:rsidR="00815E8D" w:rsidRPr="000B0CC7" w:rsidRDefault="00815E8D" w:rsidP="00815E8D">
      <w:pPr>
        <w:tabs>
          <w:tab w:val="left" w:pos="709"/>
        </w:tabs>
        <w:ind w:left="709" w:hanging="709"/>
        <w:rPr>
          <w:rFonts w:ascii="Arial" w:hAnsi="Arial" w:cs="Arial"/>
          <w:sz w:val="22"/>
          <w:szCs w:val="22"/>
        </w:rPr>
      </w:pPr>
    </w:p>
    <w:p w14:paraId="2B451486" w14:textId="77777777" w:rsidR="00815E8D" w:rsidRPr="000B0CC7" w:rsidRDefault="00815E8D" w:rsidP="00815E8D">
      <w:pPr>
        <w:tabs>
          <w:tab w:val="left" w:pos="709"/>
        </w:tabs>
        <w:ind w:left="709" w:hanging="709"/>
        <w:rPr>
          <w:rFonts w:ascii="Arial" w:hAnsi="Arial" w:cs="Arial"/>
          <w:sz w:val="22"/>
          <w:szCs w:val="22"/>
        </w:rPr>
      </w:pPr>
      <w:r w:rsidRPr="000B0CC7">
        <w:rPr>
          <w:rFonts w:ascii="Arial" w:hAnsi="Arial" w:cs="Arial"/>
          <w:sz w:val="22"/>
          <w:szCs w:val="22"/>
        </w:rPr>
        <w:t>7.2</w:t>
      </w:r>
      <w:r w:rsidRPr="000B0CC7">
        <w:rPr>
          <w:rFonts w:ascii="Arial" w:hAnsi="Arial" w:cs="Arial"/>
          <w:sz w:val="22"/>
          <w:szCs w:val="22"/>
        </w:rPr>
        <w:tab/>
        <w:t>This section of the Organisational Change Policy outlines the College’s procedures for dealing with redundancy situations that arise as a consequence of restructures or organisational change, or as a result of funding reductions.</w:t>
      </w:r>
    </w:p>
    <w:p w14:paraId="14312662" w14:textId="77777777" w:rsidR="00815E8D" w:rsidRPr="000B0CC7" w:rsidRDefault="00815E8D" w:rsidP="00815E8D">
      <w:pPr>
        <w:tabs>
          <w:tab w:val="left" w:pos="709"/>
        </w:tabs>
        <w:ind w:left="709" w:hanging="709"/>
        <w:rPr>
          <w:rFonts w:ascii="Arial" w:hAnsi="Arial" w:cs="Arial"/>
          <w:sz w:val="22"/>
          <w:szCs w:val="22"/>
        </w:rPr>
      </w:pPr>
    </w:p>
    <w:p w14:paraId="3C9A3EF1" w14:textId="77777777" w:rsidR="00815E8D" w:rsidRPr="000B0CC7" w:rsidRDefault="00815E8D" w:rsidP="00815E8D">
      <w:pPr>
        <w:tabs>
          <w:tab w:val="left" w:pos="709"/>
        </w:tabs>
        <w:ind w:left="709" w:hanging="709"/>
        <w:rPr>
          <w:rFonts w:ascii="Arial" w:hAnsi="Arial" w:cs="Arial"/>
        </w:rPr>
      </w:pPr>
      <w:r w:rsidRPr="000B0CC7">
        <w:rPr>
          <w:rFonts w:ascii="Arial" w:hAnsi="Arial" w:cs="Arial"/>
          <w:sz w:val="22"/>
          <w:szCs w:val="22"/>
        </w:rPr>
        <w:t>7.3</w:t>
      </w:r>
      <w:r w:rsidRPr="000B0CC7">
        <w:rPr>
          <w:rFonts w:ascii="Arial" w:hAnsi="Arial" w:cs="Arial"/>
          <w:sz w:val="22"/>
          <w:szCs w:val="22"/>
        </w:rPr>
        <w:tab/>
        <w:t>The College is committed to the aims/principles of our Equal Opportunities policy throughout a redundancy process that aim to ensure that our working practices are available without discrimination, harassment or victimisation</w:t>
      </w:r>
      <w:r w:rsidRPr="000B0CC7">
        <w:rPr>
          <w:rFonts w:ascii="Arial" w:hAnsi="Arial" w:cs="Arial"/>
        </w:rPr>
        <w:t xml:space="preserve">.  </w:t>
      </w:r>
    </w:p>
    <w:p w14:paraId="046D6604" w14:textId="77777777" w:rsidR="00815E8D" w:rsidRPr="000B0CC7" w:rsidRDefault="00815E8D" w:rsidP="00815E8D">
      <w:pPr>
        <w:tabs>
          <w:tab w:val="left" w:pos="709"/>
        </w:tabs>
        <w:ind w:left="709" w:hanging="709"/>
        <w:rPr>
          <w:rFonts w:ascii="Arial" w:hAnsi="Arial" w:cs="Arial"/>
        </w:rPr>
      </w:pPr>
    </w:p>
    <w:p w14:paraId="73EF5F59" w14:textId="77777777" w:rsidR="00815E8D" w:rsidRPr="000B0CC7" w:rsidRDefault="00815E8D" w:rsidP="00815E8D">
      <w:pPr>
        <w:pStyle w:val="BodyText2"/>
        <w:rPr>
          <w:rFonts w:ascii="Arial" w:hAnsi="Arial" w:cs="Arial"/>
          <w:b/>
          <w:sz w:val="22"/>
          <w:szCs w:val="22"/>
          <w:u w:val="single"/>
        </w:rPr>
      </w:pPr>
      <w:r w:rsidRPr="000B0CC7">
        <w:rPr>
          <w:rFonts w:ascii="Arial" w:hAnsi="Arial" w:cs="Arial"/>
          <w:b/>
          <w:sz w:val="22"/>
          <w:szCs w:val="22"/>
        </w:rPr>
        <w:t>8</w:t>
      </w:r>
      <w:r w:rsidRPr="000B0CC7">
        <w:rPr>
          <w:rFonts w:cs="Arial"/>
          <w:b/>
          <w:szCs w:val="22"/>
        </w:rPr>
        <w:t>.</w:t>
      </w:r>
      <w:r w:rsidRPr="000B0CC7">
        <w:rPr>
          <w:rFonts w:cs="Arial"/>
          <w:b/>
          <w:szCs w:val="22"/>
        </w:rPr>
        <w:tab/>
      </w:r>
      <w:r w:rsidRPr="000B0CC7">
        <w:rPr>
          <w:rFonts w:ascii="Arial" w:hAnsi="Arial" w:cs="Arial"/>
          <w:b/>
          <w:sz w:val="22"/>
          <w:szCs w:val="22"/>
          <w:u w:val="single"/>
        </w:rPr>
        <w:t>The Definition of Redundancy</w:t>
      </w:r>
    </w:p>
    <w:p w14:paraId="4129C681" w14:textId="77777777" w:rsidR="00815E8D" w:rsidRPr="000B0CC7" w:rsidRDefault="00815E8D" w:rsidP="00815E8D">
      <w:pPr>
        <w:tabs>
          <w:tab w:val="left" w:pos="-720"/>
        </w:tabs>
        <w:suppressAutoHyphens/>
        <w:jc w:val="both"/>
        <w:rPr>
          <w:rFonts w:ascii="Arial" w:hAnsi="Arial" w:cs="Arial"/>
          <w:spacing w:val="-3"/>
          <w:sz w:val="22"/>
          <w:szCs w:val="22"/>
          <w:u w:val="single"/>
        </w:rPr>
      </w:pPr>
    </w:p>
    <w:p w14:paraId="7AB10F5D" w14:textId="77777777" w:rsidR="00815E8D" w:rsidRPr="000B0CC7" w:rsidRDefault="00815E8D" w:rsidP="00815E8D">
      <w:pPr>
        <w:pStyle w:val="BodyTextIndent3"/>
        <w:ind w:left="0"/>
        <w:rPr>
          <w:rFonts w:ascii="Arial" w:hAnsi="Arial" w:cs="Arial"/>
          <w:sz w:val="22"/>
          <w:szCs w:val="22"/>
        </w:rPr>
      </w:pPr>
      <w:r w:rsidRPr="000B0CC7">
        <w:rPr>
          <w:rFonts w:ascii="Arial" w:hAnsi="Arial" w:cs="Arial"/>
          <w:spacing w:val="-3"/>
          <w:sz w:val="22"/>
          <w:szCs w:val="22"/>
        </w:rPr>
        <w:t>8.1</w:t>
      </w:r>
      <w:r w:rsidRPr="000B0CC7">
        <w:rPr>
          <w:rFonts w:ascii="Arial" w:hAnsi="Arial" w:cs="Arial"/>
          <w:spacing w:val="-3"/>
          <w:sz w:val="22"/>
          <w:szCs w:val="22"/>
        </w:rPr>
        <w:tab/>
      </w:r>
      <w:r w:rsidRPr="000B0CC7">
        <w:rPr>
          <w:rFonts w:ascii="Arial" w:hAnsi="Arial" w:cs="Arial"/>
          <w:sz w:val="22"/>
          <w:szCs w:val="22"/>
        </w:rPr>
        <w:t xml:space="preserve">Section 139 of the Employment Rights Act 1996 defines the situations in which     </w:t>
      </w:r>
    </w:p>
    <w:p w14:paraId="75A74E14" w14:textId="77777777" w:rsidR="00815E8D" w:rsidRPr="000B0CC7" w:rsidRDefault="00815E8D" w:rsidP="00815E8D">
      <w:pPr>
        <w:pStyle w:val="BodyTextIndent3"/>
        <w:ind w:left="0"/>
        <w:rPr>
          <w:rFonts w:ascii="Arial" w:hAnsi="Arial" w:cs="Arial"/>
          <w:sz w:val="22"/>
          <w:szCs w:val="22"/>
        </w:rPr>
      </w:pPr>
      <w:r w:rsidRPr="000B0CC7">
        <w:rPr>
          <w:rFonts w:ascii="Arial" w:hAnsi="Arial" w:cs="Arial"/>
          <w:sz w:val="22"/>
          <w:szCs w:val="22"/>
        </w:rPr>
        <w:t xml:space="preserve">            redundancy arises:</w:t>
      </w:r>
    </w:p>
    <w:p w14:paraId="2E6B59AA" w14:textId="77777777" w:rsidR="00815E8D" w:rsidRPr="000B0CC7" w:rsidRDefault="00815E8D" w:rsidP="00815E8D">
      <w:pPr>
        <w:numPr>
          <w:ilvl w:val="0"/>
          <w:numId w:val="8"/>
        </w:numPr>
        <w:spacing w:before="100" w:beforeAutospacing="1" w:after="100" w:afterAutospacing="1"/>
        <w:rPr>
          <w:rFonts w:ascii="Arial" w:eastAsia="Times New Roman" w:hAnsi="Arial" w:cs="Arial"/>
          <w:sz w:val="22"/>
          <w:szCs w:val="22"/>
        </w:rPr>
      </w:pPr>
      <w:r w:rsidRPr="000B0CC7">
        <w:rPr>
          <w:rFonts w:ascii="Arial" w:eastAsia="Times New Roman" w:hAnsi="Arial" w:cs="Arial"/>
          <w:b/>
          <w:bCs/>
          <w:sz w:val="22"/>
          <w:szCs w:val="22"/>
        </w:rPr>
        <w:t>Job redundancy:</w:t>
      </w:r>
      <w:r w:rsidRPr="000B0CC7">
        <w:rPr>
          <w:rFonts w:ascii="Arial" w:eastAsia="Times New Roman" w:hAnsi="Arial" w:cs="Arial"/>
          <w:sz w:val="22"/>
          <w:szCs w:val="22"/>
        </w:rPr>
        <w:t xml:space="preserve"> this occurs where the employer ceases to trade or intends to cease trading in the business or that part of it in which the employee works. </w:t>
      </w:r>
    </w:p>
    <w:p w14:paraId="675BA719" w14:textId="77777777" w:rsidR="00815E8D" w:rsidRPr="000B0CC7" w:rsidRDefault="00815E8D" w:rsidP="00815E8D">
      <w:pPr>
        <w:numPr>
          <w:ilvl w:val="0"/>
          <w:numId w:val="8"/>
        </w:numPr>
        <w:spacing w:before="100" w:beforeAutospacing="1" w:after="100" w:afterAutospacing="1"/>
        <w:rPr>
          <w:rFonts w:ascii="Arial" w:eastAsia="Times New Roman" w:hAnsi="Arial" w:cs="Arial"/>
          <w:sz w:val="22"/>
          <w:szCs w:val="22"/>
        </w:rPr>
      </w:pPr>
      <w:r w:rsidRPr="000B0CC7">
        <w:rPr>
          <w:rFonts w:ascii="Arial" w:eastAsia="Times New Roman" w:hAnsi="Arial" w:cs="Arial"/>
          <w:b/>
          <w:bCs/>
          <w:sz w:val="22"/>
          <w:szCs w:val="22"/>
        </w:rPr>
        <w:t>Place of work redundancy:</w:t>
      </w:r>
      <w:r w:rsidRPr="000B0CC7">
        <w:rPr>
          <w:rFonts w:ascii="Arial" w:eastAsia="Times New Roman" w:hAnsi="Arial" w:cs="Arial"/>
          <w:sz w:val="22"/>
          <w:szCs w:val="22"/>
        </w:rPr>
        <w:t xml:space="preserve"> this occurs when the employer has ceased or intends to cease trading in the business where the employee works. </w:t>
      </w:r>
    </w:p>
    <w:p w14:paraId="422649D7" w14:textId="77777777" w:rsidR="00815E8D" w:rsidRPr="000B0CC7" w:rsidRDefault="00815E8D" w:rsidP="00815E8D">
      <w:pPr>
        <w:numPr>
          <w:ilvl w:val="0"/>
          <w:numId w:val="8"/>
        </w:numPr>
        <w:spacing w:before="100" w:beforeAutospacing="1" w:after="100" w:afterAutospacing="1"/>
        <w:rPr>
          <w:rFonts w:ascii="Arial" w:eastAsia="Times New Roman" w:hAnsi="Arial" w:cs="Arial"/>
          <w:sz w:val="22"/>
          <w:szCs w:val="22"/>
        </w:rPr>
      </w:pPr>
      <w:r w:rsidRPr="000B0CC7">
        <w:rPr>
          <w:rFonts w:ascii="Arial" w:eastAsia="Times New Roman" w:hAnsi="Arial" w:cs="Arial"/>
          <w:b/>
          <w:bCs/>
          <w:sz w:val="22"/>
          <w:szCs w:val="22"/>
        </w:rPr>
        <w:t>Employee redundancy:</w:t>
      </w:r>
      <w:r w:rsidRPr="000B0CC7">
        <w:rPr>
          <w:rFonts w:ascii="Arial" w:eastAsia="Times New Roman" w:hAnsi="Arial" w:cs="Arial"/>
          <w:sz w:val="22"/>
          <w:szCs w:val="22"/>
        </w:rPr>
        <w:t xml:space="preserve"> this occurs when the employer's requirements for employees to carry out "work of a particular kind" or for employees to carry out work of a particular kind at the employee's workplace have ceased or diminished or are expected to cease or diminish. </w:t>
      </w:r>
    </w:p>
    <w:p w14:paraId="51EB9C30" w14:textId="77777777" w:rsidR="00815E8D" w:rsidRPr="000B0CC7" w:rsidRDefault="00815E8D" w:rsidP="00815E8D">
      <w:pPr>
        <w:pStyle w:val="Heading1"/>
        <w:ind w:left="709" w:hanging="709"/>
        <w:jc w:val="both"/>
        <w:rPr>
          <w:rFonts w:ascii="Arial" w:hAnsi="Arial" w:cs="Arial"/>
          <w:sz w:val="22"/>
          <w:szCs w:val="22"/>
        </w:rPr>
      </w:pPr>
      <w:r w:rsidRPr="000B0CC7">
        <w:rPr>
          <w:rFonts w:ascii="Arial" w:hAnsi="Arial" w:cs="Arial"/>
          <w:sz w:val="22"/>
          <w:szCs w:val="22"/>
        </w:rPr>
        <w:t>9.</w:t>
      </w:r>
      <w:r w:rsidRPr="000B0CC7">
        <w:rPr>
          <w:rFonts w:ascii="Arial" w:hAnsi="Arial" w:cs="Arial"/>
          <w:sz w:val="22"/>
          <w:szCs w:val="22"/>
        </w:rPr>
        <w:tab/>
      </w:r>
      <w:r w:rsidRPr="000B0CC7">
        <w:rPr>
          <w:rFonts w:ascii="Arial" w:hAnsi="Arial" w:cs="Arial"/>
          <w:sz w:val="22"/>
          <w:szCs w:val="22"/>
          <w:u w:val="single"/>
        </w:rPr>
        <w:t>Avoiding Redundancies</w:t>
      </w:r>
    </w:p>
    <w:p w14:paraId="56D3CA88" w14:textId="77777777" w:rsidR="00815E8D" w:rsidRPr="000B0CC7" w:rsidRDefault="00815E8D" w:rsidP="00815E8D">
      <w:pPr>
        <w:jc w:val="both"/>
        <w:rPr>
          <w:rFonts w:ascii="Arial" w:hAnsi="Arial" w:cs="Arial"/>
          <w:sz w:val="22"/>
          <w:szCs w:val="22"/>
        </w:rPr>
      </w:pPr>
    </w:p>
    <w:p w14:paraId="160DAF3B" w14:textId="77777777" w:rsidR="00815E8D" w:rsidRPr="000B0CC7" w:rsidRDefault="00815E8D" w:rsidP="00815E8D">
      <w:pPr>
        <w:pStyle w:val="BodyTextIndent3"/>
        <w:ind w:left="720" w:hanging="720"/>
        <w:rPr>
          <w:rFonts w:ascii="Arial" w:hAnsi="Arial" w:cs="Arial"/>
          <w:sz w:val="22"/>
          <w:szCs w:val="22"/>
        </w:rPr>
      </w:pPr>
      <w:r w:rsidRPr="000B0CC7">
        <w:rPr>
          <w:rFonts w:ascii="Arial" w:hAnsi="Arial" w:cs="Arial"/>
          <w:sz w:val="22"/>
          <w:szCs w:val="22"/>
        </w:rPr>
        <w:t>9.1</w:t>
      </w:r>
      <w:r w:rsidRPr="000B0CC7">
        <w:rPr>
          <w:rFonts w:ascii="Arial" w:hAnsi="Arial" w:cs="Arial"/>
          <w:sz w:val="22"/>
          <w:szCs w:val="22"/>
        </w:rPr>
        <w:tab/>
        <w:t>It is recognised that changes to the College’s work and organisation may affect its staffing needs.  In the event of a need for redundancy, all reasonable efforts will be made to avoid compulsory redundancies. This may include the following measures:</w:t>
      </w:r>
    </w:p>
    <w:p w14:paraId="26082C86" w14:textId="77777777" w:rsidR="00815E8D" w:rsidRPr="000B0CC7" w:rsidRDefault="00815E8D" w:rsidP="00815E8D">
      <w:pPr>
        <w:pStyle w:val="BodyTextIndent3"/>
        <w:ind w:left="720"/>
        <w:rPr>
          <w:rFonts w:ascii="Arial" w:hAnsi="Arial" w:cs="Arial"/>
          <w:sz w:val="22"/>
          <w:szCs w:val="22"/>
        </w:rPr>
      </w:pPr>
    </w:p>
    <w:p w14:paraId="22A0CC1A"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Natural wastage;</w:t>
      </w:r>
    </w:p>
    <w:p w14:paraId="0DC2B67F"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Redeployment and, if possible, retraining to other parts of the College;</w:t>
      </w:r>
    </w:p>
    <w:p w14:paraId="01DFF0B2"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lastRenderedPageBreak/>
        <w:t>Reducing the numbers of  Agency workers;</w:t>
      </w:r>
    </w:p>
    <w:p w14:paraId="072185E1"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Seeking volunteers for voluntary redundancy;</w:t>
      </w:r>
    </w:p>
    <w:p w14:paraId="2C19B879"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Reduction or elimination of overtime working (i.e. work undertaken over and above contracted hours);</w:t>
      </w:r>
    </w:p>
    <w:p w14:paraId="71C6B91C"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Restrictions on recruitment;</w:t>
      </w:r>
    </w:p>
    <w:p w14:paraId="6FB85CD8"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Short-time working; reduction of any temporary increase in hours</w:t>
      </w:r>
    </w:p>
    <w:p w14:paraId="0ECEC1D5" w14:textId="77777777" w:rsidR="00815E8D" w:rsidRPr="000B0CC7" w:rsidRDefault="00815E8D" w:rsidP="00815E8D">
      <w:pPr>
        <w:numPr>
          <w:ilvl w:val="0"/>
          <w:numId w:val="2"/>
        </w:numPr>
        <w:tabs>
          <w:tab w:val="left" w:pos="-720"/>
        </w:tabs>
        <w:suppressAutoHyphens/>
        <w:spacing w:line="360" w:lineRule="auto"/>
        <w:ind w:left="1080"/>
        <w:jc w:val="both"/>
        <w:rPr>
          <w:rFonts w:ascii="Arial" w:hAnsi="Arial" w:cs="Arial"/>
          <w:spacing w:val="-3"/>
          <w:sz w:val="22"/>
          <w:szCs w:val="22"/>
        </w:rPr>
      </w:pPr>
      <w:r w:rsidRPr="000B0CC7">
        <w:rPr>
          <w:rFonts w:ascii="Arial" w:hAnsi="Arial" w:cs="Arial"/>
          <w:spacing w:val="-3"/>
          <w:sz w:val="22"/>
          <w:szCs w:val="22"/>
        </w:rPr>
        <w:t>Salary freezes</w:t>
      </w:r>
    </w:p>
    <w:p w14:paraId="2CEEC97E" w14:textId="77777777" w:rsidR="00815E8D" w:rsidRPr="000B0CC7" w:rsidRDefault="00815E8D" w:rsidP="00815E8D">
      <w:pPr>
        <w:pStyle w:val="BodyTextIndent3"/>
        <w:ind w:left="720"/>
        <w:rPr>
          <w:rFonts w:ascii="Arial" w:hAnsi="Arial" w:cs="Arial"/>
          <w:sz w:val="22"/>
          <w:szCs w:val="22"/>
        </w:rPr>
      </w:pPr>
    </w:p>
    <w:p w14:paraId="5FB4BAB1" w14:textId="77777777" w:rsidR="00815E8D" w:rsidRPr="000B0CC7" w:rsidRDefault="00815E8D" w:rsidP="00815E8D">
      <w:pPr>
        <w:pStyle w:val="BodyTextIndent3"/>
        <w:ind w:left="720" w:hanging="720"/>
        <w:rPr>
          <w:rFonts w:ascii="Arial" w:hAnsi="Arial" w:cs="Arial"/>
          <w:sz w:val="22"/>
          <w:szCs w:val="22"/>
        </w:rPr>
      </w:pPr>
      <w:r w:rsidRPr="000B0CC7">
        <w:rPr>
          <w:rFonts w:ascii="Arial" w:hAnsi="Arial" w:cs="Arial"/>
          <w:sz w:val="22"/>
          <w:szCs w:val="22"/>
        </w:rPr>
        <w:t>9.2</w:t>
      </w:r>
      <w:r w:rsidRPr="000B0CC7">
        <w:rPr>
          <w:rFonts w:ascii="Arial" w:hAnsi="Arial" w:cs="Arial"/>
          <w:sz w:val="22"/>
          <w:szCs w:val="22"/>
        </w:rPr>
        <w:tab/>
        <w:t>In addition, any suggestions from Trade Unions/staff on cost saving methods as an alternative to redundancies will be considered. It is recognised, however, that circumstances may arise which result in the College seeking to effect a compulsory reduction in staffing levels. In such circumstances a key consideration will be the need to retain a balanced, skilled and experienced workforce that will best serve the needs of the College, its students and the community in the long term</w:t>
      </w:r>
    </w:p>
    <w:p w14:paraId="336B02ED" w14:textId="77777777" w:rsidR="00815E8D" w:rsidRPr="000B0CC7" w:rsidRDefault="00815E8D" w:rsidP="00815E8D">
      <w:pPr>
        <w:pStyle w:val="BodyTextIndent3"/>
        <w:rPr>
          <w:rFonts w:ascii="Arial" w:hAnsi="Arial" w:cs="Arial"/>
          <w:sz w:val="22"/>
          <w:szCs w:val="22"/>
        </w:rPr>
      </w:pPr>
    </w:p>
    <w:p w14:paraId="2B5C03C8"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z w:val="22"/>
          <w:szCs w:val="22"/>
        </w:rPr>
        <w:t>9.3</w:t>
      </w:r>
      <w:r w:rsidRPr="000B0CC7">
        <w:rPr>
          <w:rFonts w:ascii="Arial" w:hAnsi="Arial" w:cs="Arial"/>
          <w:sz w:val="22"/>
          <w:szCs w:val="22"/>
        </w:rPr>
        <w:tab/>
      </w:r>
      <w:r w:rsidRPr="000B0CC7">
        <w:rPr>
          <w:rFonts w:ascii="Arial" w:hAnsi="Arial" w:cs="Arial"/>
          <w:spacing w:val="-3"/>
          <w:sz w:val="22"/>
          <w:szCs w:val="22"/>
        </w:rPr>
        <w:t>The College will take into consideration the views expressed by its staff and the Trade Unions but the decision as to whether to make redundancies and where to make them ultimately rests with the College.</w:t>
      </w:r>
    </w:p>
    <w:p w14:paraId="0409E6A7" w14:textId="77777777" w:rsidR="00815E8D" w:rsidRPr="000B0CC7" w:rsidRDefault="00815E8D" w:rsidP="00815E8D">
      <w:pPr>
        <w:pStyle w:val="Heading4"/>
        <w:tabs>
          <w:tab w:val="left" w:pos="-720"/>
        </w:tabs>
        <w:jc w:val="both"/>
        <w:rPr>
          <w:rFonts w:ascii="Arial" w:hAnsi="Arial" w:cs="Arial"/>
          <w:sz w:val="22"/>
          <w:szCs w:val="22"/>
        </w:rPr>
      </w:pPr>
      <w:r w:rsidRPr="000B0CC7">
        <w:rPr>
          <w:rFonts w:ascii="Arial" w:hAnsi="Arial" w:cs="Arial"/>
          <w:sz w:val="22"/>
          <w:szCs w:val="22"/>
        </w:rPr>
        <w:t>10.</w:t>
      </w:r>
      <w:r w:rsidRPr="000B0CC7">
        <w:rPr>
          <w:rFonts w:ascii="Arial" w:hAnsi="Arial" w:cs="Arial"/>
          <w:sz w:val="22"/>
          <w:szCs w:val="22"/>
        </w:rPr>
        <w:tab/>
      </w:r>
      <w:r w:rsidRPr="000B0CC7">
        <w:rPr>
          <w:rFonts w:ascii="Arial" w:hAnsi="Arial" w:cs="Arial"/>
          <w:sz w:val="22"/>
          <w:szCs w:val="22"/>
          <w:u w:val="single"/>
        </w:rPr>
        <w:t>Selection for Redundancy</w:t>
      </w:r>
    </w:p>
    <w:p w14:paraId="0AE243BA" w14:textId="77777777" w:rsidR="00815E8D" w:rsidRPr="000B0CC7" w:rsidRDefault="00815E8D" w:rsidP="00815E8D">
      <w:pPr>
        <w:tabs>
          <w:tab w:val="left" w:pos="-720"/>
        </w:tabs>
        <w:suppressAutoHyphens/>
        <w:jc w:val="both"/>
        <w:rPr>
          <w:rFonts w:ascii="Arial" w:hAnsi="Arial" w:cs="Arial"/>
          <w:b/>
          <w:spacing w:val="-3"/>
          <w:sz w:val="22"/>
          <w:szCs w:val="22"/>
        </w:rPr>
      </w:pPr>
    </w:p>
    <w:p w14:paraId="254CECBF" w14:textId="77777777" w:rsidR="00815E8D" w:rsidRPr="000B0CC7" w:rsidRDefault="00815E8D" w:rsidP="00815E8D">
      <w:pPr>
        <w:ind w:left="720" w:hanging="720"/>
        <w:jc w:val="both"/>
        <w:rPr>
          <w:rFonts w:ascii="Arial" w:hAnsi="Arial" w:cs="Arial"/>
          <w:sz w:val="22"/>
          <w:szCs w:val="22"/>
        </w:rPr>
      </w:pPr>
      <w:r w:rsidRPr="000B0CC7">
        <w:rPr>
          <w:rFonts w:ascii="Arial" w:hAnsi="Arial" w:cs="Arial"/>
          <w:spacing w:val="-3"/>
          <w:sz w:val="22"/>
          <w:szCs w:val="22"/>
        </w:rPr>
        <w:t>10.1</w:t>
      </w:r>
      <w:r w:rsidRPr="000B0CC7">
        <w:rPr>
          <w:rFonts w:ascii="Arial" w:hAnsi="Arial" w:cs="Arial"/>
          <w:spacing w:val="-3"/>
          <w:sz w:val="22"/>
          <w:szCs w:val="22"/>
        </w:rPr>
        <w:tab/>
      </w:r>
      <w:r w:rsidRPr="000B0CC7">
        <w:rPr>
          <w:rFonts w:ascii="Arial" w:hAnsi="Arial" w:cs="Arial"/>
          <w:sz w:val="22"/>
          <w:szCs w:val="22"/>
        </w:rPr>
        <w:t xml:space="preserve">In situations where it becomes necessary for the College to effect compulsory redundancies, the proposed criteria will have been disclosed and discussed with the recognised Trade Union(s) as part of the consultation process. </w:t>
      </w:r>
    </w:p>
    <w:p w14:paraId="13231B61" w14:textId="77777777" w:rsidR="00815E8D" w:rsidRPr="000B0CC7" w:rsidRDefault="00815E8D" w:rsidP="00815E8D">
      <w:pPr>
        <w:ind w:left="720" w:hanging="720"/>
        <w:jc w:val="both"/>
        <w:rPr>
          <w:rFonts w:ascii="Arial" w:hAnsi="Arial" w:cs="Arial"/>
          <w:sz w:val="22"/>
          <w:szCs w:val="22"/>
        </w:rPr>
      </w:pPr>
    </w:p>
    <w:p w14:paraId="44DE105C" w14:textId="77777777" w:rsidR="00815E8D" w:rsidRPr="000B0CC7" w:rsidRDefault="00815E8D" w:rsidP="00815E8D">
      <w:pPr>
        <w:ind w:left="720" w:hanging="720"/>
        <w:jc w:val="both"/>
        <w:rPr>
          <w:rFonts w:ascii="Arial" w:hAnsi="Arial" w:cs="Arial"/>
          <w:sz w:val="22"/>
          <w:szCs w:val="22"/>
        </w:rPr>
      </w:pPr>
      <w:r w:rsidRPr="000B0CC7">
        <w:rPr>
          <w:rFonts w:ascii="Arial" w:hAnsi="Arial" w:cs="Arial"/>
          <w:sz w:val="22"/>
          <w:szCs w:val="22"/>
        </w:rPr>
        <w:t>10.2</w:t>
      </w:r>
      <w:r w:rsidRPr="000B0CC7">
        <w:rPr>
          <w:rFonts w:ascii="Arial" w:hAnsi="Arial" w:cs="Arial"/>
          <w:sz w:val="22"/>
          <w:szCs w:val="22"/>
        </w:rPr>
        <w:tab/>
        <w:t xml:space="preserve">In some cases, employees may be invited to apply for a reduced number of posts and selection for redundancy will therefore effectively be by means of competitive selection via interview and other complementary selection methods and the employee’s match to the post’s person specification.  In others, employees will effectively be in a “pool of one” (i.e. an individual teaching a specific/specialised course that will no longer be run). There may also be situations where an entire function or area is to be closed and all staff will be at risk of redundancy. </w:t>
      </w:r>
    </w:p>
    <w:p w14:paraId="16267523"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5C687FC7"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10.3</w:t>
      </w:r>
      <w:r w:rsidRPr="000B0CC7">
        <w:rPr>
          <w:rFonts w:ascii="Arial" w:hAnsi="Arial" w:cs="Arial"/>
          <w:spacing w:val="-3"/>
          <w:sz w:val="22"/>
          <w:szCs w:val="22"/>
        </w:rPr>
        <w:tab/>
        <w:t xml:space="preserve">In all other cases where there is a general need to reduce staff numbers, individuals who have to be selected for redundancy may be selected using criteria. The criteria will depend upon the needs of the College and the precise selection criteria will vary according to each redundancy situation. In all cases the College will consult with the recognised Trade Unions on the process to be followed. Two or more managers will carry out the selection process to avoid claims of unfairness.  The managers scoring will do so independently and then agree a final score together. At least one of the managers will have direct knowledge of the employee being scored. If this is not possible, a second manager may review the scores. </w:t>
      </w:r>
    </w:p>
    <w:p w14:paraId="2FFADABF"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45A6A8FA"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ab/>
        <w:t>All selection criteria employed will be devised to ensure that the staff who best meet the future needs of the College are retained.</w:t>
      </w:r>
    </w:p>
    <w:p w14:paraId="25AD65A0"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rPr>
      </w:pPr>
    </w:p>
    <w:p w14:paraId="082066B2" w14:textId="77777777" w:rsidR="00815E8D" w:rsidRPr="000B0CC7" w:rsidRDefault="00815E8D" w:rsidP="00815E8D">
      <w:pPr>
        <w:tabs>
          <w:tab w:val="left" w:pos="709"/>
        </w:tabs>
        <w:ind w:left="709" w:hanging="709"/>
        <w:jc w:val="both"/>
        <w:rPr>
          <w:rFonts w:ascii="Arial" w:hAnsi="Arial" w:cs="Arial"/>
          <w:spacing w:val="-3"/>
          <w:sz w:val="22"/>
          <w:szCs w:val="22"/>
        </w:rPr>
      </w:pPr>
      <w:r w:rsidRPr="000B0CC7">
        <w:rPr>
          <w:rFonts w:ascii="Arial" w:hAnsi="Arial" w:cs="Arial"/>
          <w:spacing w:val="-3"/>
          <w:sz w:val="22"/>
          <w:szCs w:val="22"/>
        </w:rPr>
        <w:t>10.4</w:t>
      </w:r>
      <w:r w:rsidRPr="000B0CC7">
        <w:rPr>
          <w:rFonts w:ascii="Arial" w:hAnsi="Arial" w:cs="Arial"/>
          <w:spacing w:val="-3"/>
          <w:sz w:val="22"/>
          <w:szCs w:val="22"/>
        </w:rPr>
        <w:tab/>
        <w:t xml:space="preserve">The College will not discriminate unlawfully in any part of the redundancy process.  The criteria will be examined to ensure that no element of discrimination (or potential discrimination) is present and an equality impact assessment will be undertaken.  Guidance in respect of selection within a pool will be produced by HR to ensure that there </w:t>
      </w:r>
      <w:r w:rsidRPr="000B0CC7">
        <w:rPr>
          <w:rFonts w:ascii="Arial" w:hAnsi="Arial" w:cs="Arial"/>
          <w:spacing w:val="-3"/>
          <w:sz w:val="22"/>
          <w:szCs w:val="22"/>
        </w:rPr>
        <w:lastRenderedPageBreak/>
        <w:t xml:space="preserve">is no unlawful discrimination along with appropriate objective criteria for selection purposes. </w:t>
      </w:r>
    </w:p>
    <w:p w14:paraId="5E107DA6"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39B131FB" w14:textId="77777777" w:rsidR="00815E8D" w:rsidRPr="000B0CC7" w:rsidRDefault="00815E8D" w:rsidP="00815E8D">
      <w:pPr>
        <w:tabs>
          <w:tab w:val="left" w:pos="709"/>
        </w:tabs>
        <w:ind w:left="709" w:hanging="709"/>
        <w:jc w:val="both"/>
        <w:rPr>
          <w:rFonts w:ascii="Arial" w:hAnsi="Arial" w:cs="Arial"/>
          <w:spacing w:val="-3"/>
          <w:sz w:val="22"/>
          <w:szCs w:val="22"/>
        </w:rPr>
      </w:pPr>
      <w:r w:rsidRPr="000B0CC7">
        <w:rPr>
          <w:rFonts w:ascii="Arial" w:hAnsi="Arial" w:cs="Arial"/>
          <w:spacing w:val="-3"/>
          <w:sz w:val="22"/>
          <w:szCs w:val="22"/>
        </w:rPr>
        <w:t>10.5</w:t>
      </w:r>
      <w:r w:rsidRPr="000B0CC7">
        <w:rPr>
          <w:rFonts w:ascii="Arial" w:hAnsi="Arial" w:cs="Arial"/>
          <w:spacing w:val="-3"/>
          <w:sz w:val="22"/>
          <w:szCs w:val="22"/>
        </w:rPr>
        <w:tab/>
        <w:t>Generally, the selection criteria may include a number or all of the following, but the list is not exhaustive to ensure objective and reasonable criteria are chosen that are appropriate to the particular job roles that are at risk of redundancy:</w:t>
      </w:r>
    </w:p>
    <w:p w14:paraId="5DD73A81" w14:textId="77777777" w:rsidR="00815E8D" w:rsidRPr="000B0CC7" w:rsidRDefault="00815E8D" w:rsidP="00815E8D">
      <w:pPr>
        <w:tabs>
          <w:tab w:val="left" w:pos="-720"/>
        </w:tabs>
        <w:suppressAutoHyphens/>
        <w:jc w:val="both"/>
        <w:rPr>
          <w:rFonts w:ascii="Arial" w:hAnsi="Arial" w:cs="Arial"/>
          <w:spacing w:val="-3"/>
          <w:sz w:val="22"/>
          <w:szCs w:val="22"/>
        </w:rPr>
      </w:pPr>
    </w:p>
    <w:p w14:paraId="24EC5C47"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hanging="900"/>
        <w:jc w:val="both"/>
        <w:rPr>
          <w:rFonts w:ascii="Arial" w:hAnsi="Arial" w:cs="Arial"/>
          <w:spacing w:val="-3"/>
          <w:sz w:val="22"/>
          <w:szCs w:val="22"/>
        </w:rPr>
      </w:pPr>
      <w:r w:rsidRPr="000B0CC7">
        <w:rPr>
          <w:rFonts w:ascii="Arial" w:hAnsi="Arial" w:cs="Arial"/>
          <w:spacing w:val="-3"/>
          <w:sz w:val="22"/>
          <w:szCs w:val="22"/>
        </w:rPr>
        <w:t>Qualifications</w:t>
      </w:r>
    </w:p>
    <w:p w14:paraId="1A9CDB79"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hanging="900"/>
        <w:jc w:val="both"/>
        <w:rPr>
          <w:rFonts w:ascii="Arial" w:hAnsi="Arial" w:cs="Arial"/>
          <w:spacing w:val="-3"/>
          <w:sz w:val="22"/>
          <w:szCs w:val="22"/>
        </w:rPr>
      </w:pPr>
      <w:r w:rsidRPr="000B0CC7">
        <w:rPr>
          <w:rFonts w:ascii="Arial" w:hAnsi="Arial" w:cs="Arial"/>
          <w:spacing w:val="-3"/>
          <w:sz w:val="22"/>
          <w:szCs w:val="22"/>
        </w:rPr>
        <w:t>Key performance indicators, such as success rates</w:t>
      </w:r>
    </w:p>
    <w:p w14:paraId="0E9C75F8"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left="720" w:firstLine="0"/>
        <w:jc w:val="both"/>
        <w:rPr>
          <w:rFonts w:ascii="Arial" w:hAnsi="Arial" w:cs="Arial"/>
          <w:spacing w:val="-3"/>
          <w:sz w:val="22"/>
          <w:szCs w:val="22"/>
        </w:rPr>
      </w:pPr>
      <w:r w:rsidRPr="000B0CC7">
        <w:rPr>
          <w:rFonts w:ascii="Arial" w:hAnsi="Arial" w:cs="Arial"/>
          <w:spacing w:val="-3"/>
          <w:sz w:val="22"/>
          <w:szCs w:val="22"/>
        </w:rPr>
        <w:t>Experience (gained in a formal or informal setting required for the posts to be retained)</w:t>
      </w:r>
    </w:p>
    <w:p w14:paraId="236669BC"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left="720" w:firstLine="0"/>
        <w:jc w:val="both"/>
        <w:rPr>
          <w:rFonts w:ascii="Arial" w:hAnsi="Arial" w:cs="Arial"/>
          <w:spacing w:val="-3"/>
          <w:sz w:val="22"/>
          <w:szCs w:val="22"/>
        </w:rPr>
      </w:pPr>
      <w:r w:rsidRPr="000B0CC7">
        <w:rPr>
          <w:rFonts w:ascii="Arial" w:hAnsi="Arial" w:cs="Arial"/>
          <w:spacing w:val="-3"/>
          <w:sz w:val="22"/>
          <w:szCs w:val="22"/>
        </w:rPr>
        <w:t>Skills/knowledge/productivity</w:t>
      </w:r>
    </w:p>
    <w:p w14:paraId="2AF32571"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left="720" w:firstLine="0"/>
        <w:jc w:val="both"/>
        <w:rPr>
          <w:rFonts w:ascii="Arial" w:hAnsi="Arial" w:cs="Arial"/>
          <w:spacing w:val="-3"/>
          <w:sz w:val="22"/>
          <w:szCs w:val="22"/>
        </w:rPr>
      </w:pPr>
      <w:r w:rsidRPr="000B0CC7">
        <w:rPr>
          <w:rFonts w:ascii="Arial" w:hAnsi="Arial" w:cs="Arial"/>
          <w:spacing w:val="-3"/>
          <w:sz w:val="22"/>
          <w:szCs w:val="22"/>
        </w:rPr>
        <w:t xml:space="preserve">Attendance record </w:t>
      </w:r>
    </w:p>
    <w:p w14:paraId="4CF03937"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left="720" w:firstLine="0"/>
        <w:jc w:val="both"/>
        <w:rPr>
          <w:rFonts w:ascii="Arial" w:hAnsi="Arial" w:cs="Arial"/>
          <w:spacing w:val="-3"/>
          <w:sz w:val="22"/>
          <w:szCs w:val="22"/>
        </w:rPr>
      </w:pPr>
      <w:r w:rsidRPr="000B0CC7">
        <w:rPr>
          <w:rFonts w:ascii="Arial" w:hAnsi="Arial" w:cs="Arial"/>
          <w:spacing w:val="-3"/>
          <w:sz w:val="22"/>
          <w:szCs w:val="22"/>
        </w:rPr>
        <w:t>Disciplinary record (current not expired warnings)</w:t>
      </w:r>
    </w:p>
    <w:p w14:paraId="36CFD2AA" w14:textId="77777777" w:rsidR="00815E8D" w:rsidRPr="000B0CC7" w:rsidRDefault="00815E8D" w:rsidP="00815E8D">
      <w:pPr>
        <w:numPr>
          <w:ilvl w:val="0"/>
          <w:numId w:val="7"/>
        </w:numPr>
        <w:tabs>
          <w:tab w:val="clear" w:pos="1620"/>
          <w:tab w:val="left" w:pos="-720"/>
          <w:tab w:val="left" w:pos="0"/>
          <w:tab w:val="left" w:pos="720"/>
          <w:tab w:val="num" w:pos="1080"/>
        </w:tabs>
        <w:suppressAutoHyphens/>
        <w:spacing w:line="360" w:lineRule="auto"/>
        <w:ind w:left="720" w:firstLine="0"/>
        <w:jc w:val="both"/>
        <w:rPr>
          <w:rFonts w:ascii="Arial" w:hAnsi="Arial" w:cs="Arial"/>
          <w:spacing w:val="-3"/>
          <w:sz w:val="22"/>
          <w:szCs w:val="22"/>
        </w:rPr>
      </w:pPr>
      <w:r w:rsidRPr="000B0CC7">
        <w:rPr>
          <w:rFonts w:ascii="Arial" w:hAnsi="Arial" w:cs="Arial"/>
          <w:spacing w:val="-3"/>
          <w:sz w:val="22"/>
          <w:szCs w:val="22"/>
        </w:rPr>
        <w:t>Capability record (including any current capability record)</w:t>
      </w:r>
    </w:p>
    <w:p w14:paraId="5DD19BDF" w14:textId="77777777" w:rsidR="00815E8D" w:rsidRPr="000B0CC7" w:rsidRDefault="00815E8D" w:rsidP="00815E8D">
      <w:pPr>
        <w:numPr>
          <w:ilvl w:val="0"/>
          <w:numId w:val="7"/>
        </w:numPr>
        <w:tabs>
          <w:tab w:val="left" w:pos="-720"/>
          <w:tab w:val="left" w:pos="0"/>
          <w:tab w:val="left" w:pos="720"/>
          <w:tab w:val="left" w:pos="1080"/>
          <w:tab w:val="left" w:pos="2160"/>
          <w:tab w:val="left" w:pos="2880"/>
          <w:tab w:val="left" w:pos="3600"/>
        </w:tabs>
        <w:suppressAutoHyphens/>
        <w:ind w:left="720" w:firstLine="0"/>
        <w:jc w:val="both"/>
        <w:rPr>
          <w:rFonts w:ascii="Arial" w:hAnsi="Arial" w:cs="Arial"/>
          <w:spacing w:val="-3"/>
          <w:sz w:val="22"/>
          <w:szCs w:val="22"/>
        </w:rPr>
      </w:pPr>
      <w:r w:rsidRPr="000B0CC7">
        <w:rPr>
          <w:rFonts w:ascii="Arial" w:hAnsi="Arial" w:cs="Arial"/>
          <w:spacing w:val="-3"/>
          <w:sz w:val="22"/>
          <w:szCs w:val="22"/>
        </w:rPr>
        <w:t>Others e.g.</w:t>
      </w:r>
      <w:r w:rsidRPr="000B0CC7">
        <w:rPr>
          <w:rFonts w:ascii="Arial" w:hAnsi="Arial" w:cs="Arial"/>
          <w:spacing w:val="-3"/>
          <w:sz w:val="22"/>
          <w:szCs w:val="22"/>
        </w:rPr>
        <w:tab/>
        <w:t>ability to work required rota system, possession of driving licence if relevant to the job</w:t>
      </w:r>
    </w:p>
    <w:p w14:paraId="4D55AB3A" w14:textId="77777777" w:rsidR="00815E8D" w:rsidRPr="000B0CC7" w:rsidRDefault="00815E8D" w:rsidP="00815E8D">
      <w:pPr>
        <w:tabs>
          <w:tab w:val="left" w:pos="-720"/>
          <w:tab w:val="left" w:pos="0"/>
          <w:tab w:val="left" w:pos="720"/>
          <w:tab w:val="left" w:pos="1440"/>
          <w:tab w:val="left" w:pos="2160"/>
          <w:tab w:val="left" w:pos="2880"/>
          <w:tab w:val="left" w:pos="3600"/>
        </w:tabs>
        <w:suppressAutoHyphens/>
        <w:ind w:left="1080"/>
        <w:jc w:val="both"/>
        <w:rPr>
          <w:rFonts w:ascii="Arial" w:hAnsi="Arial" w:cs="Arial"/>
          <w:spacing w:val="-3"/>
          <w:sz w:val="22"/>
          <w:szCs w:val="22"/>
        </w:rPr>
      </w:pPr>
    </w:p>
    <w:p w14:paraId="6A96BB84"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10.6</w:t>
      </w:r>
      <w:r w:rsidRPr="000B0CC7">
        <w:rPr>
          <w:rFonts w:ascii="Arial" w:hAnsi="Arial" w:cs="Arial"/>
          <w:spacing w:val="-3"/>
          <w:sz w:val="22"/>
          <w:szCs w:val="22"/>
        </w:rPr>
        <w:tab/>
        <w:t>In some cases the College may wish to weight the criteria to reflect their relative importance to the future requirements of the posts that will remain.</w:t>
      </w:r>
    </w:p>
    <w:p w14:paraId="33A4A2ED"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4E0B2E1F"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10.7</w:t>
      </w:r>
      <w:r w:rsidRPr="000B0CC7">
        <w:rPr>
          <w:rFonts w:ascii="Arial" w:hAnsi="Arial" w:cs="Arial"/>
          <w:spacing w:val="-3"/>
          <w:sz w:val="22"/>
          <w:szCs w:val="22"/>
        </w:rPr>
        <w:tab/>
        <w:t xml:space="preserve">When attendance records are used, </w:t>
      </w:r>
      <w:r w:rsidRPr="000B0CC7">
        <w:rPr>
          <w:rFonts w:ascii="Arial" w:hAnsi="Arial" w:cs="Arial"/>
          <w:sz w:val="22"/>
          <w:szCs w:val="22"/>
        </w:rPr>
        <w:t>absence relating to disability, pregnancy (included antenatal), maternity, adoption , leave paternity and parental leave as well as periods of absence related to industrial injury will be discounted.</w:t>
      </w:r>
      <w:r w:rsidRPr="000B0CC7">
        <w:rPr>
          <w:rFonts w:ascii="Arial" w:hAnsi="Arial" w:cs="Arial"/>
          <w:spacing w:val="-3"/>
          <w:sz w:val="22"/>
          <w:szCs w:val="22"/>
        </w:rPr>
        <w:t xml:space="preserve"> Any absences agreed by College management under the Special Leave Policy e.g. unpaid leave; compassionate leave  will also be discounted.</w:t>
      </w:r>
    </w:p>
    <w:p w14:paraId="1DF534CE"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62F778A2"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10.8</w:t>
      </w:r>
      <w:r w:rsidRPr="000B0CC7">
        <w:rPr>
          <w:rFonts w:ascii="Arial" w:hAnsi="Arial" w:cs="Arial"/>
          <w:spacing w:val="-3"/>
          <w:sz w:val="22"/>
          <w:szCs w:val="22"/>
        </w:rPr>
        <w:tab/>
        <w:t>Where both disciplinary record and attendance are being taken into account, care will be taken not to penalise an employee by 'double counting' ie a disciplinary warning for absence would be an example of 'double counting'.</w:t>
      </w:r>
    </w:p>
    <w:p w14:paraId="4ADBC8BA"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6CB0544B"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10.9</w:t>
      </w:r>
      <w:r w:rsidRPr="000B0CC7">
        <w:rPr>
          <w:rFonts w:ascii="Arial" w:hAnsi="Arial" w:cs="Arial"/>
          <w:spacing w:val="-3"/>
          <w:sz w:val="22"/>
          <w:szCs w:val="22"/>
        </w:rPr>
        <w:tab/>
        <w:t>Details of the criteria to be used in the selection process following consultation with the Trade Unions will also be distributed to staff in the area(s) where redundancies are to be made before the selection process takes place.</w:t>
      </w:r>
    </w:p>
    <w:p w14:paraId="439EC173"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3C702A86" w14:textId="77777777" w:rsidR="00815E8D" w:rsidRPr="000B0CC7" w:rsidRDefault="00815E8D" w:rsidP="00815E8D">
      <w:pPr>
        <w:tabs>
          <w:tab w:val="left" w:pos="709"/>
        </w:tabs>
        <w:ind w:left="709" w:hanging="709"/>
        <w:jc w:val="both"/>
        <w:rPr>
          <w:rFonts w:ascii="Arial" w:hAnsi="Arial" w:cs="Arial"/>
          <w:b/>
          <w:spacing w:val="-3"/>
          <w:sz w:val="22"/>
          <w:szCs w:val="22"/>
        </w:rPr>
      </w:pPr>
      <w:r w:rsidRPr="000B0CC7">
        <w:rPr>
          <w:rFonts w:ascii="Arial" w:hAnsi="Arial" w:cs="Arial"/>
          <w:b/>
          <w:spacing w:val="-3"/>
          <w:sz w:val="22"/>
          <w:szCs w:val="22"/>
        </w:rPr>
        <w:t>11.</w:t>
      </w:r>
      <w:r w:rsidRPr="000B0CC7">
        <w:rPr>
          <w:rFonts w:ascii="Arial" w:hAnsi="Arial" w:cs="Arial"/>
          <w:b/>
          <w:spacing w:val="-3"/>
          <w:sz w:val="22"/>
          <w:szCs w:val="22"/>
        </w:rPr>
        <w:tab/>
      </w:r>
      <w:r w:rsidRPr="000B0CC7">
        <w:rPr>
          <w:rFonts w:ascii="Arial" w:hAnsi="Arial" w:cs="Arial"/>
          <w:b/>
          <w:spacing w:val="-3"/>
          <w:sz w:val="22"/>
          <w:szCs w:val="22"/>
          <w:u w:val="single"/>
        </w:rPr>
        <w:t>Voluntary Redundancy</w:t>
      </w:r>
      <w:r w:rsidRPr="000B0CC7">
        <w:rPr>
          <w:rFonts w:ascii="Arial" w:hAnsi="Arial" w:cs="Arial"/>
          <w:b/>
          <w:spacing w:val="-3"/>
          <w:sz w:val="22"/>
          <w:szCs w:val="22"/>
        </w:rPr>
        <w:tab/>
      </w:r>
    </w:p>
    <w:p w14:paraId="361C370A" w14:textId="77777777" w:rsidR="00815E8D" w:rsidRPr="000B0CC7" w:rsidRDefault="00815E8D" w:rsidP="00815E8D">
      <w:pPr>
        <w:tabs>
          <w:tab w:val="left" w:pos="709"/>
        </w:tabs>
        <w:ind w:left="709" w:hanging="709"/>
        <w:jc w:val="both"/>
        <w:rPr>
          <w:rFonts w:ascii="Arial" w:hAnsi="Arial" w:cs="Arial"/>
          <w:spacing w:val="-3"/>
          <w:sz w:val="22"/>
          <w:szCs w:val="22"/>
        </w:rPr>
      </w:pPr>
    </w:p>
    <w:p w14:paraId="737844BC" w14:textId="77777777" w:rsidR="00815E8D" w:rsidRPr="000B0CC7" w:rsidRDefault="00815E8D" w:rsidP="00815E8D">
      <w:pPr>
        <w:tabs>
          <w:tab w:val="left" w:pos="709"/>
        </w:tabs>
        <w:ind w:left="709" w:hanging="709"/>
        <w:jc w:val="both"/>
        <w:rPr>
          <w:rFonts w:ascii="Arial" w:hAnsi="Arial" w:cs="Arial"/>
          <w:spacing w:val="-3"/>
          <w:sz w:val="22"/>
          <w:szCs w:val="22"/>
        </w:rPr>
      </w:pPr>
      <w:r w:rsidRPr="000B0CC7">
        <w:rPr>
          <w:rFonts w:ascii="Arial" w:hAnsi="Arial" w:cs="Arial"/>
          <w:spacing w:val="-3"/>
          <w:sz w:val="22"/>
          <w:szCs w:val="22"/>
        </w:rPr>
        <w:t>11.1</w:t>
      </w:r>
      <w:r w:rsidRPr="000B0CC7">
        <w:rPr>
          <w:rFonts w:ascii="Arial" w:hAnsi="Arial" w:cs="Arial"/>
          <w:spacing w:val="-3"/>
          <w:sz w:val="22"/>
          <w:szCs w:val="22"/>
        </w:rPr>
        <w:tab/>
        <w:t xml:space="preserve">Where possible, compulsory redundancies will be avoided by offering voluntary redundancy or voluntary severance to those employees within the pool who volunteer.  On occasions, due to financial or time constraints, the seeking of volunteers for severance or redundancy may not be a viable option open to the College.  In addition, it may be that in some circumstances, in order to minimise cost, only one option may be offered. </w:t>
      </w:r>
    </w:p>
    <w:p w14:paraId="67F1D2C9"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433057D7" w14:textId="77777777" w:rsidR="00815E8D" w:rsidRPr="000B0CC7" w:rsidRDefault="00815E8D" w:rsidP="00815E8D">
      <w:pPr>
        <w:tabs>
          <w:tab w:val="left" w:pos="709"/>
        </w:tabs>
        <w:ind w:left="709" w:hanging="709"/>
        <w:jc w:val="both"/>
        <w:rPr>
          <w:rFonts w:ascii="Arial" w:hAnsi="Arial" w:cs="Arial"/>
          <w:spacing w:val="-3"/>
          <w:sz w:val="22"/>
          <w:szCs w:val="22"/>
        </w:rPr>
      </w:pPr>
      <w:r w:rsidRPr="000B0CC7">
        <w:rPr>
          <w:rFonts w:ascii="Arial" w:hAnsi="Arial" w:cs="Arial"/>
          <w:spacing w:val="-3"/>
          <w:sz w:val="22"/>
          <w:szCs w:val="22"/>
        </w:rPr>
        <w:t>11.2</w:t>
      </w:r>
      <w:r w:rsidRPr="000B0CC7">
        <w:rPr>
          <w:rFonts w:ascii="Arial" w:hAnsi="Arial" w:cs="Arial"/>
          <w:spacing w:val="-3"/>
          <w:sz w:val="22"/>
          <w:szCs w:val="22"/>
        </w:rPr>
        <w:tab/>
        <w:t xml:space="preserve">Where voluntary redundancy is applicable, the VR Policy &amp; Procedure will apply. </w:t>
      </w:r>
      <w:r w:rsidRPr="000B0CC7">
        <w:rPr>
          <w:rFonts w:ascii="Arial" w:hAnsi="Arial" w:cs="Arial"/>
          <w:spacing w:val="-3"/>
          <w:sz w:val="22"/>
          <w:szCs w:val="22"/>
        </w:rPr>
        <w:tab/>
        <w:t xml:space="preserve">Volunteers will be considered in the light of the curriculum needs of the College and the financial costs of meeting the request. Management reserve the right to reject volunteers if it believes that the curriculum or service delivery will suffer or if the cost of the voluntary redundancy is excessive.  </w:t>
      </w:r>
    </w:p>
    <w:p w14:paraId="03E889A1" w14:textId="77777777" w:rsidR="00815E8D" w:rsidRPr="000B0CC7" w:rsidRDefault="00815E8D" w:rsidP="00815E8D">
      <w:pPr>
        <w:tabs>
          <w:tab w:val="left" w:pos="709"/>
        </w:tabs>
        <w:ind w:left="709" w:hanging="709"/>
        <w:jc w:val="both"/>
        <w:rPr>
          <w:rFonts w:ascii="Arial" w:hAnsi="Arial" w:cs="Arial"/>
          <w:spacing w:val="-3"/>
          <w:sz w:val="22"/>
          <w:szCs w:val="22"/>
        </w:rPr>
      </w:pPr>
    </w:p>
    <w:p w14:paraId="30A69F62" w14:textId="41C3E8B4" w:rsidR="00815E8D" w:rsidRDefault="00815E8D" w:rsidP="00815E8D">
      <w:pPr>
        <w:tabs>
          <w:tab w:val="left" w:pos="-720"/>
        </w:tabs>
        <w:suppressAutoHyphens/>
        <w:ind w:left="720" w:hanging="720"/>
        <w:jc w:val="both"/>
        <w:rPr>
          <w:rFonts w:ascii="Arial" w:hAnsi="Arial" w:cs="Arial"/>
          <w:spacing w:val="-3"/>
          <w:sz w:val="22"/>
          <w:szCs w:val="22"/>
        </w:rPr>
      </w:pPr>
    </w:p>
    <w:p w14:paraId="13C30EF2" w14:textId="77777777" w:rsidR="000B0CC7" w:rsidRPr="000B0CC7" w:rsidRDefault="000B0CC7" w:rsidP="00815E8D">
      <w:pPr>
        <w:tabs>
          <w:tab w:val="left" w:pos="-720"/>
        </w:tabs>
        <w:suppressAutoHyphens/>
        <w:ind w:left="720" w:hanging="720"/>
        <w:jc w:val="both"/>
        <w:rPr>
          <w:rFonts w:ascii="Arial" w:hAnsi="Arial" w:cs="Arial"/>
          <w:spacing w:val="-3"/>
          <w:sz w:val="22"/>
          <w:szCs w:val="22"/>
        </w:rPr>
      </w:pPr>
    </w:p>
    <w:p w14:paraId="033D48FF"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612622AB"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rPr>
      </w:pPr>
      <w:r w:rsidRPr="000B0CC7">
        <w:rPr>
          <w:rFonts w:ascii="Arial" w:hAnsi="Arial" w:cs="Arial"/>
          <w:b/>
          <w:spacing w:val="-3"/>
          <w:sz w:val="22"/>
          <w:szCs w:val="22"/>
        </w:rPr>
        <w:lastRenderedPageBreak/>
        <w:t>12.</w:t>
      </w:r>
      <w:r w:rsidRPr="000B0CC7">
        <w:rPr>
          <w:rFonts w:ascii="Arial" w:hAnsi="Arial" w:cs="Arial"/>
          <w:b/>
          <w:spacing w:val="-3"/>
          <w:sz w:val="22"/>
          <w:szCs w:val="22"/>
        </w:rPr>
        <w:tab/>
      </w:r>
      <w:r w:rsidRPr="000B0CC7">
        <w:rPr>
          <w:rFonts w:ascii="Arial" w:hAnsi="Arial" w:cs="Arial"/>
          <w:b/>
          <w:spacing w:val="-3"/>
          <w:sz w:val="22"/>
          <w:szCs w:val="22"/>
          <w:u w:val="single"/>
        </w:rPr>
        <w:t>Notification of Redundancy and Right of Representation</w:t>
      </w:r>
    </w:p>
    <w:p w14:paraId="0F0CF7A2"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rPr>
      </w:pPr>
    </w:p>
    <w:p w14:paraId="7F84AF7B"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r w:rsidRPr="000B0CC7">
        <w:rPr>
          <w:rFonts w:ascii="Arial" w:hAnsi="Arial" w:cs="Arial"/>
          <w:spacing w:val="-3"/>
          <w:sz w:val="22"/>
          <w:szCs w:val="22"/>
        </w:rPr>
        <w:t>12.1</w:t>
      </w:r>
      <w:r w:rsidRPr="000B0CC7">
        <w:rPr>
          <w:rFonts w:ascii="Arial" w:hAnsi="Arial" w:cs="Arial"/>
          <w:spacing w:val="-3"/>
          <w:sz w:val="22"/>
          <w:szCs w:val="22"/>
        </w:rPr>
        <w:tab/>
        <w:t>E</w:t>
      </w:r>
      <w:r w:rsidRPr="000B0CC7">
        <w:rPr>
          <w:rFonts w:ascii="Arial" w:hAnsi="Arial" w:cs="Arial"/>
          <w:sz w:val="22"/>
          <w:szCs w:val="22"/>
        </w:rPr>
        <w:t xml:space="preserve">mployees formally advised that they are “at risk” of redundancy” will have the right to make representations in writing or via a meeting with the Chief Executive, or an appropriate person appointed by the Chief Executive in this regard before any final decision to dismiss is taken. The right to make representation </w:t>
      </w:r>
      <w:r w:rsidRPr="000B0CC7">
        <w:rPr>
          <w:rFonts w:ascii="Arial" w:hAnsi="Arial" w:cs="Arial"/>
          <w:b/>
          <w:sz w:val="22"/>
          <w:szCs w:val="22"/>
          <w:u w:val="single"/>
        </w:rPr>
        <w:t>before</w:t>
      </w:r>
      <w:r w:rsidRPr="000B0CC7">
        <w:rPr>
          <w:rFonts w:ascii="Arial" w:hAnsi="Arial" w:cs="Arial"/>
          <w:sz w:val="22"/>
          <w:szCs w:val="22"/>
        </w:rPr>
        <w:t xml:space="preserve"> a decision to dismiss is taken is in accordance with the Articles of Governance.  </w:t>
      </w:r>
    </w:p>
    <w:p w14:paraId="204CF347"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p>
    <w:p w14:paraId="431DAC5B"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r w:rsidRPr="000B0CC7">
        <w:rPr>
          <w:rFonts w:ascii="Arial" w:hAnsi="Arial" w:cs="Arial"/>
          <w:sz w:val="22"/>
          <w:szCs w:val="22"/>
        </w:rPr>
        <w:t>12.2</w:t>
      </w:r>
      <w:r w:rsidRPr="000B0CC7">
        <w:rPr>
          <w:rFonts w:ascii="Arial" w:hAnsi="Arial" w:cs="Arial"/>
          <w:sz w:val="22"/>
          <w:szCs w:val="22"/>
        </w:rPr>
        <w:tab/>
        <w:t xml:space="preserve">Such a request with the Chief Executive, or appropriate person, must be submitted in writing within ten working days of the employee receiving the letter giving advising of their selection and “at risk” status.  If the employee wishes to make representations at a meeting they may be accompanied by a workplace colleague or Trade Union representative.  The Chief Executive, or appropriate nominated person will give a decision on the representation within ten working days of the meeting. This representation is without prejudice to the employee’s right to formally appeal against any final decision to dismiss (see 7 below). An employee may choose not to make representation if they wish.    </w:t>
      </w:r>
    </w:p>
    <w:p w14:paraId="6469F66C"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rPr>
      </w:pPr>
    </w:p>
    <w:p w14:paraId="501F857E"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r w:rsidRPr="000B0CC7">
        <w:rPr>
          <w:rFonts w:ascii="Arial" w:hAnsi="Arial" w:cs="Arial"/>
          <w:spacing w:val="-3"/>
          <w:sz w:val="22"/>
          <w:szCs w:val="22"/>
        </w:rPr>
        <w:t>12.3</w:t>
      </w:r>
      <w:r w:rsidRPr="000B0CC7">
        <w:rPr>
          <w:rFonts w:ascii="Arial" w:hAnsi="Arial" w:cs="Arial"/>
          <w:spacing w:val="-3"/>
          <w:sz w:val="22"/>
          <w:szCs w:val="22"/>
        </w:rPr>
        <w:tab/>
        <w:t xml:space="preserve">Where a final decision to dismiss on the grounds of redundancy is made, employee’s subsequently selected as redundant will be served the appropriate written notice to terminate their employment.  </w:t>
      </w:r>
      <w:r w:rsidRPr="000B0CC7">
        <w:rPr>
          <w:rFonts w:ascii="Arial" w:hAnsi="Arial" w:cs="Arial"/>
          <w:sz w:val="22"/>
          <w:szCs w:val="22"/>
        </w:rPr>
        <w:t xml:space="preserve">Their contractual or statutory period of notice (whichever is the greater) will apply.  </w:t>
      </w:r>
    </w:p>
    <w:p w14:paraId="64512111"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rPr>
      </w:pPr>
    </w:p>
    <w:p w14:paraId="176E7167"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u w:val="single"/>
        </w:rPr>
      </w:pPr>
      <w:r w:rsidRPr="000B0CC7">
        <w:rPr>
          <w:rFonts w:ascii="Arial" w:hAnsi="Arial" w:cs="Arial"/>
          <w:b/>
          <w:spacing w:val="-3"/>
          <w:sz w:val="22"/>
          <w:szCs w:val="22"/>
        </w:rPr>
        <w:t>13.</w:t>
      </w:r>
      <w:r w:rsidRPr="000B0CC7">
        <w:rPr>
          <w:rFonts w:ascii="Arial" w:hAnsi="Arial" w:cs="Arial"/>
          <w:b/>
          <w:spacing w:val="-3"/>
          <w:sz w:val="22"/>
          <w:szCs w:val="22"/>
        </w:rPr>
        <w:tab/>
      </w:r>
      <w:r w:rsidRPr="000B0CC7">
        <w:rPr>
          <w:rFonts w:ascii="Arial" w:hAnsi="Arial" w:cs="Arial"/>
          <w:b/>
          <w:spacing w:val="-3"/>
          <w:sz w:val="22"/>
          <w:szCs w:val="22"/>
          <w:u w:val="single"/>
        </w:rPr>
        <w:t>Right of Appeal</w:t>
      </w:r>
    </w:p>
    <w:p w14:paraId="0301494C" w14:textId="77777777" w:rsidR="00815E8D" w:rsidRPr="000B0CC7" w:rsidRDefault="00815E8D" w:rsidP="00815E8D">
      <w:pPr>
        <w:tabs>
          <w:tab w:val="left" w:pos="-720"/>
        </w:tabs>
        <w:suppressAutoHyphens/>
        <w:jc w:val="both"/>
        <w:rPr>
          <w:rFonts w:ascii="Arial" w:hAnsi="Arial" w:cs="Arial"/>
          <w:spacing w:val="-3"/>
          <w:sz w:val="22"/>
          <w:szCs w:val="22"/>
        </w:rPr>
      </w:pPr>
    </w:p>
    <w:p w14:paraId="6365AA05"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13.1</w:t>
      </w:r>
      <w:r w:rsidRPr="000B0CC7">
        <w:rPr>
          <w:rFonts w:ascii="Arial" w:hAnsi="Arial" w:cs="Arial"/>
          <w:spacing w:val="-3"/>
          <w:sz w:val="22"/>
          <w:szCs w:val="22"/>
        </w:rPr>
        <w:tab/>
        <w:t>Any employee will have the right to appeal against dismissal on the grounds of redundancy and to exercise this right must apply to the Chief Executive via the HR Director within ten working days of receipt of their formal written notice of redundancy.  Employee’s who appeal will have the right to be accompanied by a Trade Union representative or workplace colleague.  The appeal will normally be heard within ten working days of receipt of the written notice of appeal from the employee. The appeal will be chaired by the Chief Executive or their nominated representative. The Manager responsible for selection will be present as will a HR representative who will act as HR Advisor to the Chair of the appeal hearing.</w:t>
      </w:r>
    </w:p>
    <w:p w14:paraId="4E38719C"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666B5ED0" w14:textId="77777777" w:rsidR="00815E8D" w:rsidRPr="000B0CC7" w:rsidRDefault="00815E8D" w:rsidP="00815E8D">
      <w:pPr>
        <w:ind w:left="720" w:hanging="720"/>
        <w:jc w:val="both"/>
        <w:rPr>
          <w:rFonts w:ascii="Arial" w:hAnsi="Arial" w:cs="Arial"/>
          <w:sz w:val="22"/>
          <w:szCs w:val="22"/>
        </w:rPr>
      </w:pPr>
      <w:r w:rsidRPr="000B0CC7">
        <w:rPr>
          <w:rFonts w:ascii="Arial" w:hAnsi="Arial" w:cs="Arial"/>
          <w:sz w:val="22"/>
          <w:szCs w:val="22"/>
        </w:rPr>
        <w:t>13.2</w:t>
      </w:r>
      <w:r w:rsidRPr="000B0CC7">
        <w:rPr>
          <w:rFonts w:ascii="Arial" w:hAnsi="Arial" w:cs="Arial"/>
          <w:sz w:val="22"/>
          <w:szCs w:val="22"/>
        </w:rPr>
        <w:tab/>
        <w:t xml:space="preserve">The appeal hearing will be conducted in the following manner:  </w:t>
      </w:r>
    </w:p>
    <w:p w14:paraId="4021360B" w14:textId="77777777" w:rsidR="00815E8D" w:rsidRPr="000B0CC7" w:rsidRDefault="00815E8D" w:rsidP="00815E8D">
      <w:pPr>
        <w:ind w:left="720" w:hanging="720"/>
        <w:jc w:val="both"/>
        <w:rPr>
          <w:rFonts w:ascii="Arial" w:hAnsi="Arial" w:cs="Arial"/>
          <w:sz w:val="22"/>
          <w:szCs w:val="22"/>
        </w:rPr>
      </w:pPr>
    </w:p>
    <w:p w14:paraId="55230DB9"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The Chair will introduce those present, outline their roles in the hearing and the process for the appeal. </w:t>
      </w:r>
    </w:p>
    <w:p w14:paraId="3CD26838" w14:textId="77777777" w:rsidR="00815E8D" w:rsidRPr="000B0CC7" w:rsidRDefault="00815E8D" w:rsidP="00815E8D">
      <w:pPr>
        <w:ind w:left="720" w:hanging="720"/>
        <w:jc w:val="both"/>
        <w:rPr>
          <w:rFonts w:ascii="Arial" w:hAnsi="Arial" w:cs="Arial"/>
          <w:sz w:val="22"/>
          <w:szCs w:val="22"/>
        </w:rPr>
      </w:pPr>
    </w:p>
    <w:p w14:paraId="6EF50967"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The employee or their representative will be invited to state the reasons for their appeal against their selection for redundancy. </w:t>
      </w:r>
    </w:p>
    <w:p w14:paraId="4976A52F" w14:textId="77777777" w:rsidR="00815E8D" w:rsidRPr="000B0CC7" w:rsidRDefault="00815E8D" w:rsidP="00815E8D">
      <w:pPr>
        <w:jc w:val="both"/>
        <w:rPr>
          <w:rFonts w:ascii="Arial" w:hAnsi="Arial" w:cs="Arial"/>
          <w:sz w:val="22"/>
          <w:szCs w:val="22"/>
        </w:rPr>
      </w:pPr>
    </w:p>
    <w:p w14:paraId="67ABE426"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The manager responsible for the selection will have the opportunity to respond and explain the reasons for the decision made.</w:t>
      </w:r>
    </w:p>
    <w:p w14:paraId="485C6B1C" w14:textId="77777777" w:rsidR="00815E8D" w:rsidRPr="000B0CC7" w:rsidRDefault="00815E8D" w:rsidP="00815E8D">
      <w:pPr>
        <w:jc w:val="both"/>
        <w:rPr>
          <w:rFonts w:ascii="Arial" w:hAnsi="Arial" w:cs="Arial"/>
          <w:sz w:val="22"/>
          <w:szCs w:val="22"/>
        </w:rPr>
      </w:pPr>
    </w:p>
    <w:p w14:paraId="1C85DAD4"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Once both sides have presented their case, the Chair of the hearing will invite the employee or their representative followed by the manager to sum up their respective cases. </w:t>
      </w:r>
    </w:p>
    <w:p w14:paraId="5628BFB2" w14:textId="77777777" w:rsidR="00815E8D" w:rsidRPr="000B0CC7" w:rsidRDefault="00815E8D" w:rsidP="00815E8D">
      <w:pPr>
        <w:ind w:left="1440" w:hanging="720"/>
        <w:jc w:val="both"/>
        <w:rPr>
          <w:rFonts w:ascii="Arial" w:hAnsi="Arial" w:cs="Arial"/>
          <w:sz w:val="22"/>
          <w:szCs w:val="22"/>
        </w:rPr>
      </w:pPr>
      <w:r w:rsidRPr="000B0CC7">
        <w:rPr>
          <w:rFonts w:ascii="Arial" w:hAnsi="Arial" w:cs="Arial"/>
          <w:sz w:val="22"/>
          <w:szCs w:val="22"/>
        </w:rPr>
        <w:tab/>
      </w:r>
    </w:p>
    <w:p w14:paraId="744EF0D8"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On conclusion, both sides will be asked to withdraw while the Chair considers the evidence presented.  Where the Chair requires clarification of any particular matter both sides shall be recalled.  </w:t>
      </w:r>
    </w:p>
    <w:p w14:paraId="137A7EDD" w14:textId="77777777" w:rsidR="00815E8D" w:rsidRPr="000B0CC7" w:rsidRDefault="00815E8D" w:rsidP="00815E8D">
      <w:pPr>
        <w:ind w:left="1440" w:hanging="720"/>
        <w:jc w:val="both"/>
        <w:rPr>
          <w:rFonts w:ascii="Arial" w:hAnsi="Arial" w:cs="Arial"/>
          <w:sz w:val="22"/>
          <w:szCs w:val="22"/>
        </w:rPr>
      </w:pPr>
    </w:p>
    <w:p w14:paraId="5D61A971"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The Chair will recall both sides and convey their decision orally. Where the matter requires longer consideration the Chair will advise the parties that the decision will be communicated in writing. </w:t>
      </w:r>
    </w:p>
    <w:p w14:paraId="06AE46FF" w14:textId="77777777" w:rsidR="00815E8D" w:rsidRPr="000B0CC7" w:rsidRDefault="00815E8D" w:rsidP="00815E8D">
      <w:pPr>
        <w:ind w:left="1440" w:hanging="720"/>
        <w:jc w:val="both"/>
        <w:rPr>
          <w:rFonts w:ascii="Arial" w:hAnsi="Arial" w:cs="Arial"/>
          <w:sz w:val="22"/>
          <w:szCs w:val="22"/>
        </w:rPr>
      </w:pPr>
    </w:p>
    <w:p w14:paraId="66E64A2C"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In any event the decision will be confirmed in writing to the employee within five working days of the appeal hearing. </w:t>
      </w:r>
    </w:p>
    <w:p w14:paraId="2BB87A43" w14:textId="77777777" w:rsidR="00815E8D" w:rsidRPr="000B0CC7" w:rsidRDefault="00815E8D" w:rsidP="00815E8D">
      <w:pPr>
        <w:ind w:left="1440" w:hanging="720"/>
        <w:jc w:val="both"/>
        <w:rPr>
          <w:rFonts w:ascii="Arial" w:hAnsi="Arial" w:cs="Arial"/>
          <w:sz w:val="22"/>
          <w:szCs w:val="22"/>
        </w:rPr>
      </w:pPr>
    </w:p>
    <w:p w14:paraId="5F3734FA"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The Chair may endorse the original decision or may rescind the dismissal.</w:t>
      </w:r>
    </w:p>
    <w:p w14:paraId="63F85673" w14:textId="77777777" w:rsidR="00815E8D" w:rsidRPr="000B0CC7" w:rsidRDefault="00815E8D" w:rsidP="00815E8D">
      <w:pPr>
        <w:ind w:left="1440" w:hanging="720"/>
        <w:jc w:val="both"/>
        <w:rPr>
          <w:rFonts w:ascii="Arial" w:hAnsi="Arial" w:cs="Arial"/>
          <w:sz w:val="22"/>
          <w:szCs w:val="22"/>
        </w:rPr>
      </w:pPr>
    </w:p>
    <w:p w14:paraId="49196EBD" w14:textId="77777777" w:rsidR="00815E8D" w:rsidRPr="000B0CC7" w:rsidRDefault="00815E8D" w:rsidP="00815E8D">
      <w:pPr>
        <w:numPr>
          <w:ilvl w:val="0"/>
          <w:numId w:val="12"/>
        </w:numPr>
        <w:jc w:val="both"/>
        <w:rPr>
          <w:rFonts w:ascii="Arial" w:hAnsi="Arial" w:cs="Arial"/>
          <w:sz w:val="22"/>
          <w:szCs w:val="22"/>
        </w:rPr>
      </w:pPr>
      <w:r w:rsidRPr="000B0CC7">
        <w:rPr>
          <w:rFonts w:ascii="Arial" w:hAnsi="Arial" w:cs="Arial"/>
          <w:sz w:val="22"/>
          <w:szCs w:val="22"/>
        </w:rPr>
        <w:t xml:space="preserve">The decision of the Chair will be final and there is no further right of appeal.  </w:t>
      </w:r>
    </w:p>
    <w:p w14:paraId="6FBA3740"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p>
    <w:p w14:paraId="55E69659"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z w:val="22"/>
          <w:szCs w:val="22"/>
        </w:rPr>
        <w:t>13.3</w:t>
      </w:r>
      <w:r w:rsidRPr="000B0CC7">
        <w:rPr>
          <w:rFonts w:ascii="Arial" w:hAnsi="Arial" w:cs="Arial"/>
          <w:sz w:val="22"/>
          <w:szCs w:val="22"/>
        </w:rPr>
        <w:tab/>
        <w:t xml:space="preserve">An appeal may be heard in an employee’s absence if an employee cannot demonstrate reasonable grounds for their non-attendance on the day specified for the hearing or on the date of an adjourned or postponed hearing.  In such circumstances, the Trade Union representative or work colleague will be provided with the opportunity to present the employee’s case and to question management on the employee’s behalf.  The </w:t>
      </w:r>
      <w:r w:rsidRPr="000B0CC7">
        <w:rPr>
          <w:rFonts w:ascii="Arial" w:hAnsi="Arial" w:cs="Arial"/>
          <w:spacing w:val="-3"/>
          <w:sz w:val="22"/>
          <w:szCs w:val="22"/>
        </w:rPr>
        <w:t xml:space="preserve">Chair </w:t>
      </w:r>
      <w:r w:rsidRPr="000B0CC7">
        <w:rPr>
          <w:rFonts w:ascii="Arial" w:hAnsi="Arial" w:cs="Arial"/>
          <w:sz w:val="22"/>
          <w:szCs w:val="22"/>
        </w:rPr>
        <w:t>will consider any written submission by the employee, whether or not represented, before a decision is taken.</w:t>
      </w:r>
    </w:p>
    <w:p w14:paraId="0A22B72B" w14:textId="77777777" w:rsidR="00815E8D" w:rsidRPr="000B0CC7" w:rsidRDefault="00815E8D" w:rsidP="00815E8D">
      <w:pPr>
        <w:tabs>
          <w:tab w:val="left" w:pos="-720"/>
        </w:tabs>
        <w:suppressAutoHyphens/>
        <w:jc w:val="both"/>
        <w:rPr>
          <w:rFonts w:ascii="Arial" w:hAnsi="Arial" w:cs="Arial"/>
          <w:spacing w:val="-3"/>
          <w:sz w:val="22"/>
          <w:szCs w:val="22"/>
        </w:rPr>
      </w:pPr>
    </w:p>
    <w:p w14:paraId="70D99022"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u w:val="single"/>
        </w:rPr>
      </w:pPr>
      <w:r w:rsidRPr="000B0CC7">
        <w:rPr>
          <w:rFonts w:ascii="Arial" w:hAnsi="Arial" w:cs="Arial"/>
          <w:b/>
          <w:spacing w:val="-3"/>
          <w:sz w:val="22"/>
          <w:szCs w:val="22"/>
        </w:rPr>
        <w:t>14.</w:t>
      </w:r>
      <w:r w:rsidRPr="000B0CC7">
        <w:rPr>
          <w:rFonts w:ascii="Arial" w:hAnsi="Arial" w:cs="Arial"/>
          <w:b/>
          <w:spacing w:val="-3"/>
          <w:sz w:val="22"/>
          <w:szCs w:val="22"/>
        </w:rPr>
        <w:tab/>
      </w:r>
      <w:r w:rsidRPr="000B0CC7">
        <w:rPr>
          <w:rFonts w:ascii="Arial" w:hAnsi="Arial" w:cs="Arial"/>
          <w:b/>
          <w:spacing w:val="-3"/>
          <w:sz w:val="22"/>
          <w:szCs w:val="22"/>
          <w:u w:val="single"/>
        </w:rPr>
        <w:t xml:space="preserve">Seeking Alternative Employment </w:t>
      </w:r>
    </w:p>
    <w:p w14:paraId="657B6C4C" w14:textId="77777777" w:rsidR="00815E8D" w:rsidRPr="000B0CC7" w:rsidRDefault="00815E8D" w:rsidP="00815E8D">
      <w:pPr>
        <w:tabs>
          <w:tab w:val="left" w:pos="-720"/>
        </w:tabs>
        <w:suppressAutoHyphens/>
        <w:jc w:val="both"/>
        <w:rPr>
          <w:rFonts w:ascii="Arial" w:hAnsi="Arial" w:cs="Arial"/>
          <w:spacing w:val="-3"/>
          <w:sz w:val="22"/>
          <w:szCs w:val="22"/>
        </w:rPr>
      </w:pPr>
    </w:p>
    <w:p w14:paraId="4AF69ADE" w14:textId="77777777" w:rsidR="00815E8D" w:rsidRPr="000B0CC7" w:rsidRDefault="00815E8D" w:rsidP="00815E8D">
      <w:pPr>
        <w:tabs>
          <w:tab w:val="left" w:pos="-720"/>
          <w:tab w:val="left" w:pos="0"/>
        </w:tabs>
        <w:suppressAutoHyphens/>
        <w:ind w:left="720" w:hanging="720"/>
        <w:jc w:val="both"/>
        <w:rPr>
          <w:rFonts w:ascii="Arial" w:hAnsi="Arial" w:cs="Arial"/>
          <w:spacing w:val="-3"/>
          <w:sz w:val="22"/>
          <w:szCs w:val="22"/>
        </w:rPr>
      </w:pPr>
      <w:r w:rsidRPr="000B0CC7">
        <w:rPr>
          <w:rFonts w:ascii="Arial" w:hAnsi="Arial" w:cs="Arial"/>
          <w:spacing w:val="-3"/>
          <w:sz w:val="22"/>
          <w:szCs w:val="22"/>
        </w:rPr>
        <w:t>14.1</w:t>
      </w:r>
      <w:r w:rsidRPr="000B0CC7">
        <w:rPr>
          <w:rFonts w:ascii="Arial" w:hAnsi="Arial" w:cs="Arial"/>
          <w:spacing w:val="-3"/>
          <w:sz w:val="22"/>
          <w:szCs w:val="22"/>
        </w:rPr>
        <w:tab/>
        <w:t>Every effort will be made to consider employees who are identified as redundant for alternative employment within the College within their period of notice.  If suitable vacancies are available, redundant individuals will be considered for them and guaranteed an interview and the normal recruitment arrangements will apply. The College will ensure that internal candidates on notice of redundancy will have priority status for vacancies in the College over external candidates or internal candidates not on notice of redundancy.   Individuals who are not appointed will be given feedback by the Chair of the interview panel on the reasons why they were unsuccessful.</w:t>
      </w:r>
    </w:p>
    <w:p w14:paraId="71A008C4" w14:textId="77777777" w:rsidR="00815E8D" w:rsidRPr="000B0CC7" w:rsidRDefault="00815E8D" w:rsidP="00815E8D">
      <w:pPr>
        <w:tabs>
          <w:tab w:val="left" w:pos="-720"/>
        </w:tabs>
        <w:suppressAutoHyphens/>
        <w:jc w:val="both"/>
        <w:rPr>
          <w:rFonts w:ascii="Arial" w:hAnsi="Arial" w:cs="Arial"/>
          <w:spacing w:val="-3"/>
          <w:sz w:val="22"/>
          <w:szCs w:val="22"/>
        </w:rPr>
      </w:pPr>
    </w:p>
    <w:p w14:paraId="237D4A68"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14.2</w:t>
      </w:r>
      <w:r w:rsidRPr="000B0CC7">
        <w:rPr>
          <w:rFonts w:ascii="Arial" w:hAnsi="Arial" w:cs="Arial"/>
          <w:spacing w:val="-3"/>
          <w:sz w:val="22"/>
          <w:szCs w:val="22"/>
        </w:rPr>
        <w:tab/>
        <w:t xml:space="preserve">An employee under notice of redundancy who is offered redeployment to another post in the College has a statutory right to a trial period of four weeks in an alternative job where the provisions of the new contract differ from the original contract, the period to begin when the previous contract has ended.  This is to allow the employee the opportunity to try the new job without losing the right to a redundancy payment in the event that the trial is unsuccessful. The purpose of the trial is for the employee to determine that the new role is suitable alternative employment for them and for the new Manager to determine that the employee is able to satisfactorily carry out the new job role.   Details of the trial would be set out in writing to the employee by Human Resources before the trial begins. The redundancy payment will not apply if the employee unreasonably refuses a suitable alternative role. </w:t>
      </w:r>
    </w:p>
    <w:p w14:paraId="189C2D5C"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3A84D107"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14.3</w:t>
      </w:r>
      <w:r w:rsidRPr="000B0CC7">
        <w:rPr>
          <w:rFonts w:ascii="Arial" w:hAnsi="Arial" w:cs="Arial"/>
          <w:spacing w:val="-3"/>
          <w:sz w:val="22"/>
          <w:szCs w:val="22"/>
        </w:rPr>
        <w:tab/>
        <w:t>Employees under formal notice of compulsory redundancy will be given up to 5 days paid time off to seek alternative employment with their Managers' prior knowledge and consent. This time can be used to attend interviews, complete applications, register with agencies or anything else related to seeking alternative work.</w:t>
      </w:r>
    </w:p>
    <w:p w14:paraId="1453D2A3"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6EC46990"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14.4</w:t>
      </w:r>
      <w:r w:rsidRPr="000B0CC7">
        <w:rPr>
          <w:rFonts w:ascii="Arial" w:hAnsi="Arial" w:cs="Arial"/>
          <w:spacing w:val="-3"/>
          <w:sz w:val="22"/>
          <w:szCs w:val="22"/>
        </w:rPr>
        <w:tab/>
        <w:t>The College may make an offer of redeployment to a role it determines is suitable alternative employment even though the employee has not applied for the role. Where an employee unreasonably refuses the offer of alternative employment, they will lose their entitlement to redundancy pay and be deemed to have terminated their employment voluntarily.</w:t>
      </w:r>
    </w:p>
    <w:p w14:paraId="0012BBEB"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69BFCA8F"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14.5      The Manager of the employee at risk or on notice of redundancy will be active in seeking alternative employment for their staff member with support from Human Resources.</w:t>
      </w:r>
    </w:p>
    <w:p w14:paraId="7DCAC5E2" w14:textId="77777777" w:rsidR="00815E8D" w:rsidRPr="000B0CC7" w:rsidRDefault="00815E8D" w:rsidP="00815E8D">
      <w:pPr>
        <w:pStyle w:val="Heading2"/>
        <w:rPr>
          <w:rFonts w:ascii="Arial" w:eastAsia="Times New Roman" w:hAnsi="Arial" w:cs="Arial"/>
          <w:b/>
          <w:bCs/>
          <w:color w:val="000000"/>
          <w:sz w:val="22"/>
          <w:szCs w:val="22"/>
          <w:u w:val="single"/>
        </w:rPr>
      </w:pPr>
      <w:r w:rsidRPr="000B0CC7">
        <w:rPr>
          <w:rFonts w:ascii="Arial" w:hAnsi="Arial" w:cs="Arial"/>
          <w:spacing w:val="-3"/>
          <w:sz w:val="22"/>
          <w:szCs w:val="22"/>
        </w:rPr>
        <w:t xml:space="preserve">15.0       </w:t>
      </w:r>
      <w:r w:rsidRPr="000B0CC7">
        <w:rPr>
          <w:rFonts w:ascii="Arial" w:eastAsia="Times New Roman" w:hAnsi="Arial" w:cs="Arial"/>
          <w:b/>
          <w:bCs/>
          <w:color w:val="000000"/>
          <w:sz w:val="22"/>
          <w:szCs w:val="22"/>
          <w:u w:val="single"/>
        </w:rPr>
        <w:t>How is suitable alternative employment defined?</w:t>
      </w:r>
    </w:p>
    <w:p w14:paraId="67167931" w14:textId="77777777" w:rsidR="00815E8D" w:rsidRPr="000B0CC7" w:rsidRDefault="00815E8D" w:rsidP="00815E8D">
      <w:pPr>
        <w:spacing w:before="100" w:beforeAutospacing="1" w:after="100" w:afterAutospacing="1"/>
        <w:ind w:left="720" w:hanging="720"/>
        <w:rPr>
          <w:rFonts w:ascii="Arial" w:eastAsia="Times New Roman" w:hAnsi="Arial" w:cs="Arial"/>
          <w:color w:val="000000"/>
          <w:sz w:val="22"/>
          <w:szCs w:val="22"/>
        </w:rPr>
      </w:pPr>
      <w:r w:rsidRPr="000B0CC7">
        <w:rPr>
          <w:rFonts w:ascii="Arial" w:eastAsia="Times New Roman" w:hAnsi="Arial" w:cs="Arial"/>
          <w:color w:val="000000"/>
          <w:sz w:val="22"/>
          <w:szCs w:val="22"/>
        </w:rPr>
        <w:t xml:space="preserve">15.1 </w:t>
      </w:r>
      <w:r w:rsidRPr="000B0CC7">
        <w:rPr>
          <w:rFonts w:ascii="Arial" w:eastAsia="Times New Roman" w:hAnsi="Arial" w:cs="Arial"/>
          <w:color w:val="000000"/>
          <w:sz w:val="22"/>
          <w:szCs w:val="22"/>
        </w:rPr>
        <w:tab/>
        <w:t xml:space="preserve">Section </w:t>
      </w:r>
      <w:hyperlink r:id="rId9" w:tgtFrame="_blank" w:tooltip="Section 141 - Employment Rights Act 1996" w:history="1">
        <w:r w:rsidRPr="000B0CC7">
          <w:rPr>
            <w:rFonts w:ascii="Arial" w:eastAsia="Times New Roman" w:hAnsi="Arial" w:cs="Arial"/>
            <w:color w:val="0000FF"/>
            <w:sz w:val="22"/>
            <w:szCs w:val="22"/>
            <w:u w:val="single"/>
          </w:rPr>
          <w:t>141</w:t>
        </w:r>
      </w:hyperlink>
      <w:r w:rsidRPr="000B0CC7">
        <w:rPr>
          <w:rFonts w:ascii="Arial" w:eastAsia="Times New Roman" w:hAnsi="Arial" w:cs="Arial"/>
          <w:color w:val="000000"/>
          <w:sz w:val="22"/>
          <w:szCs w:val="22"/>
        </w:rPr>
        <w:t xml:space="preserve"> of the Employment Rights Act 1996 governs the rules on suitable alternative offers of employment in relation to redundancies. The legal framework </w:t>
      </w:r>
      <w:r w:rsidRPr="000B0CC7">
        <w:rPr>
          <w:rFonts w:ascii="Arial" w:eastAsia="Times New Roman" w:hAnsi="Arial" w:cs="Arial"/>
          <w:color w:val="000000"/>
          <w:sz w:val="22"/>
          <w:szCs w:val="22"/>
        </w:rPr>
        <w:lastRenderedPageBreak/>
        <w:t>establishes the duty on employers to take reasonable steps to find, where possible, suitable alternative employment for affected staff. Whether a job is 'suitable alternative employment' depends on several things including:</w:t>
      </w:r>
    </w:p>
    <w:p w14:paraId="64344403" w14:textId="77777777" w:rsidR="00815E8D" w:rsidRPr="000B0CC7" w:rsidRDefault="00815E8D" w:rsidP="00815E8D">
      <w:pPr>
        <w:numPr>
          <w:ilvl w:val="0"/>
          <w:numId w:val="9"/>
        </w:numPr>
        <w:spacing w:before="100" w:beforeAutospacing="1" w:after="100" w:afterAutospacing="1"/>
        <w:rPr>
          <w:rFonts w:ascii="Arial" w:eastAsia="Times New Roman" w:hAnsi="Arial" w:cs="Arial"/>
          <w:color w:val="000000"/>
          <w:sz w:val="22"/>
          <w:szCs w:val="22"/>
        </w:rPr>
      </w:pPr>
      <w:r w:rsidRPr="000B0CC7">
        <w:rPr>
          <w:rFonts w:ascii="Arial" w:eastAsia="Times New Roman" w:hAnsi="Arial" w:cs="Arial"/>
          <w:color w:val="000000"/>
          <w:sz w:val="22"/>
          <w:szCs w:val="22"/>
        </w:rPr>
        <w:t xml:space="preserve">how close the work is to current job </w:t>
      </w:r>
    </w:p>
    <w:p w14:paraId="4422008E" w14:textId="77777777" w:rsidR="00815E8D" w:rsidRPr="000B0CC7" w:rsidRDefault="00815E8D" w:rsidP="00815E8D">
      <w:pPr>
        <w:numPr>
          <w:ilvl w:val="0"/>
          <w:numId w:val="9"/>
        </w:numPr>
        <w:spacing w:before="100" w:beforeAutospacing="1" w:after="100" w:afterAutospacing="1"/>
        <w:rPr>
          <w:rFonts w:ascii="Arial" w:eastAsia="Times New Roman" w:hAnsi="Arial" w:cs="Arial"/>
          <w:color w:val="000000"/>
          <w:sz w:val="22"/>
          <w:szCs w:val="22"/>
        </w:rPr>
      </w:pPr>
      <w:r w:rsidRPr="000B0CC7">
        <w:rPr>
          <w:rFonts w:ascii="Arial" w:eastAsia="Times New Roman" w:hAnsi="Arial" w:cs="Arial"/>
          <w:color w:val="000000"/>
          <w:sz w:val="22"/>
          <w:szCs w:val="22"/>
        </w:rPr>
        <w:t xml:space="preserve">the terms of the job being offered </w:t>
      </w:r>
    </w:p>
    <w:p w14:paraId="677C1CC7" w14:textId="77777777" w:rsidR="00815E8D" w:rsidRPr="000B0CC7" w:rsidRDefault="00815E8D" w:rsidP="00815E8D">
      <w:pPr>
        <w:numPr>
          <w:ilvl w:val="0"/>
          <w:numId w:val="9"/>
        </w:numPr>
        <w:spacing w:before="100" w:beforeAutospacing="1" w:after="100" w:afterAutospacing="1"/>
        <w:rPr>
          <w:rFonts w:ascii="Arial" w:eastAsia="Times New Roman" w:hAnsi="Arial" w:cs="Arial"/>
          <w:color w:val="000000"/>
          <w:sz w:val="22"/>
          <w:szCs w:val="22"/>
        </w:rPr>
      </w:pPr>
      <w:r w:rsidRPr="000B0CC7">
        <w:rPr>
          <w:rFonts w:ascii="Arial" w:eastAsia="Times New Roman" w:hAnsi="Arial" w:cs="Arial"/>
          <w:color w:val="000000"/>
          <w:sz w:val="22"/>
          <w:szCs w:val="22"/>
        </w:rPr>
        <w:t xml:space="preserve">skills, abilities and circumstances in relation to the job </w:t>
      </w:r>
    </w:p>
    <w:p w14:paraId="1F68EC4A" w14:textId="77777777" w:rsidR="00815E8D" w:rsidRPr="000B0CC7" w:rsidRDefault="00815E8D" w:rsidP="00815E8D">
      <w:pPr>
        <w:numPr>
          <w:ilvl w:val="0"/>
          <w:numId w:val="9"/>
        </w:numPr>
        <w:spacing w:before="100" w:beforeAutospacing="1" w:after="100" w:afterAutospacing="1"/>
        <w:rPr>
          <w:rFonts w:ascii="Arial" w:eastAsia="Times New Roman" w:hAnsi="Arial" w:cs="Arial"/>
          <w:color w:val="000000"/>
          <w:sz w:val="22"/>
          <w:szCs w:val="22"/>
        </w:rPr>
      </w:pPr>
      <w:r w:rsidRPr="000B0CC7">
        <w:rPr>
          <w:rFonts w:ascii="Arial" w:eastAsia="Times New Roman" w:hAnsi="Arial" w:cs="Arial"/>
          <w:color w:val="000000"/>
          <w:sz w:val="22"/>
          <w:szCs w:val="22"/>
        </w:rPr>
        <w:t>pay (including benefits), status, hours etc.</w:t>
      </w:r>
    </w:p>
    <w:p w14:paraId="173D9F3D" w14:textId="77777777" w:rsidR="00815E8D" w:rsidRPr="000B0CC7" w:rsidRDefault="00815E8D" w:rsidP="00815E8D">
      <w:pPr>
        <w:spacing w:before="100" w:beforeAutospacing="1" w:after="100" w:afterAutospacing="1"/>
        <w:ind w:left="720" w:hanging="720"/>
        <w:rPr>
          <w:rFonts w:ascii="Arial" w:eastAsia="Times New Roman" w:hAnsi="Arial" w:cs="Arial"/>
          <w:color w:val="000000"/>
          <w:sz w:val="22"/>
          <w:szCs w:val="22"/>
        </w:rPr>
      </w:pPr>
      <w:r w:rsidRPr="000B0CC7">
        <w:rPr>
          <w:rFonts w:ascii="Arial" w:eastAsia="Times New Roman" w:hAnsi="Arial" w:cs="Arial"/>
          <w:color w:val="000000"/>
          <w:sz w:val="22"/>
          <w:szCs w:val="22"/>
        </w:rPr>
        <w:t xml:space="preserve">15.2 </w:t>
      </w:r>
      <w:r w:rsidRPr="000B0CC7">
        <w:rPr>
          <w:rFonts w:ascii="Arial" w:eastAsia="Times New Roman" w:hAnsi="Arial" w:cs="Arial"/>
          <w:color w:val="000000"/>
          <w:sz w:val="22"/>
          <w:szCs w:val="22"/>
        </w:rPr>
        <w:tab/>
        <w:t>The question of suitable alternative employment will be determined on a case by case basis</w:t>
      </w:r>
    </w:p>
    <w:p w14:paraId="0F4A4AD0"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r w:rsidRPr="000B0CC7">
        <w:rPr>
          <w:rFonts w:ascii="Arial" w:hAnsi="Arial" w:cs="Arial"/>
          <w:b/>
          <w:spacing w:val="-3"/>
          <w:sz w:val="22"/>
          <w:szCs w:val="22"/>
        </w:rPr>
        <w:t>16.0</w:t>
      </w:r>
      <w:r w:rsidRPr="000B0CC7">
        <w:rPr>
          <w:rFonts w:ascii="Arial" w:hAnsi="Arial" w:cs="Arial"/>
          <w:spacing w:val="-3"/>
          <w:sz w:val="22"/>
          <w:szCs w:val="22"/>
        </w:rPr>
        <w:t>.</w:t>
      </w:r>
      <w:r w:rsidRPr="000B0CC7">
        <w:rPr>
          <w:rFonts w:ascii="Arial" w:hAnsi="Arial" w:cs="Arial"/>
          <w:spacing w:val="-3"/>
          <w:sz w:val="22"/>
          <w:szCs w:val="22"/>
        </w:rPr>
        <w:tab/>
      </w:r>
      <w:r w:rsidRPr="000B0CC7">
        <w:rPr>
          <w:rFonts w:ascii="Arial" w:hAnsi="Arial" w:cs="Arial"/>
          <w:b/>
          <w:spacing w:val="-3"/>
          <w:sz w:val="22"/>
          <w:szCs w:val="22"/>
          <w:u w:val="single"/>
        </w:rPr>
        <w:t>Statutory Obligations</w:t>
      </w:r>
    </w:p>
    <w:p w14:paraId="3024BEB7"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p>
    <w:p w14:paraId="0CB55251"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16.1</w:t>
      </w:r>
      <w:r w:rsidRPr="000B0CC7">
        <w:rPr>
          <w:rFonts w:ascii="Arial" w:hAnsi="Arial" w:cs="Arial"/>
          <w:b/>
          <w:spacing w:val="-3"/>
          <w:sz w:val="22"/>
          <w:szCs w:val="22"/>
        </w:rPr>
        <w:tab/>
      </w:r>
      <w:r w:rsidRPr="000B0CC7">
        <w:rPr>
          <w:rFonts w:ascii="Arial" w:hAnsi="Arial" w:cs="Arial"/>
          <w:spacing w:val="-3"/>
          <w:sz w:val="22"/>
          <w:szCs w:val="22"/>
        </w:rPr>
        <w:t xml:space="preserve">There are particular additional legal obligations placed on employers in respect of pregnant employees  or employees on maternity (ordinary and additional maternity leave) or additional paternity leave in a redundancy situation. It is permissible and may often be necessary, to include an employee on maternity or additional paternity leave in a selection pool and if this happens they must be consulted with, as for any other employee. If the employee is subsequently given notice of redundancy, they have the right to be offered any suitable vacant alternative role in the college ahead of any other redeployee. The offer must be of a new contract taking effect immediately on the ending of the employee’s previous contract and must be such that the work is suitable and appropriate for her to do and the capacity, place of employment and other terms and conditions are not substantially less favourable than under the previous contact. The College will ensure that these duties are discharged in respect of statute. </w:t>
      </w:r>
    </w:p>
    <w:p w14:paraId="2323AD1E"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2AB51A83"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16.2</w:t>
      </w:r>
      <w:r w:rsidRPr="000B0CC7">
        <w:rPr>
          <w:rFonts w:ascii="Arial" w:hAnsi="Arial" w:cs="Arial"/>
          <w:spacing w:val="-3"/>
          <w:sz w:val="22"/>
          <w:szCs w:val="22"/>
        </w:rPr>
        <w:tab/>
        <w:t xml:space="preserve">Employees on fixed term contracts/hourly rates of pay will be treated the same as those on permanent contracts of employment in respect of the appropriate legislation. </w:t>
      </w:r>
    </w:p>
    <w:p w14:paraId="00C6D96D"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678FE929"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 xml:space="preserve">16.3 </w:t>
      </w:r>
      <w:r w:rsidRPr="000B0CC7">
        <w:rPr>
          <w:rFonts w:ascii="Arial" w:hAnsi="Arial" w:cs="Arial"/>
          <w:spacing w:val="-3"/>
          <w:sz w:val="22"/>
          <w:szCs w:val="22"/>
        </w:rPr>
        <w:tab/>
        <w:t xml:space="preserve">Managers of staff at risk of redundancy are expected to take an active role in identifying suitable alternative employment for their staff. </w:t>
      </w:r>
    </w:p>
    <w:p w14:paraId="16F0BD70"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2CA03413"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r w:rsidRPr="000B0CC7">
        <w:rPr>
          <w:rFonts w:ascii="Arial" w:hAnsi="Arial" w:cs="Arial"/>
          <w:b/>
          <w:spacing w:val="-3"/>
          <w:sz w:val="22"/>
          <w:szCs w:val="22"/>
        </w:rPr>
        <w:t>17.</w:t>
      </w:r>
      <w:r w:rsidRPr="000B0CC7">
        <w:rPr>
          <w:rFonts w:ascii="Arial" w:hAnsi="Arial" w:cs="Arial"/>
          <w:b/>
          <w:spacing w:val="-3"/>
          <w:sz w:val="22"/>
          <w:szCs w:val="22"/>
        </w:rPr>
        <w:tab/>
      </w:r>
      <w:r w:rsidRPr="000B0CC7">
        <w:rPr>
          <w:rFonts w:ascii="Arial" w:hAnsi="Arial" w:cs="Arial"/>
          <w:b/>
          <w:spacing w:val="-3"/>
          <w:sz w:val="22"/>
          <w:szCs w:val="22"/>
          <w:u w:val="single"/>
        </w:rPr>
        <w:t>Hourly Paid Lecturers (HPLs)</w:t>
      </w:r>
    </w:p>
    <w:p w14:paraId="18FA9432" w14:textId="77777777" w:rsidR="00815E8D" w:rsidRPr="000B0CC7" w:rsidRDefault="00815E8D" w:rsidP="00815E8D">
      <w:pPr>
        <w:tabs>
          <w:tab w:val="left" w:pos="-720"/>
        </w:tabs>
        <w:suppressAutoHyphens/>
        <w:jc w:val="both"/>
        <w:rPr>
          <w:rFonts w:ascii="Arial" w:hAnsi="Arial" w:cs="Arial"/>
          <w:b/>
          <w:spacing w:val="-3"/>
          <w:sz w:val="22"/>
          <w:szCs w:val="22"/>
        </w:rPr>
      </w:pPr>
    </w:p>
    <w:p w14:paraId="60140D17"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17.1</w:t>
      </w:r>
      <w:r w:rsidRPr="000B0CC7">
        <w:rPr>
          <w:rFonts w:ascii="Arial" w:hAnsi="Arial" w:cs="Arial"/>
          <w:spacing w:val="-3"/>
          <w:sz w:val="22"/>
          <w:szCs w:val="22"/>
        </w:rPr>
        <w:tab/>
        <w:t xml:space="preserve">Although gaps caused by half terms and the Christmas/Easter holidays do not create a break in service, the gap between summer and autumn terms create a potential redundancy situation for HPL’s. In the majority of cases work will be offered again in September subject to enrolments. Where work is not offered then such staff will be at risk of redundancy.  </w:t>
      </w:r>
    </w:p>
    <w:p w14:paraId="7C471DC5"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4F4DF66B"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r w:rsidRPr="000B0CC7">
        <w:rPr>
          <w:rFonts w:ascii="Arial" w:hAnsi="Arial" w:cs="Arial"/>
          <w:b/>
          <w:spacing w:val="-3"/>
          <w:sz w:val="22"/>
          <w:szCs w:val="22"/>
        </w:rPr>
        <w:t>18.</w:t>
      </w:r>
      <w:r w:rsidRPr="000B0CC7">
        <w:rPr>
          <w:rFonts w:ascii="Arial" w:hAnsi="Arial" w:cs="Arial"/>
          <w:b/>
          <w:spacing w:val="-3"/>
          <w:sz w:val="22"/>
          <w:szCs w:val="22"/>
        </w:rPr>
        <w:tab/>
      </w:r>
      <w:r w:rsidRPr="000B0CC7">
        <w:rPr>
          <w:rFonts w:ascii="Arial" w:hAnsi="Arial" w:cs="Arial"/>
          <w:b/>
          <w:spacing w:val="-3"/>
          <w:sz w:val="22"/>
          <w:szCs w:val="22"/>
          <w:u w:val="single"/>
        </w:rPr>
        <w:t>Returning to work in the College after being made redundant</w:t>
      </w:r>
    </w:p>
    <w:p w14:paraId="7CF3376A"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19A1E7D4"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18.1</w:t>
      </w:r>
      <w:r w:rsidRPr="000B0CC7">
        <w:rPr>
          <w:rFonts w:ascii="Arial" w:hAnsi="Arial" w:cs="Arial"/>
          <w:spacing w:val="-3"/>
          <w:sz w:val="22"/>
          <w:szCs w:val="22"/>
        </w:rPr>
        <w:tab/>
        <w:t>Where an employee is made compulsorily redundant from the College and is subsequently offered new employment following the normal recruitment procedures with the College (such as in a Hourly Paid Lecturer role), service will be deemed to have started again from the date of the new contract. Where a redundancy payment has been received, previous service will not be counted as continuous and therefore ‘double counted’ in the event of a future redundancy.  If the new employment commences within one month of the redundancy, service will be deemed continuous and the redundancy payment must be repaid.</w:t>
      </w:r>
    </w:p>
    <w:p w14:paraId="73476F7A"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168C95C2"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 xml:space="preserve">18.2 </w:t>
      </w:r>
      <w:r w:rsidRPr="000B0CC7">
        <w:rPr>
          <w:rFonts w:ascii="Arial" w:hAnsi="Arial" w:cs="Arial"/>
          <w:spacing w:val="-3"/>
          <w:sz w:val="22"/>
          <w:szCs w:val="22"/>
        </w:rPr>
        <w:tab/>
        <w:t xml:space="preserve">Where an employee takes voluntary redundancy from the College, the College does not permit re-employment within 2 years of the effective date of the voluntary redundancy.  </w:t>
      </w:r>
    </w:p>
    <w:p w14:paraId="2A59DF76" w14:textId="550F869F" w:rsidR="00815E8D" w:rsidRDefault="00815E8D" w:rsidP="00815E8D">
      <w:pPr>
        <w:tabs>
          <w:tab w:val="left" w:pos="-720"/>
        </w:tabs>
        <w:suppressAutoHyphens/>
        <w:ind w:left="720" w:hanging="720"/>
        <w:jc w:val="both"/>
        <w:rPr>
          <w:rFonts w:ascii="Arial" w:hAnsi="Arial" w:cs="Arial"/>
          <w:b/>
          <w:spacing w:val="-3"/>
          <w:sz w:val="22"/>
          <w:szCs w:val="22"/>
        </w:rPr>
      </w:pPr>
    </w:p>
    <w:p w14:paraId="4FAC5229" w14:textId="77777777" w:rsidR="000B0CC7" w:rsidRPr="000B0CC7" w:rsidRDefault="000B0CC7" w:rsidP="00815E8D">
      <w:pPr>
        <w:tabs>
          <w:tab w:val="left" w:pos="-720"/>
        </w:tabs>
        <w:suppressAutoHyphens/>
        <w:ind w:left="720" w:hanging="720"/>
        <w:jc w:val="both"/>
        <w:rPr>
          <w:rFonts w:ascii="Arial" w:hAnsi="Arial" w:cs="Arial"/>
          <w:b/>
          <w:spacing w:val="-3"/>
          <w:sz w:val="22"/>
          <w:szCs w:val="22"/>
        </w:rPr>
      </w:pPr>
    </w:p>
    <w:p w14:paraId="54DE7D3E"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r w:rsidRPr="000B0CC7">
        <w:rPr>
          <w:rFonts w:ascii="Arial" w:hAnsi="Arial" w:cs="Arial"/>
          <w:b/>
          <w:spacing w:val="-3"/>
          <w:sz w:val="22"/>
          <w:szCs w:val="22"/>
        </w:rPr>
        <w:lastRenderedPageBreak/>
        <w:t>19.</w:t>
      </w:r>
      <w:r w:rsidRPr="000B0CC7">
        <w:rPr>
          <w:rFonts w:ascii="Arial" w:hAnsi="Arial" w:cs="Arial"/>
          <w:b/>
          <w:spacing w:val="-3"/>
          <w:sz w:val="22"/>
          <w:szCs w:val="22"/>
        </w:rPr>
        <w:tab/>
      </w:r>
      <w:r w:rsidRPr="000B0CC7">
        <w:rPr>
          <w:rFonts w:ascii="Arial" w:hAnsi="Arial" w:cs="Arial"/>
          <w:b/>
          <w:spacing w:val="-3"/>
          <w:sz w:val="22"/>
          <w:szCs w:val="22"/>
          <w:u w:val="single"/>
        </w:rPr>
        <w:t>Redundancy Pay and Notice Periods</w:t>
      </w:r>
    </w:p>
    <w:p w14:paraId="7677A962" w14:textId="77777777" w:rsidR="00815E8D" w:rsidRPr="000B0CC7" w:rsidRDefault="00815E8D" w:rsidP="00815E8D">
      <w:pPr>
        <w:tabs>
          <w:tab w:val="left" w:pos="-720"/>
        </w:tabs>
        <w:suppressAutoHyphens/>
        <w:ind w:left="720" w:hanging="720"/>
        <w:jc w:val="both"/>
        <w:rPr>
          <w:rFonts w:ascii="Arial" w:hAnsi="Arial" w:cs="Arial"/>
          <w:b/>
          <w:spacing w:val="-3"/>
          <w:sz w:val="22"/>
          <w:szCs w:val="22"/>
        </w:rPr>
      </w:pPr>
    </w:p>
    <w:p w14:paraId="67AA0A16"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19.1</w:t>
      </w:r>
      <w:r w:rsidRPr="000B0CC7">
        <w:rPr>
          <w:rFonts w:ascii="Arial" w:hAnsi="Arial" w:cs="Arial"/>
          <w:spacing w:val="-3"/>
          <w:sz w:val="22"/>
          <w:szCs w:val="22"/>
        </w:rPr>
        <w:tab/>
      </w:r>
      <w:r w:rsidRPr="000B0CC7">
        <w:rPr>
          <w:rFonts w:ascii="Arial" w:hAnsi="Arial" w:cs="Arial"/>
          <w:sz w:val="22"/>
          <w:szCs w:val="22"/>
        </w:rPr>
        <w:t xml:space="preserve">Section 162 of the Employment Rights Act 1996 sets out how a redundancy payment is calculated. To be entitled to a redundancy payment, the employee must have two continuous years’ service with the College at the effective date of the redundancy.  </w:t>
      </w:r>
      <w:r w:rsidRPr="000B0CC7">
        <w:rPr>
          <w:rFonts w:ascii="Arial" w:hAnsi="Arial" w:cs="Arial"/>
          <w:spacing w:val="-3"/>
          <w:sz w:val="22"/>
          <w:szCs w:val="22"/>
        </w:rPr>
        <w:t xml:space="preserve">The College will make a redundancy payment to staff who are entitled based on the statutory redundancy scheme published by the Government using completed years of service, age and weekly pay to determine the amount of redundancy pay entitled. Only full years of service will be counted and previous continuous service considered in accordance with the Local Government Modification Order. </w:t>
      </w:r>
    </w:p>
    <w:p w14:paraId="0151E701"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3E17D240"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19.2</w:t>
      </w:r>
      <w:r w:rsidRPr="000B0CC7">
        <w:rPr>
          <w:rFonts w:ascii="Arial" w:hAnsi="Arial" w:cs="Arial"/>
          <w:spacing w:val="-3"/>
          <w:sz w:val="22"/>
          <w:szCs w:val="22"/>
        </w:rPr>
        <w:tab/>
        <w:t xml:space="preserve">All previous service information (including any previous redundancies during that service period) must be supplied by the employee and agreed by the College before it will be taken account of in calculating entitlement. Where exceptionally this cannot be verified by the College before the last day of service, the redundancy payment made will be based on EHWLC service and any difference rectified as soon as it is verified. </w:t>
      </w:r>
    </w:p>
    <w:p w14:paraId="32E9C6A1"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4D75EA93"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19.3</w:t>
      </w:r>
      <w:r w:rsidRPr="000B0CC7">
        <w:rPr>
          <w:rFonts w:ascii="Arial" w:hAnsi="Arial" w:cs="Arial"/>
          <w:spacing w:val="-3"/>
          <w:sz w:val="22"/>
          <w:szCs w:val="22"/>
        </w:rPr>
        <w:tab/>
        <w:t xml:space="preserve">When determining an employee's weekly pay for the purposes of calculating his/her redundancy payment, the College will apply the statutory ceiling laid down in the Employment Rights Act 1996. </w:t>
      </w:r>
    </w:p>
    <w:p w14:paraId="3FB4EC4F"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1ADA638D"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19.4    The College will generally expect employees on notice of redundancy to work normally during their period of notice. Exceptionally, the HR Director may agree that a payment in lieu of notice (or part of notice) will be made where it is highly impracticable or not in the best interests of the College that the notice period is worked.  An employee on notice of redundancy who wishes to leave the College prior to the termination date can request this to the HR Director, but if agreed, the employee will be paid only until the new, earlier termination date.</w:t>
      </w:r>
    </w:p>
    <w:p w14:paraId="4729CB53"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296A0459"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 xml:space="preserve">19.5     All annual leave outstanding must be taken prior to the effective date of redundancy and any not taken will be lost. No payment will be made for outstanding annual leave except where for reasons of maternity leave or disability related absence it has been impossible to take the leave accrued.  </w:t>
      </w:r>
    </w:p>
    <w:p w14:paraId="633591F6"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192D7D16"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 xml:space="preserve">19.6   </w:t>
      </w:r>
      <w:r w:rsidRPr="000B0CC7">
        <w:rPr>
          <w:rFonts w:ascii="Arial" w:hAnsi="Arial" w:cs="Arial"/>
          <w:spacing w:val="-3"/>
          <w:sz w:val="22"/>
          <w:szCs w:val="22"/>
        </w:rPr>
        <w:tab/>
        <w:t xml:space="preserve">Redundancy pay will be credited directly into employees’ accounts within 14 days of their last day of service. Redundancy pay up to a maximum of £30,000 is paid free of tax.  </w:t>
      </w:r>
    </w:p>
    <w:p w14:paraId="01246BFE"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6D4FAF2F"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 xml:space="preserve">19.7   The Statutory ‘Ready Reckoner’ for calculating redundancy entitlement is attached as Appendix A. An online tool to calculate entitlement is also available at www.gov.uk/calculate-your-redundancy-pay </w:t>
      </w:r>
    </w:p>
    <w:p w14:paraId="25009BF5"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236BCB04" w14:textId="77777777" w:rsidR="00815E8D" w:rsidRPr="000B0CC7" w:rsidRDefault="00815E8D" w:rsidP="00815E8D">
      <w:pPr>
        <w:tabs>
          <w:tab w:val="left" w:pos="-720"/>
        </w:tabs>
        <w:suppressAutoHyphens/>
        <w:ind w:left="720" w:hanging="720"/>
        <w:jc w:val="both"/>
        <w:rPr>
          <w:rFonts w:ascii="Arial" w:hAnsi="Arial" w:cs="Arial"/>
          <w:b/>
          <w:spacing w:val="-3"/>
          <w:sz w:val="22"/>
          <w:szCs w:val="22"/>
          <w:u w:val="single"/>
        </w:rPr>
      </w:pPr>
      <w:r w:rsidRPr="000B0CC7">
        <w:rPr>
          <w:rFonts w:ascii="Arial" w:hAnsi="Arial" w:cs="Arial"/>
          <w:spacing w:val="-3"/>
          <w:sz w:val="22"/>
          <w:szCs w:val="22"/>
        </w:rPr>
        <w:t>20.</w:t>
      </w:r>
      <w:r w:rsidRPr="000B0CC7">
        <w:rPr>
          <w:rFonts w:ascii="Arial" w:hAnsi="Arial" w:cs="Arial"/>
          <w:spacing w:val="-3"/>
          <w:sz w:val="22"/>
          <w:szCs w:val="22"/>
        </w:rPr>
        <w:tab/>
      </w:r>
      <w:r w:rsidRPr="000B0CC7">
        <w:rPr>
          <w:rFonts w:ascii="Arial" w:hAnsi="Arial" w:cs="Arial"/>
          <w:b/>
          <w:spacing w:val="-3"/>
          <w:sz w:val="22"/>
          <w:szCs w:val="22"/>
          <w:u w:val="single"/>
        </w:rPr>
        <w:t>Other types of assistance</w:t>
      </w:r>
    </w:p>
    <w:p w14:paraId="79581717"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p>
    <w:p w14:paraId="437AC7DD" w14:textId="77777777" w:rsidR="00815E8D" w:rsidRPr="000B0CC7" w:rsidRDefault="00815E8D" w:rsidP="00815E8D">
      <w:pPr>
        <w:tabs>
          <w:tab w:val="left" w:pos="-720"/>
        </w:tabs>
        <w:suppressAutoHyphens/>
        <w:ind w:left="720" w:hanging="720"/>
        <w:jc w:val="both"/>
        <w:rPr>
          <w:rFonts w:ascii="Arial" w:hAnsi="Arial" w:cs="Arial"/>
          <w:spacing w:val="-3"/>
          <w:sz w:val="22"/>
          <w:szCs w:val="22"/>
        </w:rPr>
      </w:pPr>
      <w:r w:rsidRPr="000B0CC7">
        <w:rPr>
          <w:rFonts w:ascii="Arial" w:hAnsi="Arial" w:cs="Arial"/>
          <w:spacing w:val="-3"/>
          <w:sz w:val="22"/>
          <w:szCs w:val="22"/>
        </w:rPr>
        <w:t>20.1</w:t>
      </w:r>
      <w:r w:rsidRPr="000B0CC7">
        <w:rPr>
          <w:rFonts w:ascii="Arial" w:hAnsi="Arial" w:cs="Arial"/>
          <w:spacing w:val="-3"/>
          <w:sz w:val="22"/>
          <w:szCs w:val="22"/>
        </w:rPr>
        <w:tab/>
        <w:t>Where appropriate and financially viable, the College will provide employees additional assistance to help them cope with the prospect of redundancy and looking for new employment.  The College will utilise existing services, for example the Employee Assistance Programme which offers telephone counselling or in the case of compulsory redundancy, external advice on job hunting.</w:t>
      </w:r>
    </w:p>
    <w:p w14:paraId="702F723D" w14:textId="77777777" w:rsidR="004003E1" w:rsidRPr="000B0CC7" w:rsidRDefault="004003E1" w:rsidP="00815E8D">
      <w:pPr>
        <w:tabs>
          <w:tab w:val="left" w:pos="-720"/>
        </w:tabs>
        <w:suppressAutoHyphens/>
        <w:ind w:left="720" w:hanging="720"/>
        <w:jc w:val="both"/>
        <w:rPr>
          <w:rFonts w:ascii="Arial" w:hAnsi="Arial" w:cs="Arial"/>
          <w:spacing w:val="-3"/>
          <w:sz w:val="22"/>
          <w:szCs w:val="22"/>
        </w:rPr>
      </w:pPr>
    </w:p>
    <w:p w14:paraId="66CEF554"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u w:val="single"/>
        </w:rPr>
      </w:pPr>
      <w:r w:rsidRPr="000B0CC7">
        <w:rPr>
          <w:rFonts w:ascii="Arial" w:hAnsi="Arial" w:cs="Arial"/>
          <w:b/>
          <w:spacing w:val="-3"/>
          <w:sz w:val="22"/>
          <w:szCs w:val="22"/>
        </w:rPr>
        <w:t>21.</w:t>
      </w:r>
      <w:r w:rsidRPr="000B0CC7">
        <w:rPr>
          <w:rFonts w:ascii="Arial" w:hAnsi="Arial" w:cs="Arial"/>
          <w:b/>
          <w:spacing w:val="-3"/>
          <w:sz w:val="22"/>
          <w:szCs w:val="22"/>
        </w:rPr>
        <w:tab/>
      </w:r>
      <w:r w:rsidRPr="000B0CC7">
        <w:rPr>
          <w:rFonts w:ascii="Arial" w:hAnsi="Arial" w:cs="Arial"/>
          <w:b/>
          <w:spacing w:val="-3"/>
          <w:sz w:val="22"/>
          <w:szCs w:val="22"/>
          <w:u w:val="single"/>
        </w:rPr>
        <w:t>Status and Monitoring</w:t>
      </w:r>
    </w:p>
    <w:p w14:paraId="2CA691E0" w14:textId="77777777" w:rsidR="00815E8D" w:rsidRPr="000B0CC7" w:rsidRDefault="00815E8D" w:rsidP="00815E8D">
      <w:pPr>
        <w:tabs>
          <w:tab w:val="left" w:pos="-720"/>
          <w:tab w:val="left" w:pos="0"/>
        </w:tabs>
        <w:suppressAutoHyphens/>
        <w:ind w:left="720" w:hanging="720"/>
        <w:jc w:val="both"/>
        <w:rPr>
          <w:rFonts w:ascii="Arial" w:hAnsi="Arial" w:cs="Arial"/>
          <w:b/>
          <w:spacing w:val="-3"/>
          <w:sz w:val="22"/>
          <w:szCs w:val="22"/>
          <w:u w:val="single"/>
        </w:rPr>
      </w:pPr>
    </w:p>
    <w:p w14:paraId="0D37099B"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r w:rsidRPr="000B0CC7">
        <w:rPr>
          <w:rFonts w:ascii="Arial" w:hAnsi="Arial" w:cs="Arial"/>
          <w:sz w:val="22"/>
          <w:szCs w:val="22"/>
        </w:rPr>
        <w:t>21.1</w:t>
      </w:r>
      <w:r w:rsidRPr="000B0CC7">
        <w:rPr>
          <w:rFonts w:ascii="Arial" w:hAnsi="Arial" w:cs="Arial"/>
          <w:sz w:val="22"/>
          <w:szCs w:val="22"/>
        </w:rPr>
        <w:tab/>
        <w:t xml:space="preserve">The </w:t>
      </w:r>
      <w:r w:rsidRPr="000B0CC7">
        <w:rPr>
          <w:rFonts w:ascii="Arial" w:hAnsi="Arial" w:cs="Arial"/>
          <w:spacing w:val="-3"/>
          <w:sz w:val="22"/>
          <w:szCs w:val="22"/>
        </w:rPr>
        <w:t xml:space="preserve">College </w:t>
      </w:r>
      <w:r w:rsidRPr="000B0CC7">
        <w:rPr>
          <w:rFonts w:ascii="Arial" w:hAnsi="Arial" w:cs="Arial"/>
          <w:sz w:val="22"/>
          <w:szCs w:val="22"/>
        </w:rPr>
        <w:t>would not normally anticipate departing from this Policy and Procedure except in particularly unusual circumstances.  This process, including deadlines, appeals mechanisms, possible leaving dates will be the subject of consultation with recognised Trade Unions following consultation with the Governors and Senior Management Team.</w:t>
      </w:r>
    </w:p>
    <w:p w14:paraId="137840E0"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p>
    <w:p w14:paraId="075D8262"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r w:rsidRPr="000B0CC7">
        <w:rPr>
          <w:rFonts w:ascii="Arial" w:hAnsi="Arial" w:cs="Arial"/>
          <w:sz w:val="22"/>
          <w:szCs w:val="22"/>
        </w:rPr>
        <w:lastRenderedPageBreak/>
        <w:t>21.2.   While this policy and procedure is to be applied to all employees of the College, it does not form part of an employee’s contract of employment and may be subject to change at the discretion of the College.</w:t>
      </w:r>
    </w:p>
    <w:p w14:paraId="295F9523" w14:textId="77777777" w:rsidR="00815E8D" w:rsidRPr="000B0CC7" w:rsidRDefault="00815E8D" w:rsidP="00815E8D">
      <w:pPr>
        <w:tabs>
          <w:tab w:val="left" w:pos="-720"/>
          <w:tab w:val="left" w:pos="0"/>
        </w:tabs>
        <w:suppressAutoHyphens/>
        <w:ind w:left="720" w:hanging="720"/>
        <w:jc w:val="both"/>
        <w:rPr>
          <w:rFonts w:ascii="Arial" w:hAnsi="Arial" w:cs="Arial"/>
          <w:sz w:val="22"/>
          <w:szCs w:val="22"/>
        </w:rPr>
      </w:pPr>
    </w:p>
    <w:p w14:paraId="52E927A5" w14:textId="77777777" w:rsidR="00815E8D" w:rsidRPr="000B0CC7" w:rsidRDefault="00815E8D" w:rsidP="00815E8D">
      <w:pPr>
        <w:pStyle w:val="NoSpacing"/>
      </w:pPr>
    </w:p>
    <w:p w14:paraId="55A2CD2A" w14:textId="77777777" w:rsidR="00815E8D" w:rsidRPr="000B0CC7" w:rsidRDefault="00815E8D" w:rsidP="00815E8D">
      <w:pPr>
        <w:pStyle w:val="NoSpacing"/>
      </w:pPr>
    </w:p>
    <w:p w14:paraId="6807158C" w14:textId="77777777" w:rsidR="00815E8D" w:rsidRPr="000B0CC7" w:rsidRDefault="00815E8D" w:rsidP="00815E8D">
      <w:pPr>
        <w:spacing w:before="47"/>
        <w:ind w:left="1238"/>
        <w:rPr>
          <w:rFonts w:ascii="Arial"/>
          <w:b/>
        </w:rPr>
      </w:pPr>
    </w:p>
    <w:p w14:paraId="72D28249" w14:textId="77777777" w:rsidR="00815E8D" w:rsidRPr="000B0CC7" w:rsidRDefault="00815E8D" w:rsidP="00815E8D">
      <w:pPr>
        <w:spacing w:before="47"/>
        <w:ind w:left="1238"/>
        <w:rPr>
          <w:rFonts w:ascii="Arial"/>
          <w:b/>
        </w:rPr>
      </w:pPr>
    </w:p>
    <w:p w14:paraId="10DD0FFA" w14:textId="77777777" w:rsidR="00815E8D" w:rsidRPr="000B0CC7" w:rsidRDefault="00815E8D" w:rsidP="00815E8D">
      <w:pPr>
        <w:spacing w:before="47"/>
        <w:ind w:left="1238"/>
        <w:rPr>
          <w:rFonts w:ascii="Arial"/>
          <w:b/>
        </w:rPr>
      </w:pPr>
    </w:p>
    <w:p w14:paraId="0BBA9B34" w14:textId="77777777" w:rsidR="00815E8D" w:rsidRPr="000B0CC7" w:rsidRDefault="00815E8D" w:rsidP="00815E8D">
      <w:pPr>
        <w:spacing w:before="47"/>
        <w:ind w:left="1238"/>
        <w:rPr>
          <w:rFonts w:ascii="Arial"/>
          <w:b/>
        </w:rPr>
      </w:pPr>
    </w:p>
    <w:p w14:paraId="10E0C1E8" w14:textId="77777777" w:rsidR="00815E8D" w:rsidRPr="000B0CC7" w:rsidRDefault="00815E8D" w:rsidP="00815E8D">
      <w:pPr>
        <w:spacing w:before="47"/>
        <w:ind w:left="1238"/>
        <w:rPr>
          <w:rFonts w:ascii="Arial"/>
          <w:b/>
        </w:rPr>
      </w:pPr>
    </w:p>
    <w:p w14:paraId="197B949C" w14:textId="77777777" w:rsidR="00815E8D" w:rsidRPr="000B0CC7" w:rsidRDefault="00815E8D" w:rsidP="00815E8D">
      <w:pPr>
        <w:spacing w:before="47"/>
        <w:ind w:left="1238"/>
        <w:rPr>
          <w:rFonts w:ascii="Arial"/>
          <w:b/>
        </w:rPr>
      </w:pPr>
    </w:p>
    <w:p w14:paraId="3500E868" w14:textId="77777777" w:rsidR="00815E8D" w:rsidRPr="000B0CC7" w:rsidRDefault="00815E8D" w:rsidP="00815E8D">
      <w:pPr>
        <w:spacing w:before="47"/>
        <w:ind w:left="1238"/>
        <w:rPr>
          <w:rFonts w:ascii="Arial"/>
          <w:b/>
        </w:rPr>
      </w:pPr>
    </w:p>
    <w:p w14:paraId="7EE0BF69" w14:textId="77777777" w:rsidR="00815E8D" w:rsidRPr="000B0CC7" w:rsidRDefault="00815E8D" w:rsidP="00815E8D">
      <w:pPr>
        <w:spacing w:before="47"/>
        <w:ind w:left="1238"/>
        <w:rPr>
          <w:rFonts w:ascii="Arial"/>
          <w:b/>
        </w:rPr>
      </w:pPr>
    </w:p>
    <w:p w14:paraId="0F1C12FD" w14:textId="77777777" w:rsidR="00815E8D" w:rsidRPr="000B0CC7" w:rsidRDefault="00815E8D" w:rsidP="00815E8D">
      <w:pPr>
        <w:spacing w:before="47"/>
        <w:ind w:left="1238"/>
        <w:rPr>
          <w:rFonts w:ascii="Arial"/>
          <w:b/>
        </w:rPr>
      </w:pPr>
    </w:p>
    <w:p w14:paraId="4311207E" w14:textId="77777777" w:rsidR="00815E8D" w:rsidRPr="000B0CC7" w:rsidRDefault="00815E8D" w:rsidP="00815E8D">
      <w:pPr>
        <w:spacing w:before="47"/>
        <w:ind w:left="1238"/>
        <w:rPr>
          <w:rFonts w:ascii="Arial"/>
          <w:b/>
        </w:rPr>
      </w:pPr>
    </w:p>
    <w:p w14:paraId="03185E8A" w14:textId="77777777" w:rsidR="00815E8D" w:rsidRPr="000B0CC7" w:rsidRDefault="00815E8D" w:rsidP="00815E8D">
      <w:pPr>
        <w:spacing w:before="47"/>
        <w:ind w:left="1238"/>
        <w:rPr>
          <w:rFonts w:ascii="Arial"/>
          <w:b/>
        </w:rPr>
      </w:pPr>
    </w:p>
    <w:p w14:paraId="58EF82A9" w14:textId="77777777" w:rsidR="00815E8D" w:rsidRPr="000B0CC7" w:rsidRDefault="00815E8D" w:rsidP="00815E8D">
      <w:pPr>
        <w:spacing w:before="47"/>
        <w:ind w:left="1238"/>
        <w:rPr>
          <w:rFonts w:ascii="Arial"/>
          <w:b/>
        </w:rPr>
      </w:pPr>
    </w:p>
    <w:p w14:paraId="777485E1" w14:textId="77777777" w:rsidR="00815E8D" w:rsidRPr="000B0CC7" w:rsidRDefault="00815E8D" w:rsidP="00815E8D">
      <w:pPr>
        <w:spacing w:before="47"/>
        <w:ind w:left="1238"/>
        <w:rPr>
          <w:rFonts w:ascii="Arial"/>
          <w:b/>
        </w:rPr>
      </w:pPr>
    </w:p>
    <w:p w14:paraId="4C40FC94" w14:textId="77777777" w:rsidR="00815E8D" w:rsidRPr="000B0CC7" w:rsidRDefault="00815E8D" w:rsidP="00815E8D">
      <w:pPr>
        <w:spacing w:before="47"/>
        <w:ind w:left="1238"/>
        <w:rPr>
          <w:rFonts w:ascii="Arial"/>
          <w:b/>
        </w:rPr>
      </w:pPr>
    </w:p>
    <w:p w14:paraId="74268CB5" w14:textId="77777777" w:rsidR="00815E8D" w:rsidRPr="000B0CC7" w:rsidRDefault="00815E8D" w:rsidP="00815E8D">
      <w:pPr>
        <w:spacing w:before="47"/>
        <w:ind w:left="1238"/>
        <w:rPr>
          <w:rFonts w:ascii="Arial"/>
          <w:b/>
        </w:rPr>
      </w:pPr>
    </w:p>
    <w:p w14:paraId="05F0FEE2" w14:textId="77777777" w:rsidR="00815E8D" w:rsidRPr="000B0CC7" w:rsidRDefault="00815E8D" w:rsidP="00815E8D">
      <w:pPr>
        <w:spacing w:before="47"/>
        <w:ind w:left="1238"/>
        <w:rPr>
          <w:rFonts w:ascii="Arial"/>
          <w:b/>
        </w:rPr>
      </w:pPr>
    </w:p>
    <w:p w14:paraId="096ED2C9" w14:textId="77777777" w:rsidR="00815E8D" w:rsidRPr="000B0CC7" w:rsidRDefault="00815E8D" w:rsidP="00815E8D">
      <w:pPr>
        <w:spacing w:before="47"/>
        <w:ind w:left="1238"/>
        <w:rPr>
          <w:rFonts w:ascii="Arial"/>
          <w:b/>
        </w:rPr>
      </w:pPr>
    </w:p>
    <w:p w14:paraId="7B9922B6" w14:textId="77777777" w:rsidR="00815E8D" w:rsidRPr="000B0CC7" w:rsidRDefault="00815E8D" w:rsidP="00815E8D">
      <w:pPr>
        <w:spacing w:before="47"/>
        <w:ind w:left="1238"/>
        <w:rPr>
          <w:rFonts w:ascii="Arial"/>
          <w:b/>
        </w:rPr>
      </w:pPr>
    </w:p>
    <w:p w14:paraId="3CD59B13" w14:textId="77777777" w:rsidR="00815E8D" w:rsidRPr="000B0CC7" w:rsidRDefault="00815E8D" w:rsidP="00815E8D">
      <w:pPr>
        <w:spacing w:before="47"/>
        <w:ind w:left="1238"/>
        <w:rPr>
          <w:rFonts w:ascii="Arial"/>
          <w:b/>
        </w:rPr>
      </w:pPr>
    </w:p>
    <w:p w14:paraId="69AB0496" w14:textId="77777777" w:rsidR="00815E8D" w:rsidRPr="000B0CC7" w:rsidRDefault="00815E8D" w:rsidP="00815E8D">
      <w:pPr>
        <w:spacing w:before="47"/>
        <w:ind w:left="1238"/>
        <w:rPr>
          <w:rFonts w:ascii="Arial"/>
          <w:b/>
        </w:rPr>
      </w:pPr>
    </w:p>
    <w:p w14:paraId="60DBE2C7" w14:textId="77777777" w:rsidR="00815E8D" w:rsidRPr="000B0CC7" w:rsidRDefault="00815E8D" w:rsidP="00815E8D">
      <w:pPr>
        <w:spacing w:before="47"/>
        <w:ind w:left="1238"/>
        <w:rPr>
          <w:rFonts w:ascii="Arial"/>
          <w:b/>
        </w:rPr>
      </w:pPr>
    </w:p>
    <w:p w14:paraId="6E97E8E5" w14:textId="77777777" w:rsidR="00815E8D" w:rsidRPr="000B0CC7" w:rsidRDefault="00815E8D" w:rsidP="00815E8D">
      <w:pPr>
        <w:spacing w:before="47"/>
        <w:ind w:left="1238"/>
        <w:rPr>
          <w:rFonts w:ascii="Arial"/>
          <w:b/>
        </w:rPr>
      </w:pPr>
    </w:p>
    <w:p w14:paraId="54CE9C04" w14:textId="77777777" w:rsidR="00815E8D" w:rsidRPr="000B0CC7" w:rsidRDefault="00815E8D" w:rsidP="00815E8D">
      <w:pPr>
        <w:spacing w:before="47"/>
        <w:ind w:left="1238"/>
        <w:rPr>
          <w:rFonts w:ascii="Arial"/>
          <w:b/>
        </w:rPr>
      </w:pPr>
    </w:p>
    <w:p w14:paraId="154424FD" w14:textId="77777777" w:rsidR="00815E8D" w:rsidRPr="000B0CC7" w:rsidRDefault="00815E8D" w:rsidP="00815E8D">
      <w:pPr>
        <w:spacing w:before="47"/>
        <w:ind w:left="1238"/>
        <w:rPr>
          <w:rFonts w:ascii="Arial"/>
          <w:b/>
        </w:rPr>
      </w:pPr>
    </w:p>
    <w:p w14:paraId="724BC816" w14:textId="77777777" w:rsidR="00815E8D" w:rsidRPr="000B0CC7" w:rsidRDefault="00815E8D" w:rsidP="00815E8D">
      <w:pPr>
        <w:spacing w:before="47"/>
        <w:ind w:left="1238"/>
        <w:rPr>
          <w:rFonts w:ascii="Arial"/>
          <w:b/>
        </w:rPr>
      </w:pPr>
    </w:p>
    <w:p w14:paraId="6047ED73" w14:textId="77777777" w:rsidR="00815E8D" w:rsidRPr="000B0CC7" w:rsidRDefault="00815E8D" w:rsidP="00815E8D">
      <w:pPr>
        <w:spacing w:before="47"/>
        <w:ind w:left="1238"/>
        <w:rPr>
          <w:rFonts w:ascii="Arial"/>
          <w:b/>
        </w:rPr>
      </w:pPr>
    </w:p>
    <w:p w14:paraId="426D3F8D" w14:textId="77777777" w:rsidR="00815E8D" w:rsidRPr="000B0CC7" w:rsidRDefault="00815E8D" w:rsidP="00815E8D">
      <w:pPr>
        <w:spacing w:before="47"/>
        <w:ind w:left="1238"/>
        <w:rPr>
          <w:rFonts w:ascii="Arial"/>
          <w:b/>
        </w:rPr>
      </w:pPr>
    </w:p>
    <w:p w14:paraId="742BD7D7" w14:textId="77777777" w:rsidR="00815E8D" w:rsidRPr="000B0CC7" w:rsidRDefault="00815E8D" w:rsidP="00815E8D">
      <w:pPr>
        <w:spacing w:before="47"/>
        <w:ind w:left="1238"/>
        <w:rPr>
          <w:rFonts w:ascii="Arial"/>
          <w:b/>
        </w:rPr>
      </w:pPr>
    </w:p>
    <w:p w14:paraId="51044838" w14:textId="77777777" w:rsidR="00815E8D" w:rsidRPr="000B0CC7" w:rsidRDefault="00815E8D" w:rsidP="00815E8D">
      <w:pPr>
        <w:spacing w:before="47"/>
        <w:ind w:left="1238"/>
        <w:rPr>
          <w:rFonts w:ascii="Arial"/>
          <w:b/>
        </w:rPr>
      </w:pPr>
    </w:p>
    <w:p w14:paraId="2C536296" w14:textId="77777777" w:rsidR="00815E8D" w:rsidRPr="000B0CC7" w:rsidRDefault="00815E8D" w:rsidP="00815E8D">
      <w:pPr>
        <w:spacing w:before="47"/>
        <w:ind w:left="1238"/>
        <w:rPr>
          <w:rFonts w:ascii="Arial"/>
          <w:b/>
        </w:rPr>
      </w:pPr>
    </w:p>
    <w:p w14:paraId="636194B4" w14:textId="173DF524" w:rsidR="004003E1" w:rsidRDefault="004003E1" w:rsidP="00815E8D">
      <w:pPr>
        <w:spacing w:before="47"/>
        <w:ind w:left="1238"/>
        <w:rPr>
          <w:rFonts w:ascii="Arial"/>
          <w:b/>
        </w:rPr>
      </w:pPr>
    </w:p>
    <w:p w14:paraId="3EF234C1" w14:textId="692A1BE8" w:rsidR="000B0CC7" w:rsidRDefault="000B0CC7" w:rsidP="00815E8D">
      <w:pPr>
        <w:spacing w:before="47"/>
        <w:ind w:left="1238"/>
        <w:rPr>
          <w:rFonts w:ascii="Arial"/>
          <w:b/>
        </w:rPr>
      </w:pPr>
    </w:p>
    <w:p w14:paraId="0F7D9031" w14:textId="1EC724F6" w:rsidR="000B0CC7" w:rsidRDefault="000B0CC7" w:rsidP="00815E8D">
      <w:pPr>
        <w:spacing w:before="47"/>
        <w:ind w:left="1238"/>
        <w:rPr>
          <w:rFonts w:ascii="Arial"/>
          <w:b/>
        </w:rPr>
      </w:pPr>
    </w:p>
    <w:p w14:paraId="58E1BD6B" w14:textId="37150665" w:rsidR="000B0CC7" w:rsidRDefault="000B0CC7" w:rsidP="00815E8D">
      <w:pPr>
        <w:spacing w:before="47"/>
        <w:ind w:left="1238"/>
        <w:rPr>
          <w:rFonts w:ascii="Arial"/>
          <w:b/>
        </w:rPr>
      </w:pPr>
    </w:p>
    <w:p w14:paraId="3CA32044" w14:textId="76EB126D" w:rsidR="000B0CC7" w:rsidRDefault="000B0CC7" w:rsidP="00815E8D">
      <w:pPr>
        <w:spacing w:before="47"/>
        <w:ind w:left="1238"/>
        <w:rPr>
          <w:rFonts w:ascii="Arial"/>
          <w:b/>
        </w:rPr>
      </w:pPr>
    </w:p>
    <w:p w14:paraId="332EE81E" w14:textId="5502AB18" w:rsidR="000B0CC7" w:rsidRDefault="000B0CC7" w:rsidP="00815E8D">
      <w:pPr>
        <w:spacing w:before="47"/>
        <w:ind w:left="1238"/>
        <w:rPr>
          <w:rFonts w:ascii="Arial"/>
          <w:b/>
        </w:rPr>
      </w:pPr>
    </w:p>
    <w:p w14:paraId="626AA15E" w14:textId="09825D4C" w:rsidR="000B0CC7" w:rsidRDefault="000B0CC7" w:rsidP="00815E8D">
      <w:pPr>
        <w:spacing w:before="47"/>
        <w:ind w:left="1238"/>
        <w:rPr>
          <w:rFonts w:ascii="Arial"/>
          <w:b/>
        </w:rPr>
      </w:pPr>
    </w:p>
    <w:p w14:paraId="6941D525" w14:textId="77777777" w:rsidR="000B0CC7" w:rsidRPr="000B0CC7" w:rsidRDefault="000B0CC7" w:rsidP="00815E8D">
      <w:pPr>
        <w:spacing w:before="47"/>
        <w:ind w:left="1238"/>
        <w:rPr>
          <w:rFonts w:ascii="Arial"/>
          <w:b/>
        </w:rPr>
      </w:pPr>
    </w:p>
    <w:p w14:paraId="15F9F0F5" w14:textId="77777777" w:rsidR="00815E8D" w:rsidRPr="000B0CC7" w:rsidRDefault="00815E8D" w:rsidP="00815E8D">
      <w:pPr>
        <w:spacing w:before="47"/>
        <w:ind w:left="1238"/>
        <w:rPr>
          <w:rFonts w:ascii="Arial"/>
          <w:b/>
        </w:rPr>
      </w:pPr>
    </w:p>
    <w:p w14:paraId="309DA007" w14:textId="77777777" w:rsidR="00815E8D" w:rsidRPr="000B0CC7" w:rsidRDefault="00815E8D" w:rsidP="00815E8D">
      <w:pPr>
        <w:spacing w:before="47"/>
        <w:ind w:left="1238"/>
        <w:rPr>
          <w:rFonts w:ascii="Arial"/>
          <w:b/>
        </w:rPr>
      </w:pPr>
    </w:p>
    <w:p w14:paraId="5B9F2057" w14:textId="77777777" w:rsidR="00815E8D" w:rsidRPr="000B0CC7" w:rsidRDefault="00815E8D" w:rsidP="00815E8D">
      <w:pPr>
        <w:spacing w:before="47"/>
        <w:ind w:left="1238"/>
        <w:rPr>
          <w:rFonts w:ascii="Arial" w:eastAsia="Arial" w:hAnsi="Arial" w:cs="Arial"/>
          <w:szCs w:val="24"/>
        </w:rPr>
      </w:pPr>
      <w:r w:rsidRPr="000B0CC7">
        <w:rPr>
          <w:rFonts w:ascii="Arial"/>
          <w:b/>
        </w:rPr>
        <w:t>Statutory Redundancy Pay</w:t>
      </w:r>
      <w:r w:rsidRPr="000B0CC7">
        <w:rPr>
          <w:rFonts w:ascii="Arial"/>
          <w:b/>
          <w:spacing w:val="-6"/>
        </w:rPr>
        <w:t xml:space="preserve"> </w:t>
      </w:r>
      <w:r w:rsidRPr="000B0CC7">
        <w:rPr>
          <w:rFonts w:ascii="Arial"/>
          <w:b/>
        </w:rPr>
        <w:t>table</w:t>
      </w:r>
    </w:p>
    <w:tbl>
      <w:tblPr>
        <w:tblW w:w="10264" w:type="dxa"/>
        <w:tblInd w:w="-432" w:type="dxa"/>
        <w:tblLayout w:type="fixed"/>
        <w:tblCellMar>
          <w:left w:w="0" w:type="dxa"/>
          <w:right w:w="0" w:type="dxa"/>
        </w:tblCellMar>
        <w:tblLook w:val="01E0" w:firstRow="1" w:lastRow="1" w:firstColumn="1" w:lastColumn="1" w:noHBand="0" w:noVBand="0"/>
      </w:tblPr>
      <w:tblGrid>
        <w:gridCol w:w="512"/>
        <w:gridCol w:w="516"/>
        <w:gridCol w:w="511"/>
        <w:gridCol w:w="514"/>
        <w:gridCol w:w="511"/>
        <w:gridCol w:w="517"/>
        <w:gridCol w:w="511"/>
        <w:gridCol w:w="514"/>
        <w:gridCol w:w="511"/>
        <w:gridCol w:w="516"/>
        <w:gridCol w:w="511"/>
        <w:gridCol w:w="514"/>
        <w:gridCol w:w="511"/>
        <w:gridCol w:w="517"/>
        <w:gridCol w:w="511"/>
        <w:gridCol w:w="514"/>
        <w:gridCol w:w="511"/>
        <w:gridCol w:w="516"/>
        <w:gridCol w:w="512"/>
        <w:gridCol w:w="514"/>
      </w:tblGrid>
      <w:tr w:rsidR="00815E8D" w:rsidRPr="000B0CC7" w14:paraId="5600E5A3" w14:textId="77777777" w:rsidTr="004377E3">
        <w:trPr>
          <w:trHeight w:hRule="exact" w:val="305"/>
        </w:trPr>
        <w:tc>
          <w:tcPr>
            <w:tcW w:w="512" w:type="dxa"/>
            <w:tcBorders>
              <w:top w:val="single" w:sz="2" w:space="0" w:color="807E7E"/>
              <w:left w:val="single" w:sz="8" w:space="0" w:color="000000"/>
              <w:bottom w:val="single" w:sz="2" w:space="0" w:color="807E7E"/>
              <w:right w:val="single" w:sz="8" w:space="0" w:color="000000"/>
            </w:tcBorders>
          </w:tcPr>
          <w:p w14:paraId="02A894D5" w14:textId="77777777" w:rsidR="00815E8D" w:rsidRPr="000B0CC7" w:rsidRDefault="00815E8D" w:rsidP="004377E3">
            <w:pPr>
              <w:pStyle w:val="TableParagraph"/>
              <w:spacing w:before="20"/>
              <w:ind w:left="33"/>
              <w:rPr>
                <w:rFonts w:ascii="Verdana" w:eastAsia="Verdana" w:hAnsi="Verdana" w:cs="Verdana"/>
                <w:sz w:val="19"/>
                <w:szCs w:val="19"/>
              </w:rPr>
            </w:pPr>
            <w:r w:rsidRPr="000B0CC7">
              <w:rPr>
                <w:rFonts w:ascii="Verdana"/>
                <w:b/>
                <w:sz w:val="19"/>
              </w:rPr>
              <w:t>Age</w:t>
            </w:r>
          </w:p>
        </w:tc>
        <w:tc>
          <w:tcPr>
            <w:tcW w:w="516" w:type="dxa"/>
            <w:tcBorders>
              <w:top w:val="single" w:sz="2" w:space="0" w:color="807E7E"/>
              <w:left w:val="single" w:sz="8" w:space="0" w:color="000000"/>
              <w:bottom w:val="single" w:sz="8" w:space="0" w:color="000000"/>
              <w:right w:val="single" w:sz="2" w:space="0" w:color="807E7E"/>
            </w:tcBorders>
          </w:tcPr>
          <w:p w14:paraId="18626016" w14:textId="77777777" w:rsidR="00815E8D" w:rsidRPr="000B0CC7" w:rsidRDefault="00815E8D" w:rsidP="004377E3">
            <w:pPr>
              <w:pStyle w:val="TableParagraph"/>
              <w:spacing w:before="20"/>
              <w:ind w:right="29"/>
              <w:jc w:val="center"/>
              <w:rPr>
                <w:rFonts w:ascii="Verdana" w:eastAsia="Verdana" w:hAnsi="Verdana" w:cs="Verdana"/>
                <w:sz w:val="19"/>
                <w:szCs w:val="19"/>
              </w:rPr>
            </w:pPr>
            <w:r w:rsidRPr="000B0CC7">
              <w:rPr>
                <w:rFonts w:ascii="Verdana"/>
                <w:b/>
                <w:w w:val="97"/>
                <w:sz w:val="19"/>
              </w:rPr>
              <w:t>2</w:t>
            </w:r>
          </w:p>
        </w:tc>
        <w:tc>
          <w:tcPr>
            <w:tcW w:w="511" w:type="dxa"/>
            <w:tcBorders>
              <w:top w:val="single" w:sz="2" w:space="0" w:color="807E7E"/>
              <w:left w:val="single" w:sz="2" w:space="0" w:color="807E7E"/>
              <w:bottom w:val="single" w:sz="8" w:space="0" w:color="000000"/>
              <w:right w:val="single" w:sz="2" w:space="0" w:color="807E7E"/>
            </w:tcBorders>
          </w:tcPr>
          <w:p w14:paraId="110CE205" w14:textId="77777777" w:rsidR="00815E8D" w:rsidRPr="000B0CC7" w:rsidRDefault="00815E8D" w:rsidP="004377E3">
            <w:pPr>
              <w:pStyle w:val="TableParagraph"/>
              <w:spacing w:before="20"/>
              <w:ind w:right="22"/>
              <w:jc w:val="center"/>
              <w:rPr>
                <w:rFonts w:ascii="Verdana" w:eastAsia="Verdana" w:hAnsi="Verdana" w:cs="Verdana"/>
                <w:sz w:val="19"/>
                <w:szCs w:val="19"/>
              </w:rPr>
            </w:pPr>
            <w:r w:rsidRPr="000B0CC7">
              <w:rPr>
                <w:rFonts w:ascii="Verdana"/>
                <w:b/>
                <w:w w:val="97"/>
                <w:sz w:val="19"/>
              </w:rPr>
              <w:t>3</w:t>
            </w:r>
          </w:p>
        </w:tc>
        <w:tc>
          <w:tcPr>
            <w:tcW w:w="514" w:type="dxa"/>
            <w:tcBorders>
              <w:top w:val="single" w:sz="2" w:space="0" w:color="807E7E"/>
              <w:left w:val="single" w:sz="2" w:space="0" w:color="807E7E"/>
              <w:bottom w:val="single" w:sz="8" w:space="0" w:color="000000"/>
              <w:right w:val="single" w:sz="2" w:space="0" w:color="807E7E"/>
            </w:tcBorders>
          </w:tcPr>
          <w:p w14:paraId="3647A2DF" w14:textId="77777777" w:rsidR="00815E8D" w:rsidRPr="000B0CC7" w:rsidRDefault="00815E8D" w:rsidP="004377E3">
            <w:pPr>
              <w:pStyle w:val="TableParagraph"/>
              <w:spacing w:before="20"/>
              <w:ind w:right="24"/>
              <w:jc w:val="center"/>
              <w:rPr>
                <w:rFonts w:ascii="Verdana" w:eastAsia="Verdana" w:hAnsi="Verdana" w:cs="Verdana"/>
                <w:sz w:val="19"/>
                <w:szCs w:val="19"/>
              </w:rPr>
            </w:pPr>
            <w:r w:rsidRPr="000B0CC7">
              <w:rPr>
                <w:rFonts w:ascii="Verdana"/>
                <w:b/>
                <w:w w:val="97"/>
                <w:sz w:val="19"/>
              </w:rPr>
              <w:t>4</w:t>
            </w:r>
          </w:p>
        </w:tc>
        <w:tc>
          <w:tcPr>
            <w:tcW w:w="511" w:type="dxa"/>
            <w:tcBorders>
              <w:top w:val="single" w:sz="2" w:space="0" w:color="807E7E"/>
              <w:left w:val="single" w:sz="2" w:space="0" w:color="807E7E"/>
              <w:bottom w:val="single" w:sz="8" w:space="0" w:color="000000"/>
              <w:right w:val="single" w:sz="2" w:space="0" w:color="807E7E"/>
            </w:tcBorders>
          </w:tcPr>
          <w:p w14:paraId="754022AB" w14:textId="77777777" w:rsidR="00815E8D" w:rsidRPr="000B0CC7" w:rsidRDefault="00815E8D" w:rsidP="004377E3">
            <w:pPr>
              <w:pStyle w:val="TableParagraph"/>
              <w:spacing w:before="20"/>
              <w:ind w:right="22"/>
              <w:jc w:val="center"/>
              <w:rPr>
                <w:rFonts w:ascii="Verdana" w:eastAsia="Verdana" w:hAnsi="Verdana" w:cs="Verdana"/>
                <w:sz w:val="19"/>
                <w:szCs w:val="19"/>
              </w:rPr>
            </w:pPr>
            <w:r w:rsidRPr="000B0CC7">
              <w:rPr>
                <w:rFonts w:ascii="Verdana"/>
                <w:b/>
                <w:w w:val="97"/>
                <w:sz w:val="19"/>
              </w:rPr>
              <w:t>5</w:t>
            </w:r>
          </w:p>
        </w:tc>
        <w:tc>
          <w:tcPr>
            <w:tcW w:w="517" w:type="dxa"/>
            <w:tcBorders>
              <w:top w:val="single" w:sz="2" w:space="0" w:color="807E7E"/>
              <w:left w:val="single" w:sz="2" w:space="0" w:color="807E7E"/>
              <w:bottom w:val="single" w:sz="8" w:space="0" w:color="000000"/>
              <w:right w:val="single" w:sz="2" w:space="0" w:color="807E7E"/>
            </w:tcBorders>
          </w:tcPr>
          <w:p w14:paraId="387EFC46" w14:textId="77777777" w:rsidR="00815E8D" w:rsidRPr="000B0CC7" w:rsidRDefault="00815E8D" w:rsidP="004377E3">
            <w:pPr>
              <w:pStyle w:val="TableParagraph"/>
              <w:spacing w:before="20"/>
              <w:ind w:right="16"/>
              <w:jc w:val="center"/>
              <w:rPr>
                <w:rFonts w:ascii="Verdana" w:eastAsia="Verdana" w:hAnsi="Verdana" w:cs="Verdana"/>
                <w:sz w:val="19"/>
                <w:szCs w:val="19"/>
              </w:rPr>
            </w:pPr>
            <w:r w:rsidRPr="000B0CC7">
              <w:rPr>
                <w:rFonts w:ascii="Verdana"/>
                <w:b/>
                <w:w w:val="97"/>
                <w:sz w:val="19"/>
              </w:rPr>
              <w:t>6</w:t>
            </w:r>
          </w:p>
        </w:tc>
        <w:tc>
          <w:tcPr>
            <w:tcW w:w="511" w:type="dxa"/>
            <w:tcBorders>
              <w:top w:val="single" w:sz="2" w:space="0" w:color="807E7E"/>
              <w:left w:val="single" w:sz="2" w:space="0" w:color="807E7E"/>
              <w:bottom w:val="single" w:sz="8" w:space="0" w:color="000000"/>
              <w:right w:val="single" w:sz="2" w:space="0" w:color="807E7E"/>
            </w:tcBorders>
          </w:tcPr>
          <w:p w14:paraId="7AA0D089"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b/>
                <w:w w:val="97"/>
                <w:sz w:val="19"/>
              </w:rPr>
              <w:t>7</w:t>
            </w:r>
          </w:p>
        </w:tc>
        <w:tc>
          <w:tcPr>
            <w:tcW w:w="514" w:type="dxa"/>
            <w:tcBorders>
              <w:top w:val="single" w:sz="2" w:space="0" w:color="807E7E"/>
              <w:left w:val="single" w:sz="2" w:space="0" w:color="807E7E"/>
              <w:bottom w:val="single" w:sz="8" w:space="0" w:color="000000"/>
              <w:right w:val="single" w:sz="2" w:space="0" w:color="807E7E"/>
            </w:tcBorders>
          </w:tcPr>
          <w:p w14:paraId="066D0013" w14:textId="77777777" w:rsidR="00815E8D" w:rsidRPr="000B0CC7" w:rsidRDefault="00815E8D" w:rsidP="004377E3">
            <w:pPr>
              <w:pStyle w:val="TableParagraph"/>
              <w:spacing w:before="20"/>
              <w:ind w:right="19"/>
              <w:jc w:val="center"/>
              <w:rPr>
                <w:rFonts w:ascii="Verdana" w:eastAsia="Verdana" w:hAnsi="Verdana" w:cs="Verdana"/>
                <w:sz w:val="19"/>
                <w:szCs w:val="19"/>
              </w:rPr>
            </w:pPr>
            <w:r w:rsidRPr="000B0CC7">
              <w:rPr>
                <w:rFonts w:ascii="Verdana"/>
                <w:b/>
                <w:w w:val="97"/>
                <w:sz w:val="19"/>
              </w:rPr>
              <w:t>8</w:t>
            </w:r>
          </w:p>
        </w:tc>
        <w:tc>
          <w:tcPr>
            <w:tcW w:w="511" w:type="dxa"/>
            <w:tcBorders>
              <w:top w:val="single" w:sz="2" w:space="0" w:color="807E7E"/>
              <w:left w:val="single" w:sz="2" w:space="0" w:color="807E7E"/>
              <w:bottom w:val="single" w:sz="8" w:space="0" w:color="000000"/>
              <w:right w:val="single" w:sz="2" w:space="0" w:color="807E7E"/>
            </w:tcBorders>
          </w:tcPr>
          <w:p w14:paraId="1EA88663"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b/>
                <w:w w:val="97"/>
                <w:sz w:val="19"/>
              </w:rPr>
              <w:t>9</w:t>
            </w:r>
          </w:p>
        </w:tc>
        <w:tc>
          <w:tcPr>
            <w:tcW w:w="516" w:type="dxa"/>
            <w:tcBorders>
              <w:top w:val="single" w:sz="2" w:space="0" w:color="807E7E"/>
              <w:left w:val="single" w:sz="2" w:space="0" w:color="807E7E"/>
              <w:bottom w:val="single" w:sz="8" w:space="0" w:color="000000"/>
              <w:right w:val="single" w:sz="2" w:space="0" w:color="807E7E"/>
            </w:tcBorders>
          </w:tcPr>
          <w:p w14:paraId="42384142" w14:textId="77777777" w:rsidR="00815E8D" w:rsidRPr="000B0CC7" w:rsidRDefault="00815E8D" w:rsidP="004377E3">
            <w:pPr>
              <w:pStyle w:val="TableParagraph"/>
              <w:spacing w:before="20"/>
              <w:ind w:left="112"/>
              <w:rPr>
                <w:rFonts w:ascii="Verdana" w:eastAsia="Verdana" w:hAnsi="Verdana" w:cs="Verdana"/>
                <w:sz w:val="19"/>
                <w:szCs w:val="19"/>
              </w:rPr>
            </w:pPr>
            <w:r w:rsidRPr="000B0CC7">
              <w:rPr>
                <w:rFonts w:ascii="Verdana"/>
                <w:b/>
                <w:sz w:val="19"/>
              </w:rPr>
              <w:t>10</w:t>
            </w:r>
          </w:p>
        </w:tc>
        <w:tc>
          <w:tcPr>
            <w:tcW w:w="511" w:type="dxa"/>
            <w:tcBorders>
              <w:top w:val="single" w:sz="2" w:space="0" w:color="807E7E"/>
              <w:left w:val="single" w:sz="2" w:space="0" w:color="807E7E"/>
              <w:bottom w:val="single" w:sz="8" w:space="0" w:color="000000"/>
              <w:right w:val="single" w:sz="2" w:space="0" w:color="807E7E"/>
            </w:tcBorders>
          </w:tcPr>
          <w:p w14:paraId="032C4AC9" w14:textId="77777777" w:rsidR="00815E8D" w:rsidRPr="000B0CC7" w:rsidRDefault="00815E8D" w:rsidP="004377E3">
            <w:pPr>
              <w:pStyle w:val="TableParagraph"/>
              <w:spacing w:before="20"/>
              <w:ind w:left="107"/>
              <w:rPr>
                <w:rFonts w:ascii="Verdana" w:eastAsia="Verdana" w:hAnsi="Verdana" w:cs="Verdana"/>
                <w:sz w:val="19"/>
                <w:szCs w:val="19"/>
              </w:rPr>
            </w:pPr>
            <w:r w:rsidRPr="000B0CC7">
              <w:rPr>
                <w:rFonts w:ascii="Verdana"/>
                <w:b/>
                <w:sz w:val="19"/>
              </w:rPr>
              <w:t>11</w:t>
            </w:r>
          </w:p>
        </w:tc>
        <w:tc>
          <w:tcPr>
            <w:tcW w:w="514" w:type="dxa"/>
            <w:tcBorders>
              <w:top w:val="single" w:sz="2" w:space="0" w:color="807E7E"/>
              <w:left w:val="single" w:sz="2" w:space="0" w:color="807E7E"/>
              <w:bottom w:val="single" w:sz="8" w:space="0" w:color="000000"/>
              <w:right w:val="single" w:sz="2" w:space="0" w:color="807E7E"/>
            </w:tcBorders>
          </w:tcPr>
          <w:p w14:paraId="553DB146" w14:textId="77777777" w:rsidR="00815E8D" w:rsidRPr="000B0CC7" w:rsidRDefault="00815E8D" w:rsidP="004377E3">
            <w:pPr>
              <w:pStyle w:val="TableParagraph"/>
              <w:spacing w:before="20"/>
              <w:ind w:left="107"/>
              <w:rPr>
                <w:rFonts w:ascii="Verdana" w:eastAsia="Verdana" w:hAnsi="Verdana" w:cs="Verdana"/>
                <w:sz w:val="19"/>
                <w:szCs w:val="19"/>
              </w:rPr>
            </w:pPr>
            <w:r w:rsidRPr="000B0CC7">
              <w:rPr>
                <w:rFonts w:ascii="Verdana"/>
                <w:b/>
                <w:sz w:val="19"/>
              </w:rPr>
              <w:t>12</w:t>
            </w:r>
          </w:p>
        </w:tc>
        <w:tc>
          <w:tcPr>
            <w:tcW w:w="511" w:type="dxa"/>
            <w:tcBorders>
              <w:top w:val="single" w:sz="2" w:space="0" w:color="807E7E"/>
              <w:left w:val="single" w:sz="2" w:space="0" w:color="807E7E"/>
              <w:bottom w:val="single" w:sz="8" w:space="0" w:color="000000"/>
              <w:right w:val="single" w:sz="2" w:space="0" w:color="807E7E"/>
            </w:tcBorders>
          </w:tcPr>
          <w:p w14:paraId="3AC6A35F" w14:textId="77777777" w:rsidR="00815E8D" w:rsidRPr="000B0CC7" w:rsidRDefault="00815E8D" w:rsidP="004377E3">
            <w:pPr>
              <w:pStyle w:val="TableParagraph"/>
              <w:spacing w:before="20"/>
              <w:ind w:left="108"/>
              <w:rPr>
                <w:rFonts w:ascii="Verdana" w:eastAsia="Verdana" w:hAnsi="Verdana" w:cs="Verdana"/>
                <w:sz w:val="19"/>
                <w:szCs w:val="19"/>
              </w:rPr>
            </w:pPr>
            <w:r w:rsidRPr="000B0CC7">
              <w:rPr>
                <w:rFonts w:ascii="Verdana"/>
                <w:b/>
                <w:sz w:val="19"/>
              </w:rPr>
              <w:t>13</w:t>
            </w:r>
          </w:p>
        </w:tc>
        <w:tc>
          <w:tcPr>
            <w:tcW w:w="517" w:type="dxa"/>
            <w:tcBorders>
              <w:top w:val="single" w:sz="2" w:space="0" w:color="807E7E"/>
              <w:left w:val="single" w:sz="2" w:space="0" w:color="807E7E"/>
              <w:bottom w:val="single" w:sz="8" w:space="0" w:color="000000"/>
              <w:right w:val="single" w:sz="2" w:space="0" w:color="807E7E"/>
            </w:tcBorders>
          </w:tcPr>
          <w:p w14:paraId="7176554A" w14:textId="77777777" w:rsidR="00815E8D" w:rsidRPr="000B0CC7" w:rsidRDefault="00815E8D" w:rsidP="004377E3">
            <w:pPr>
              <w:pStyle w:val="TableParagraph"/>
              <w:spacing w:before="20"/>
              <w:ind w:left="110"/>
              <w:rPr>
                <w:rFonts w:ascii="Verdana" w:eastAsia="Verdana" w:hAnsi="Verdana" w:cs="Verdana"/>
                <w:sz w:val="19"/>
                <w:szCs w:val="19"/>
              </w:rPr>
            </w:pPr>
            <w:r w:rsidRPr="000B0CC7">
              <w:rPr>
                <w:rFonts w:ascii="Verdana"/>
                <w:b/>
                <w:sz w:val="19"/>
              </w:rPr>
              <w:t>14</w:t>
            </w:r>
          </w:p>
        </w:tc>
        <w:tc>
          <w:tcPr>
            <w:tcW w:w="511" w:type="dxa"/>
            <w:tcBorders>
              <w:top w:val="single" w:sz="2" w:space="0" w:color="807E7E"/>
              <w:left w:val="single" w:sz="2" w:space="0" w:color="807E7E"/>
              <w:bottom w:val="single" w:sz="8" w:space="0" w:color="000000"/>
              <w:right w:val="single" w:sz="2" w:space="0" w:color="807E7E"/>
            </w:tcBorders>
          </w:tcPr>
          <w:p w14:paraId="63B2F9A8" w14:textId="77777777" w:rsidR="00815E8D" w:rsidRPr="000B0CC7" w:rsidRDefault="00815E8D" w:rsidP="004377E3">
            <w:pPr>
              <w:pStyle w:val="TableParagraph"/>
              <w:spacing w:before="20"/>
              <w:ind w:left="107"/>
              <w:rPr>
                <w:rFonts w:ascii="Verdana" w:eastAsia="Verdana" w:hAnsi="Verdana" w:cs="Verdana"/>
                <w:sz w:val="19"/>
                <w:szCs w:val="19"/>
              </w:rPr>
            </w:pPr>
            <w:r w:rsidRPr="000B0CC7">
              <w:rPr>
                <w:rFonts w:ascii="Verdana"/>
                <w:b/>
                <w:sz w:val="19"/>
              </w:rPr>
              <w:t>15</w:t>
            </w:r>
          </w:p>
        </w:tc>
        <w:tc>
          <w:tcPr>
            <w:tcW w:w="514" w:type="dxa"/>
            <w:tcBorders>
              <w:top w:val="single" w:sz="2" w:space="0" w:color="807E7E"/>
              <w:left w:val="single" w:sz="2" w:space="0" w:color="807E7E"/>
              <w:bottom w:val="single" w:sz="8" w:space="0" w:color="000000"/>
              <w:right w:val="single" w:sz="2" w:space="0" w:color="807E7E"/>
            </w:tcBorders>
          </w:tcPr>
          <w:p w14:paraId="642092F2" w14:textId="77777777" w:rsidR="00815E8D" w:rsidRPr="000B0CC7" w:rsidRDefault="00815E8D" w:rsidP="004377E3">
            <w:pPr>
              <w:pStyle w:val="TableParagraph"/>
              <w:spacing w:before="20"/>
              <w:ind w:left="108"/>
              <w:rPr>
                <w:rFonts w:ascii="Verdana" w:eastAsia="Verdana" w:hAnsi="Verdana" w:cs="Verdana"/>
                <w:sz w:val="19"/>
                <w:szCs w:val="19"/>
              </w:rPr>
            </w:pPr>
            <w:r w:rsidRPr="000B0CC7">
              <w:rPr>
                <w:rFonts w:ascii="Verdana"/>
                <w:b/>
                <w:sz w:val="19"/>
              </w:rPr>
              <w:t>16</w:t>
            </w:r>
          </w:p>
        </w:tc>
        <w:tc>
          <w:tcPr>
            <w:tcW w:w="511" w:type="dxa"/>
            <w:tcBorders>
              <w:top w:val="single" w:sz="2" w:space="0" w:color="807E7E"/>
              <w:left w:val="single" w:sz="2" w:space="0" w:color="807E7E"/>
              <w:bottom w:val="single" w:sz="8" w:space="0" w:color="000000"/>
              <w:right w:val="single" w:sz="2" w:space="0" w:color="807E7E"/>
            </w:tcBorders>
          </w:tcPr>
          <w:p w14:paraId="50B243DA" w14:textId="77777777" w:rsidR="00815E8D" w:rsidRPr="000B0CC7" w:rsidRDefault="00815E8D" w:rsidP="004377E3">
            <w:pPr>
              <w:pStyle w:val="TableParagraph"/>
              <w:spacing w:before="20"/>
              <w:ind w:left="108"/>
              <w:rPr>
                <w:rFonts w:ascii="Verdana" w:eastAsia="Verdana" w:hAnsi="Verdana" w:cs="Verdana"/>
                <w:sz w:val="19"/>
                <w:szCs w:val="19"/>
              </w:rPr>
            </w:pPr>
            <w:r w:rsidRPr="000B0CC7">
              <w:rPr>
                <w:rFonts w:ascii="Verdana"/>
                <w:b/>
                <w:sz w:val="19"/>
              </w:rPr>
              <w:t>17</w:t>
            </w:r>
          </w:p>
        </w:tc>
        <w:tc>
          <w:tcPr>
            <w:tcW w:w="516" w:type="dxa"/>
            <w:tcBorders>
              <w:top w:val="single" w:sz="2" w:space="0" w:color="807E7E"/>
              <w:left w:val="single" w:sz="2" w:space="0" w:color="807E7E"/>
              <w:bottom w:val="single" w:sz="8" w:space="0" w:color="000000"/>
              <w:right w:val="single" w:sz="2" w:space="0" w:color="807E7E"/>
            </w:tcBorders>
          </w:tcPr>
          <w:p w14:paraId="61E1D849" w14:textId="77777777" w:rsidR="00815E8D" w:rsidRPr="000B0CC7" w:rsidRDefault="00815E8D" w:rsidP="004377E3">
            <w:pPr>
              <w:pStyle w:val="TableParagraph"/>
              <w:spacing w:before="20"/>
              <w:ind w:left="112"/>
              <w:rPr>
                <w:rFonts w:ascii="Verdana" w:eastAsia="Verdana" w:hAnsi="Verdana" w:cs="Verdana"/>
                <w:sz w:val="19"/>
                <w:szCs w:val="19"/>
              </w:rPr>
            </w:pPr>
            <w:r w:rsidRPr="000B0CC7">
              <w:rPr>
                <w:rFonts w:ascii="Verdana"/>
                <w:b/>
                <w:sz w:val="19"/>
              </w:rPr>
              <w:t>18</w:t>
            </w:r>
          </w:p>
        </w:tc>
        <w:tc>
          <w:tcPr>
            <w:tcW w:w="512" w:type="dxa"/>
            <w:tcBorders>
              <w:top w:val="single" w:sz="2" w:space="0" w:color="807E7E"/>
              <w:left w:val="single" w:sz="2" w:space="0" w:color="807E7E"/>
              <w:bottom w:val="single" w:sz="8" w:space="0" w:color="000000"/>
              <w:right w:val="single" w:sz="2" w:space="0" w:color="807E7E"/>
            </w:tcBorders>
          </w:tcPr>
          <w:p w14:paraId="30335D69" w14:textId="77777777" w:rsidR="00815E8D" w:rsidRPr="000B0CC7" w:rsidRDefault="00815E8D" w:rsidP="004377E3">
            <w:pPr>
              <w:pStyle w:val="TableParagraph"/>
              <w:spacing w:before="20"/>
              <w:ind w:left="110"/>
              <w:rPr>
                <w:rFonts w:ascii="Verdana" w:eastAsia="Verdana" w:hAnsi="Verdana" w:cs="Verdana"/>
                <w:sz w:val="19"/>
                <w:szCs w:val="19"/>
              </w:rPr>
            </w:pPr>
            <w:r w:rsidRPr="000B0CC7">
              <w:rPr>
                <w:rFonts w:ascii="Verdana"/>
                <w:b/>
                <w:sz w:val="19"/>
              </w:rPr>
              <w:t>19</w:t>
            </w:r>
          </w:p>
        </w:tc>
        <w:tc>
          <w:tcPr>
            <w:tcW w:w="514" w:type="dxa"/>
            <w:tcBorders>
              <w:top w:val="single" w:sz="2" w:space="0" w:color="807E7E"/>
              <w:left w:val="single" w:sz="2" w:space="0" w:color="807E7E"/>
              <w:bottom w:val="single" w:sz="8" w:space="0" w:color="000000"/>
              <w:right w:val="single" w:sz="8" w:space="0" w:color="000000"/>
            </w:tcBorders>
          </w:tcPr>
          <w:p w14:paraId="3D934668" w14:textId="77777777" w:rsidR="00815E8D" w:rsidRPr="000B0CC7" w:rsidRDefault="00815E8D" w:rsidP="004377E3">
            <w:pPr>
              <w:pStyle w:val="TableParagraph"/>
              <w:spacing w:before="20"/>
              <w:ind w:left="108"/>
              <w:rPr>
                <w:rFonts w:ascii="Verdana" w:eastAsia="Verdana" w:hAnsi="Verdana" w:cs="Verdana"/>
                <w:sz w:val="19"/>
                <w:szCs w:val="19"/>
              </w:rPr>
            </w:pPr>
            <w:r w:rsidRPr="000B0CC7">
              <w:rPr>
                <w:rFonts w:ascii="Verdana"/>
                <w:b/>
                <w:sz w:val="19"/>
              </w:rPr>
              <w:t>20</w:t>
            </w:r>
          </w:p>
        </w:tc>
      </w:tr>
      <w:tr w:rsidR="00815E8D" w:rsidRPr="000B0CC7" w14:paraId="2BE7AC42" w14:textId="77777777" w:rsidTr="004377E3">
        <w:trPr>
          <w:trHeight w:hRule="exact" w:val="293"/>
        </w:trPr>
        <w:tc>
          <w:tcPr>
            <w:tcW w:w="512" w:type="dxa"/>
            <w:tcBorders>
              <w:top w:val="single" w:sz="2" w:space="0" w:color="807E7E"/>
              <w:left w:val="single" w:sz="8" w:space="0" w:color="000000"/>
              <w:bottom w:val="single" w:sz="2" w:space="0" w:color="807E7E"/>
              <w:right w:val="single" w:sz="8" w:space="0" w:color="000000"/>
            </w:tcBorders>
          </w:tcPr>
          <w:p w14:paraId="7B768098" w14:textId="77777777" w:rsidR="00815E8D" w:rsidRPr="000B0CC7" w:rsidRDefault="00815E8D" w:rsidP="004377E3">
            <w:pPr>
              <w:pStyle w:val="TableParagraph"/>
              <w:spacing w:before="31"/>
              <w:ind w:left="103"/>
              <w:rPr>
                <w:rFonts w:ascii="Verdana" w:eastAsia="Verdana" w:hAnsi="Verdana" w:cs="Verdana"/>
                <w:sz w:val="19"/>
                <w:szCs w:val="19"/>
              </w:rPr>
            </w:pPr>
            <w:r w:rsidRPr="000B0CC7">
              <w:rPr>
                <w:rFonts w:ascii="Verdana"/>
                <w:b/>
                <w:sz w:val="19"/>
              </w:rPr>
              <w:t>17</w:t>
            </w:r>
          </w:p>
        </w:tc>
        <w:tc>
          <w:tcPr>
            <w:tcW w:w="516" w:type="dxa"/>
            <w:tcBorders>
              <w:top w:val="single" w:sz="8" w:space="0" w:color="000000"/>
              <w:left w:val="single" w:sz="8" w:space="0" w:color="000000"/>
              <w:bottom w:val="single" w:sz="2" w:space="0" w:color="807E7E"/>
              <w:right w:val="single" w:sz="2" w:space="0" w:color="807E7E"/>
            </w:tcBorders>
          </w:tcPr>
          <w:p w14:paraId="0C303405"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8" w:space="0" w:color="000000"/>
              <w:left w:val="single" w:sz="2" w:space="0" w:color="807E7E"/>
              <w:bottom w:val="single" w:sz="2" w:space="0" w:color="807E7E"/>
              <w:right w:val="single" w:sz="2" w:space="0" w:color="807E7E"/>
            </w:tcBorders>
          </w:tcPr>
          <w:p w14:paraId="30484D6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8" w:space="0" w:color="000000"/>
              <w:left w:val="single" w:sz="2" w:space="0" w:color="807E7E"/>
              <w:bottom w:val="single" w:sz="2" w:space="0" w:color="807E7E"/>
              <w:right w:val="single" w:sz="2" w:space="0" w:color="807E7E"/>
            </w:tcBorders>
          </w:tcPr>
          <w:p w14:paraId="60CE3AF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62B9DC3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7" w:type="dxa"/>
            <w:tcBorders>
              <w:top w:val="single" w:sz="8" w:space="0" w:color="000000"/>
              <w:left w:val="single" w:sz="2" w:space="0" w:color="807E7E"/>
              <w:bottom w:val="single" w:sz="2" w:space="0" w:color="807E7E"/>
              <w:right w:val="single" w:sz="2" w:space="0" w:color="807E7E"/>
            </w:tcBorders>
          </w:tcPr>
          <w:p w14:paraId="0F412D4E"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5273B33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8" w:space="0" w:color="000000"/>
              <w:left w:val="single" w:sz="2" w:space="0" w:color="807E7E"/>
              <w:bottom w:val="single" w:sz="2" w:space="0" w:color="807E7E"/>
              <w:right w:val="single" w:sz="2" w:space="0" w:color="807E7E"/>
            </w:tcBorders>
          </w:tcPr>
          <w:p w14:paraId="3BAF59C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51146A2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8" w:space="0" w:color="000000"/>
              <w:left w:val="single" w:sz="2" w:space="0" w:color="807E7E"/>
              <w:bottom w:val="single" w:sz="2" w:space="0" w:color="807E7E"/>
              <w:right w:val="single" w:sz="2" w:space="0" w:color="807E7E"/>
            </w:tcBorders>
          </w:tcPr>
          <w:p w14:paraId="173A51B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335D754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8" w:space="0" w:color="000000"/>
              <w:left w:val="single" w:sz="2" w:space="0" w:color="807E7E"/>
              <w:bottom w:val="single" w:sz="2" w:space="0" w:color="807E7E"/>
              <w:right w:val="single" w:sz="2" w:space="0" w:color="807E7E"/>
            </w:tcBorders>
          </w:tcPr>
          <w:p w14:paraId="23690D8B"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103964C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7" w:type="dxa"/>
            <w:tcBorders>
              <w:top w:val="single" w:sz="8" w:space="0" w:color="000000"/>
              <w:left w:val="single" w:sz="2" w:space="0" w:color="807E7E"/>
              <w:bottom w:val="single" w:sz="2" w:space="0" w:color="807E7E"/>
              <w:right w:val="single" w:sz="2" w:space="0" w:color="807E7E"/>
            </w:tcBorders>
          </w:tcPr>
          <w:p w14:paraId="04DC645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16011D1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8" w:space="0" w:color="000000"/>
              <w:left w:val="single" w:sz="2" w:space="0" w:color="807E7E"/>
              <w:bottom w:val="single" w:sz="2" w:space="0" w:color="807E7E"/>
              <w:right w:val="single" w:sz="2" w:space="0" w:color="807E7E"/>
            </w:tcBorders>
          </w:tcPr>
          <w:p w14:paraId="43C6C963"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8" w:space="0" w:color="000000"/>
              <w:left w:val="single" w:sz="2" w:space="0" w:color="807E7E"/>
              <w:bottom w:val="single" w:sz="2" w:space="0" w:color="807E7E"/>
              <w:right w:val="single" w:sz="2" w:space="0" w:color="807E7E"/>
            </w:tcBorders>
          </w:tcPr>
          <w:p w14:paraId="3C28AB5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8" w:space="0" w:color="000000"/>
              <w:left w:val="single" w:sz="2" w:space="0" w:color="807E7E"/>
              <w:bottom w:val="single" w:sz="2" w:space="0" w:color="807E7E"/>
              <w:right w:val="single" w:sz="2" w:space="0" w:color="807E7E"/>
            </w:tcBorders>
          </w:tcPr>
          <w:p w14:paraId="7F42E4C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8" w:space="0" w:color="000000"/>
              <w:left w:val="single" w:sz="2" w:space="0" w:color="807E7E"/>
              <w:bottom w:val="single" w:sz="2" w:space="0" w:color="807E7E"/>
              <w:right w:val="single" w:sz="2" w:space="0" w:color="807E7E"/>
            </w:tcBorders>
          </w:tcPr>
          <w:p w14:paraId="44507A64"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8" w:space="0" w:color="000000"/>
              <w:left w:val="single" w:sz="2" w:space="0" w:color="807E7E"/>
              <w:bottom w:val="single" w:sz="2" w:space="0" w:color="807E7E"/>
              <w:right w:val="single" w:sz="8" w:space="0" w:color="000000"/>
            </w:tcBorders>
          </w:tcPr>
          <w:p w14:paraId="5E743A26"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3362F3EB"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71C81B64"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18</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24CFCD1B"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2FC4F5D"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47D725C"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B990984"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490EDB7A"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A06BEF2"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FD82BC5"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31406F3"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225B5EB6"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64D3C11"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C062ABE"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3A2C1A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5ECA6B1"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2C3D1E1"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D578F0F"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31828F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0E9332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6D5D00D7"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23F61A7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6A44A435"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76345549"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19</w:t>
            </w:r>
          </w:p>
        </w:tc>
        <w:tc>
          <w:tcPr>
            <w:tcW w:w="516" w:type="dxa"/>
            <w:tcBorders>
              <w:top w:val="single" w:sz="2" w:space="0" w:color="807E7E"/>
              <w:left w:val="single" w:sz="8" w:space="0" w:color="000000"/>
              <w:bottom w:val="single" w:sz="2" w:space="0" w:color="807E7E"/>
              <w:right w:val="single" w:sz="2" w:space="0" w:color="807E7E"/>
            </w:tcBorders>
          </w:tcPr>
          <w:p w14:paraId="50B8C655"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2" w:space="0" w:color="807E7E"/>
              <w:left w:val="single" w:sz="2" w:space="0" w:color="807E7E"/>
              <w:bottom w:val="single" w:sz="2" w:space="0" w:color="807E7E"/>
              <w:right w:val="single" w:sz="2" w:space="0" w:color="807E7E"/>
            </w:tcBorders>
          </w:tcPr>
          <w:p w14:paraId="5B9D8B9C"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1½</w:t>
            </w:r>
          </w:p>
        </w:tc>
        <w:tc>
          <w:tcPr>
            <w:tcW w:w="514" w:type="dxa"/>
            <w:tcBorders>
              <w:top w:val="single" w:sz="2" w:space="0" w:color="807E7E"/>
              <w:left w:val="single" w:sz="2" w:space="0" w:color="807E7E"/>
              <w:bottom w:val="single" w:sz="2" w:space="0" w:color="807E7E"/>
              <w:right w:val="single" w:sz="2" w:space="0" w:color="807E7E"/>
            </w:tcBorders>
          </w:tcPr>
          <w:p w14:paraId="4601CC9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4E13A74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630565D9"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12116D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4D76FEB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9178C6C"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4772FD6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2171118C"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09BADE43"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0ED5ED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0D5D632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52B0EC3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6861C94C"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0A745CF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2D1F99A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30570D76"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16AC47A1"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794F7DEC"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665C7259"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20</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039BAC28"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6283C9F"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0AA5B2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278CF20"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2½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FAEC92D"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F68B949"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F98FB9C"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AF98490"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15F4993"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F966E41"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910BC5B"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216DBEE"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2001060"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78127B0"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0DC6B98"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3188C32"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FC73C3E"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95F0DCF"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5EA19EA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77FC419D"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799EB51A"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21</w:t>
            </w:r>
          </w:p>
        </w:tc>
        <w:tc>
          <w:tcPr>
            <w:tcW w:w="516" w:type="dxa"/>
            <w:tcBorders>
              <w:top w:val="single" w:sz="2" w:space="0" w:color="807E7E"/>
              <w:left w:val="single" w:sz="8" w:space="0" w:color="000000"/>
              <w:bottom w:val="single" w:sz="2" w:space="0" w:color="807E7E"/>
              <w:right w:val="single" w:sz="2" w:space="0" w:color="807E7E"/>
            </w:tcBorders>
          </w:tcPr>
          <w:p w14:paraId="589695B6"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2" w:space="0" w:color="807E7E"/>
              <w:left w:val="single" w:sz="2" w:space="0" w:color="807E7E"/>
              <w:bottom w:val="single" w:sz="2" w:space="0" w:color="807E7E"/>
              <w:right w:val="single" w:sz="2" w:space="0" w:color="807E7E"/>
            </w:tcBorders>
          </w:tcPr>
          <w:p w14:paraId="23FA5D48"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1½</w:t>
            </w:r>
          </w:p>
        </w:tc>
        <w:tc>
          <w:tcPr>
            <w:tcW w:w="514" w:type="dxa"/>
            <w:tcBorders>
              <w:top w:val="single" w:sz="2" w:space="0" w:color="807E7E"/>
              <w:left w:val="single" w:sz="2" w:space="0" w:color="807E7E"/>
              <w:bottom w:val="single" w:sz="2" w:space="0" w:color="807E7E"/>
              <w:right w:val="single" w:sz="2" w:space="0" w:color="807E7E"/>
            </w:tcBorders>
          </w:tcPr>
          <w:p w14:paraId="56D957C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6B09C8E8"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2½</w:t>
            </w:r>
          </w:p>
        </w:tc>
        <w:tc>
          <w:tcPr>
            <w:tcW w:w="517" w:type="dxa"/>
            <w:tcBorders>
              <w:top w:val="single" w:sz="2" w:space="0" w:color="807E7E"/>
              <w:left w:val="single" w:sz="2" w:space="0" w:color="807E7E"/>
              <w:bottom w:val="single" w:sz="2" w:space="0" w:color="807E7E"/>
              <w:right w:val="single" w:sz="2" w:space="0" w:color="807E7E"/>
            </w:tcBorders>
          </w:tcPr>
          <w:p w14:paraId="716D5507" w14:textId="77777777" w:rsidR="00815E8D" w:rsidRPr="000B0CC7" w:rsidRDefault="00815E8D" w:rsidP="004377E3">
            <w:pPr>
              <w:pStyle w:val="TableParagraph"/>
              <w:spacing w:before="19"/>
              <w:ind w:right="11"/>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0A63EB5A"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36488E46" w14:textId="77777777" w:rsidR="00815E8D" w:rsidRPr="000B0CC7" w:rsidRDefault="00815E8D" w:rsidP="004377E3">
            <w:pPr>
              <w:pStyle w:val="TableParagraph"/>
              <w:spacing w:before="19"/>
              <w:ind w:right="1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1886DE36"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09077BBD"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7F22A506"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6F21CD30"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7EC9ADEF"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1A22A1A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3D9FAEC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3200C37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25858E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72580649"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35F61355"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3C50849D"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6DA2E8DD"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236E2849" w14:textId="77777777" w:rsidR="00815E8D" w:rsidRPr="000B0CC7" w:rsidRDefault="00815E8D" w:rsidP="004377E3">
            <w:pPr>
              <w:pStyle w:val="TableParagraph"/>
              <w:spacing w:before="17"/>
              <w:ind w:left="103"/>
              <w:rPr>
                <w:rFonts w:ascii="Verdana" w:eastAsia="Verdana" w:hAnsi="Verdana" w:cs="Verdana"/>
                <w:sz w:val="19"/>
                <w:szCs w:val="19"/>
              </w:rPr>
            </w:pPr>
            <w:r w:rsidRPr="000B0CC7">
              <w:rPr>
                <w:rFonts w:ascii="Verdana"/>
                <w:b/>
                <w:sz w:val="19"/>
              </w:rPr>
              <w:t>22</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540C42EC" w14:textId="77777777" w:rsidR="00815E8D" w:rsidRPr="000B0CC7" w:rsidRDefault="00815E8D" w:rsidP="004377E3">
            <w:pPr>
              <w:pStyle w:val="TableParagraph"/>
              <w:spacing w:before="17"/>
              <w:ind w:right="29"/>
              <w:jc w:val="center"/>
              <w:rPr>
                <w:rFonts w:ascii="Verdana" w:eastAsia="Verdana" w:hAnsi="Verdana" w:cs="Verdana"/>
                <w:sz w:val="19"/>
                <w:szCs w:val="19"/>
              </w:rPr>
            </w:pPr>
            <w:r w:rsidRPr="000B0CC7">
              <w:rPr>
                <w:rFonts w:ascii="Verdana"/>
                <w:w w:val="97"/>
                <w:sz w:val="19"/>
              </w:rPr>
              <w:t>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5703FBB"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E49EDA1" w14:textId="77777777" w:rsidR="00815E8D" w:rsidRPr="000B0CC7" w:rsidRDefault="00815E8D" w:rsidP="004377E3">
            <w:pPr>
              <w:pStyle w:val="TableParagraph"/>
              <w:spacing w:before="17"/>
              <w:ind w:right="1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52E2DB4"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2½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779C21BD" w14:textId="77777777" w:rsidR="00815E8D" w:rsidRPr="000B0CC7" w:rsidRDefault="00815E8D" w:rsidP="004377E3">
            <w:pPr>
              <w:pStyle w:val="TableParagraph"/>
              <w:spacing w:before="17"/>
              <w:ind w:right="16"/>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BC73736"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3½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49DEDA7" w14:textId="77777777" w:rsidR="00815E8D" w:rsidRPr="000B0CC7" w:rsidRDefault="00815E8D" w:rsidP="004377E3">
            <w:pPr>
              <w:pStyle w:val="TableParagraph"/>
              <w:spacing w:before="17"/>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9B3141C"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061733FE"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3324521"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A92E31E" w14:textId="77777777" w:rsidR="00815E8D" w:rsidRPr="000B0CC7" w:rsidRDefault="00815E8D" w:rsidP="004377E3">
            <w:pPr>
              <w:pStyle w:val="TableParagraph"/>
              <w:spacing w:before="17"/>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01FF7D2"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573324C"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F5D3C96"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6EA426D" w14:textId="77777777" w:rsidR="00815E8D" w:rsidRPr="000B0CC7" w:rsidRDefault="00815E8D" w:rsidP="004377E3">
            <w:pPr>
              <w:pStyle w:val="TableParagraph"/>
              <w:spacing w:before="17"/>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40313DB"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51DA49C" w14:textId="77777777" w:rsidR="00815E8D" w:rsidRPr="000B0CC7" w:rsidRDefault="00815E8D" w:rsidP="004377E3">
            <w:pPr>
              <w:pStyle w:val="TableParagraph"/>
              <w:spacing w:before="17"/>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2D40A54D" w14:textId="77777777" w:rsidR="00815E8D" w:rsidRPr="000B0CC7" w:rsidRDefault="00815E8D" w:rsidP="004377E3">
            <w:pPr>
              <w:pStyle w:val="TableParagraph"/>
              <w:spacing w:before="17"/>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24125065" w14:textId="77777777" w:rsidR="00815E8D" w:rsidRPr="000B0CC7" w:rsidRDefault="00815E8D" w:rsidP="004377E3">
            <w:pPr>
              <w:pStyle w:val="TableParagraph"/>
              <w:spacing w:before="17"/>
              <w:ind w:right="17"/>
              <w:jc w:val="center"/>
              <w:rPr>
                <w:rFonts w:ascii="Verdana" w:eastAsia="Verdana" w:hAnsi="Verdana" w:cs="Verdana"/>
                <w:sz w:val="19"/>
                <w:szCs w:val="19"/>
              </w:rPr>
            </w:pPr>
            <w:r w:rsidRPr="000B0CC7">
              <w:rPr>
                <w:rFonts w:ascii="Verdana"/>
                <w:w w:val="97"/>
                <w:sz w:val="19"/>
              </w:rPr>
              <w:t>-</w:t>
            </w:r>
          </w:p>
        </w:tc>
      </w:tr>
      <w:tr w:rsidR="00815E8D" w:rsidRPr="000B0CC7" w14:paraId="07BF92EF"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1DCC4CA4"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23</w:t>
            </w:r>
          </w:p>
        </w:tc>
        <w:tc>
          <w:tcPr>
            <w:tcW w:w="516" w:type="dxa"/>
            <w:tcBorders>
              <w:top w:val="single" w:sz="2" w:space="0" w:color="807E7E"/>
              <w:left w:val="single" w:sz="8" w:space="0" w:color="000000"/>
              <w:bottom w:val="single" w:sz="2" w:space="0" w:color="807E7E"/>
              <w:right w:val="single" w:sz="2" w:space="0" w:color="807E7E"/>
            </w:tcBorders>
          </w:tcPr>
          <w:p w14:paraId="41A4E7D9" w14:textId="77777777" w:rsidR="00815E8D" w:rsidRPr="000B0CC7" w:rsidRDefault="00815E8D" w:rsidP="004377E3">
            <w:pPr>
              <w:pStyle w:val="TableParagraph"/>
              <w:spacing w:before="19"/>
              <w:ind w:left="83"/>
              <w:rPr>
                <w:rFonts w:ascii="Verdana" w:eastAsia="Verdana" w:hAnsi="Verdana" w:cs="Verdana"/>
                <w:sz w:val="19"/>
                <w:szCs w:val="19"/>
              </w:rPr>
            </w:pPr>
            <w:r w:rsidRPr="000B0CC7">
              <w:rPr>
                <w:rFonts w:ascii="Verdana" w:hAnsi="Verdana"/>
                <w:sz w:val="19"/>
              </w:rPr>
              <w:t>1½</w:t>
            </w:r>
          </w:p>
        </w:tc>
        <w:tc>
          <w:tcPr>
            <w:tcW w:w="511" w:type="dxa"/>
            <w:tcBorders>
              <w:top w:val="single" w:sz="2" w:space="0" w:color="807E7E"/>
              <w:left w:val="single" w:sz="2" w:space="0" w:color="807E7E"/>
              <w:bottom w:val="single" w:sz="2" w:space="0" w:color="807E7E"/>
              <w:right w:val="single" w:sz="2" w:space="0" w:color="807E7E"/>
            </w:tcBorders>
          </w:tcPr>
          <w:p w14:paraId="6E5F597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2</w:t>
            </w:r>
          </w:p>
        </w:tc>
        <w:tc>
          <w:tcPr>
            <w:tcW w:w="514" w:type="dxa"/>
            <w:tcBorders>
              <w:top w:val="single" w:sz="2" w:space="0" w:color="807E7E"/>
              <w:left w:val="single" w:sz="2" w:space="0" w:color="807E7E"/>
              <w:bottom w:val="single" w:sz="2" w:space="0" w:color="807E7E"/>
              <w:right w:val="single" w:sz="2" w:space="0" w:color="807E7E"/>
            </w:tcBorders>
          </w:tcPr>
          <w:p w14:paraId="5AF8A1DE"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2½</w:t>
            </w:r>
          </w:p>
        </w:tc>
        <w:tc>
          <w:tcPr>
            <w:tcW w:w="511" w:type="dxa"/>
            <w:tcBorders>
              <w:top w:val="single" w:sz="2" w:space="0" w:color="807E7E"/>
              <w:left w:val="single" w:sz="2" w:space="0" w:color="807E7E"/>
              <w:bottom w:val="single" w:sz="2" w:space="0" w:color="807E7E"/>
              <w:right w:val="single" w:sz="2" w:space="0" w:color="807E7E"/>
            </w:tcBorders>
          </w:tcPr>
          <w:p w14:paraId="0F66A7E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7" w:type="dxa"/>
            <w:tcBorders>
              <w:top w:val="single" w:sz="2" w:space="0" w:color="807E7E"/>
              <w:left w:val="single" w:sz="2" w:space="0" w:color="807E7E"/>
              <w:bottom w:val="single" w:sz="2" w:space="0" w:color="807E7E"/>
              <w:right w:val="single" w:sz="2" w:space="0" w:color="807E7E"/>
            </w:tcBorders>
          </w:tcPr>
          <w:p w14:paraId="7045069C"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3½</w:t>
            </w:r>
          </w:p>
        </w:tc>
        <w:tc>
          <w:tcPr>
            <w:tcW w:w="511" w:type="dxa"/>
            <w:tcBorders>
              <w:top w:val="single" w:sz="2" w:space="0" w:color="807E7E"/>
              <w:left w:val="single" w:sz="2" w:space="0" w:color="807E7E"/>
              <w:bottom w:val="single" w:sz="2" w:space="0" w:color="807E7E"/>
              <w:right w:val="single" w:sz="2" w:space="0" w:color="807E7E"/>
            </w:tcBorders>
          </w:tcPr>
          <w:p w14:paraId="231B94DF"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4</w:t>
            </w:r>
          </w:p>
        </w:tc>
        <w:tc>
          <w:tcPr>
            <w:tcW w:w="514" w:type="dxa"/>
            <w:tcBorders>
              <w:top w:val="single" w:sz="2" w:space="0" w:color="807E7E"/>
              <w:left w:val="single" w:sz="2" w:space="0" w:color="807E7E"/>
              <w:bottom w:val="single" w:sz="2" w:space="0" w:color="807E7E"/>
              <w:right w:val="single" w:sz="2" w:space="0" w:color="807E7E"/>
            </w:tcBorders>
          </w:tcPr>
          <w:p w14:paraId="742AEEC6"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4½</w:t>
            </w:r>
          </w:p>
        </w:tc>
        <w:tc>
          <w:tcPr>
            <w:tcW w:w="511" w:type="dxa"/>
            <w:tcBorders>
              <w:top w:val="single" w:sz="2" w:space="0" w:color="807E7E"/>
              <w:left w:val="single" w:sz="2" w:space="0" w:color="807E7E"/>
              <w:bottom w:val="single" w:sz="2" w:space="0" w:color="807E7E"/>
              <w:right w:val="single" w:sz="2" w:space="0" w:color="807E7E"/>
            </w:tcBorders>
          </w:tcPr>
          <w:p w14:paraId="2E1711E0"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4615803D"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41E57109"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1A2E4E0C" w14:textId="77777777" w:rsidR="00815E8D" w:rsidRPr="000B0CC7" w:rsidRDefault="00815E8D" w:rsidP="004377E3">
            <w:pPr>
              <w:pStyle w:val="TableParagraph"/>
              <w:spacing w:before="19"/>
              <w:ind w:right="1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7D74EBC9"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09867E86" w14:textId="77777777" w:rsidR="00815E8D" w:rsidRPr="000B0CC7" w:rsidRDefault="00815E8D" w:rsidP="004377E3">
            <w:pPr>
              <w:pStyle w:val="TableParagraph"/>
              <w:spacing w:before="19"/>
              <w:ind w:right="13"/>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07B0A1F1"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1E414410" w14:textId="77777777" w:rsidR="00815E8D" w:rsidRPr="000B0CC7" w:rsidRDefault="00815E8D" w:rsidP="004377E3">
            <w:pPr>
              <w:pStyle w:val="TableParagraph"/>
              <w:spacing w:before="19"/>
              <w:ind w:right="1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48DCE56A"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5D59F7E9"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5F888EC4"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14D9EF57" w14:textId="77777777" w:rsidR="00815E8D" w:rsidRPr="000B0CC7" w:rsidRDefault="00815E8D" w:rsidP="004377E3">
            <w:pPr>
              <w:pStyle w:val="TableParagraph"/>
              <w:spacing w:before="19"/>
              <w:ind w:right="7"/>
              <w:jc w:val="center"/>
              <w:rPr>
                <w:rFonts w:ascii="Verdana" w:eastAsia="Verdana" w:hAnsi="Verdana" w:cs="Verdana"/>
                <w:sz w:val="19"/>
                <w:szCs w:val="19"/>
              </w:rPr>
            </w:pPr>
            <w:r w:rsidRPr="000B0CC7">
              <w:rPr>
                <w:rFonts w:ascii="Verdana"/>
                <w:w w:val="97"/>
                <w:sz w:val="19"/>
              </w:rPr>
              <w:t>-</w:t>
            </w:r>
          </w:p>
        </w:tc>
      </w:tr>
      <w:tr w:rsidR="00815E8D" w:rsidRPr="000B0CC7" w14:paraId="6C676375"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5B748263"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24</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FBAE636"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01E5BB7"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7B15AD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9F7B2E4"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3½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E96B02A"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5F1253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F2D361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48140BC"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5½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D9D5C78"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8F117E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42F98A5"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0FFB89A"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D59AA6F"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3EC50E6"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BE84E36"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A0D5278"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C21B22A"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3BCD6AA"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3E8416B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30EDCA73" w14:textId="77777777" w:rsidTr="004377E3">
        <w:trPr>
          <w:trHeight w:hRule="exact" w:val="289"/>
        </w:trPr>
        <w:tc>
          <w:tcPr>
            <w:tcW w:w="512" w:type="dxa"/>
            <w:tcBorders>
              <w:top w:val="single" w:sz="2" w:space="0" w:color="807E7E"/>
              <w:left w:val="single" w:sz="8" w:space="0" w:color="000000"/>
              <w:bottom w:val="single" w:sz="3" w:space="0" w:color="807E7E"/>
              <w:right w:val="single" w:sz="8" w:space="0" w:color="000000"/>
            </w:tcBorders>
          </w:tcPr>
          <w:p w14:paraId="555F7391"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25</w:t>
            </w:r>
          </w:p>
        </w:tc>
        <w:tc>
          <w:tcPr>
            <w:tcW w:w="516" w:type="dxa"/>
            <w:tcBorders>
              <w:top w:val="single" w:sz="2" w:space="0" w:color="807E7E"/>
              <w:left w:val="single" w:sz="8" w:space="0" w:color="000000"/>
              <w:bottom w:val="single" w:sz="2" w:space="0" w:color="807E7E"/>
              <w:right w:val="single" w:sz="2" w:space="0" w:color="807E7E"/>
            </w:tcBorders>
          </w:tcPr>
          <w:p w14:paraId="49E16974"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6797509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32FACB2E"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3½</w:t>
            </w:r>
          </w:p>
        </w:tc>
        <w:tc>
          <w:tcPr>
            <w:tcW w:w="511" w:type="dxa"/>
            <w:tcBorders>
              <w:top w:val="single" w:sz="2" w:space="0" w:color="807E7E"/>
              <w:left w:val="single" w:sz="2" w:space="0" w:color="807E7E"/>
              <w:bottom w:val="single" w:sz="2" w:space="0" w:color="807E7E"/>
              <w:right w:val="single" w:sz="2" w:space="0" w:color="807E7E"/>
            </w:tcBorders>
          </w:tcPr>
          <w:p w14:paraId="5A516AE4"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4</w:t>
            </w:r>
          </w:p>
        </w:tc>
        <w:tc>
          <w:tcPr>
            <w:tcW w:w="517" w:type="dxa"/>
            <w:tcBorders>
              <w:top w:val="single" w:sz="2" w:space="0" w:color="807E7E"/>
              <w:left w:val="single" w:sz="2" w:space="0" w:color="807E7E"/>
              <w:bottom w:val="single" w:sz="2" w:space="0" w:color="807E7E"/>
              <w:right w:val="single" w:sz="2" w:space="0" w:color="807E7E"/>
            </w:tcBorders>
          </w:tcPr>
          <w:p w14:paraId="007E9C1A"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4½</w:t>
            </w:r>
          </w:p>
        </w:tc>
        <w:tc>
          <w:tcPr>
            <w:tcW w:w="511" w:type="dxa"/>
            <w:tcBorders>
              <w:top w:val="single" w:sz="2" w:space="0" w:color="807E7E"/>
              <w:left w:val="single" w:sz="2" w:space="0" w:color="807E7E"/>
              <w:bottom w:val="single" w:sz="2" w:space="0" w:color="807E7E"/>
              <w:right w:val="single" w:sz="2" w:space="0" w:color="807E7E"/>
            </w:tcBorders>
          </w:tcPr>
          <w:p w14:paraId="14373ACF"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4" w:type="dxa"/>
            <w:tcBorders>
              <w:top w:val="single" w:sz="2" w:space="0" w:color="807E7E"/>
              <w:left w:val="single" w:sz="2" w:space="0" w:color="807E7E"/>
              <w:bottom w:val="single" w:sz="2" w:space="0" w:color="807E7E"/>
              <w:right w:val="single" w:sz="2" w:space="0" w:color="807E7E"/>
            </w:tcBorders>
          </w:tcPr>
          <w:p w14:paraId="25D7D4DE"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5½</w:t>
            </w:r>
          </w:p>
        </w:tc>
        <w:tc>
          <w:tcPr>
            <w:tcW w:w="511" w:type="dxa"/>
            <w:tcBorders>
              <w:top w:val="single" w:sz="2" w:space="0" w:color="807E7E"/>
              <w:left w:val="single" w:sz="2" w:space="0" w:color="807E7E"/>
              <w:bottom w:val="single" w:sz="2" w:space="0" w:color="807E7E"/>
              <w:right w:val="single" w:sz="2" w:space="0" w:color="807E7E"/>
            </w:tcBorders>
          </w:tcPr>
          <w:p w14:paraId="640E1A6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6</w:t>
            </w:r>
          </w:p>
        </w:tc>
        <w:tc>
          <w:tcPr>
            <w:tcW w:w="516" w:type="dxa"/>
            <w:tcBorders>
              <w:top w:val="single" w:sz="2" w:space="0" w:color="807E7E"/>
              <w:left w:val="single" w:sz="2" w:space="0" w:color="807E7E"/>
              <w:bottom w:val="single" w:sz="2" w:space="0" w:color="807E7E"/>
              <w:right w:val="single" w:sz="2" w:space="0" w:color="807E7E"/>
            </w:tcBorders>
          </w:tcPr>
          <w:p w14:paraId="0C18E4FD"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6½</w:t>
            </w:r>
          </w:p>
        </w:tc>
        <w:tc>
          <w:tcPr>
            <w:tcW w:w="511" w:type="dxa"/>
            <w:tcBorders>
              <w:top w:val="single" w:sz="2" w:space="0" w:color="807E7E"/>
              <w:left w:val="single" w:sz="2" w:space="0" w:color="807E7E"/>
              <w:bottom w:val="single" w:sz="2" w:space="0" w:color="807E7E"/>
              <w:right w:val="single" w:sz="2" w:space="0" w:color="807E7E"/>
            </w:tcBorders>
          </w:tcPr>
          <w:p w14:paraId="321572D0"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7BE2522D"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3477868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6870BE62"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4844B18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0E5B98E2"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B04CDD9"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3259DD1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3C82A9EC"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7BBD86EA"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40EA5506"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2D7C78F7"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26</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B3977BF"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6B38FF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1A6A556"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121AD5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4036E98"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2B69974"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5½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229E7FB"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CB5774D"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6½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58AEAD1F"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0346AAF"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5ED8F0C"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595802B"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0362F666"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6935570"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D416DDF"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220E917"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339AF278"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5A54BAA3"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7F88DF45"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2B5B756D"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78CCA3DD"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27</w:t>
            </w:r>
          </w:p>
        </w:tc>
        <w:tc>
          <w:tcPr>
            <w:tcW w:w="516" w:type="dxa"/>
            <w:tcBorders>
              <w:top w:val="single" w:sz="2" w:space="0" w:color="807E7E"/>
              <w:left w:val="single" w:sz="8" w:space="0" w:color="000000"/>
              <w:bottom w:val="single" w:sz="2" w:space="0" w:color="807E7E"/>
              <w:right w:val="single" w:sz="2" w:space="0" w:color="807E7E"/>
            </w:tcBorders>
          </w:tcPr>
          <w:p w14:paraId="5DB74993"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5B8E62A5"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006B3068"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2B2CBEC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6EA0A114"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5½</w:t>
            </w:r>
          </w:p>
        </w:tc>
        <w:tc>
          <w:tcPr>
            <w:tcW w:w="511" w:type="dxa"/>
            <w:tcBorders>
              <w:top w:val="single" w:sz="2" w:space="0" w:color="807E7E"/>
              <w:left w:val="single" w:sz="2" w:space="0" w:color="807E7E"/>
              <w:bottom w:val="single" w:sz="2" w:space="0" w:color="807E7E"/>
              <w:right w:val="single" w:sz="2" w:space="0" w:color="807E7E"/>
            </w:tcBorders>
          </w:tcPr>
          <w:p w14:paraId="2350631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6</w:t>
            </w:r>
          </w:p>
        </w:tc>
        <w:tc>
          <w:tcPr>
            <w:tcW w:w="514" w:type="dxa"/>
            <w:tcBorders>
              <w:top w:val="single" w:sz="2" w:space="0" w:color="807E7E"/>
              <w:left w:val="single" w:sz="2" w:space="0" w:color="807E7E"/>
              <w:bottom w:val="single" w:sz="2" w:space="0" w:color="807E7E"/>
              <w:right w:val="single" w:sz="2" w:space="0" w:color="807E7E"/>
            </w:tcBorders>
          </w:tcPr>
          <w:p w14:paraId="5DF6D527"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6½</w:t>
            </w:r>
          </w:p>
        </w:tc>
        <w:tc>
          <w:tcPr>
            <w:tcW w:w="511" w:type="dxa"/>
            <w:tcBorders>
              <w:top w:val="single" w:sz="2" w:space="0" w:color="807E7E"/>
              <w:left w:val="single" w:sz="2" w:space="0" w:color="807E7E"/>
              <w:bottom w:val="single" w:sz="2" w:space="0" w:color="807E7E"/>
              <w:right w:val="single" w:sz="2" w:space="0" w:color="807E7E"/>
            </w:tcBorders>
          </w:tcPr>
          <w:p w14:paraId="615C2AE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6" w:type="dxa"/>
            <w:tcBorders>
              <w:top w:val="single" w:sz="2" w:space="0" w:color="807E7E"/>
              <w:left w:val="single" w:sz="2" w:space="0" w:color="807E7E"/>
              <w:bottom w:val="single" w:sz="2" w:space="0" w:color="807E7E"/>
              <w:right w:val="single" w:sz="2" w:space="0" w:color="807E7E"/>
            </w:tcBorders>
          </w:tcPr>
          <w:p w14:paraId="27E6FC25"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7½</w:t>
            </w:r>
          </w:p>
        </w:tc>
        <w:tc>
          <w:tcPr>
            <w:tcW w:w="511" w:type="dxa"/>
            <w:tcBorders>
              <w:top w:val="single" w:sz="2" w:space="0" w:color="807E7E"/>
              <w:left w:val="single" w:sz="2" w:space="0" w:color="807E7E"/>
              <w:bottom w:val="single" w:sz="2" w:space="0" w:color="807E7E"/>
              <w:right w:val="single" w:sz="2" w:space="0" w:color="807E7E"/>
            </w:tcBorders>
          </w:tcPr>
          <w:p w14:paraId="6363E69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8</w:t>
            </w:r>
          </w:p>
        </w:tc>
        <w:tc>
          <w:tcPr>
            <w:tcW w:w="514" w:type="dxa"/>
            <w:tcBorders>
              <w:top w:val="single" w:sz="2" w:space="0" w:color="807E7E"/>
              <w:left w:val="single" w:sz="2" w:space="0" w:color="807E7E"/>
              <w:bottom w:val="single" w:sz="2" w:space="0" w:color="807E7E"/>
              <w:right w:val="single" w:sz="2" w:space="0" w:color="807E7E"/>
            </w:tcBorders>
          </w:tcPr>
          <w:p w14:paraId="0A911B53"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8½</w:t>
            </w:r>
          </w:p>
        </w:tc>
        <w:tc>
          <w:tcPr>
            <w:tcW w:w="511" w:type="dxa"/>
            <w:tcBorders>
              <w:top w:val="single" w:sz="2" w:space="0" w:color="807E7E"/>
              <w:left w:val="single" w:sz="2" w:space="0" w:color="807E7E"/>
              <w:bottom w:val="single" w:sz="2" w:space="0" w:color="807E7E"/>
              <w:right w:val="single" w:sz="2" w:space="0" w:color="807E7E"/>
            </w:tcBorders>
          </w:tcPr>
          <w:p w14:paraId="7BD20009"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7" w:type="dxa"/>
            <w:tcBorders>
              <w:top w:val="single" w:sz="2" w:space="0" w:color="807E7E"/>
              <w:left w:val="single" w:sz="2" w:space="0" w:color="807E7E"/>
              <w:bottom w:val="single" w:sz="2" w:space="0" w:color="807E7E"/>
              <w:right w:val="single" w:sz="2" w:space="0" w:color="807E7E"/>
            </w:tcBorders>
          </w:tcPr>
          <w:p w14:paraId="42586503"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5427F4C9"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1BE6B4E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7CB72C14"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1A22E884"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483EBD22"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29EAAF7F"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4FDD5360"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6EB4ABB7"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28</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242C7282"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831B5C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61750E3"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786D3C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A7765CB"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188D0D2"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8BFEB59"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7</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5B46DE7"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55E9161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A00CAF7"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8½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B774D6F"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AE25DC9"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9½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0934C648"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8A77F1D"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CC455E6"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32034A4"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35905A7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7DEC17E4"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655D85A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2CB6EC1B"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78D45F71"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29</w:t>
            </w:r>
          </w:p>
        </w:tc>
        <w:tc>
          <w:tcPr>
            <w:tcW w:w="516" w:type="dxa"/>
            <w:tcBorders>
              <w:top w:val="single" w:sz="2" w:space="0" w:color="807E7E"/>
              <w:left w:val="single" w:sz="8" w:space="0" w:color="000000"/>
              <w:bottom w:val="single" w:sz="2" w:space="0" w:color="807E7E"/>
              <w:right w:val="single" w:sz="2" w:space="0" w:color="807E7E"/>
            </w:tcBorders>
          </w:tcPr>
          <w:p w14:paraId="065E5C87"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6D105ED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28142A7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28AECDF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552013F5"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4AAA83A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0A8A96B6"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7½</w:t>
            </w:r>
          </w:p>
        </w:tc>
        <w:tc>
          <w:tcPr>
            <w:tcW w:w="511" w:type="dxa"/>
            <w:tcBorders>
              <w:top w:val="single" w:sz="2" w:space="0" w:color="807E7E"/>
              <w:left w:val="single" w:sz="2" w:space="0" w:color="807E7E"/>
              <w:bottom w:val="single" w:sz="2" w:space="0" w:color="807E7E"/>
              <w:right w:val="single" w:sz="2" w:space="0" w:color="807E7E"/>
            </w:tcBorders>
          </w:tcPr>
          <w:p w14:paraId="01C47832"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8</w:t>
            </w:r>
          </w:p>
        </w:tc>
        <w:tc>
          <w:tcPr>
            <w:tcW w:w="516" w:type="dxa"/>
            <w:tcBorders>
              <w:top w:val="single" w:sz="2" w:space="0" w:color="807E7E"/>
              <w:left w:val="single" w:sz="2" w:space="0" w:color="807E7E"/>
              <w:bottom w:val="single" w:sz="2" w:space="0" w:color="807E7E"/>
              <w:right w:val="single" w:sz="2" w:space="0" w:color="807E7E"/>
            </w:tcBorders>
          </w:tcPr>
          <w:p w14:paraId="6943D2DB"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8½</w:t>
            </w:r>
          </w:p>
        </w:tc>
        <w:tc>
          <w:tcPr>
            <w:tcW w:w="511" w:type="dxa"/>
            <w:tcBorders>
              <w:top w:val="single" w:sz="2" w:space="0" w:color="807E7E"/>
              <w:left w:val="single" w:sz="2" w:space="0" w:color="807E7E"/>
              <w:bottom w:val="single" w:sz="2" w:space="0" w:color="807E7E"/>
              <w:right w:val="single" w:sz="2" w:space="0" w:color="807E7E"/>
            </w:tcBorders>
          </w:tcPr>
          <w:p w14:paraId="69FCFA5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4" w:type="dxa"/>
            <w:tcBorders>
              <w:top w:val="single" w:sz="2" w:space="0" w:color="807E7E"/>
              <w:left w:val="single" w:sz="2" w:space="0" w:color="807E7E"/>
              <w:bottom w:val="single" w:sz="2" w:space="0" w:color="807E7E"/>
              <w:right w:val="single" w:sz="2" w:space="0" w:color="807E7E"/>
            </w:tcBorders>
          </w:tcPr>
          <w:p w14:paraId="291CEA32"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9½</w:t>
            </w:r>
          </w:p>
        </w:tc>
        <w:tc>
          <w:tcPr>
            <w:tcW w:w="511" w:type="dxa"/>
            <w:tcBorders>
              <w:top w:val="single" w:sz="2" w:space="0" w:color="807E7E"/>
              <w:left w:val="single" w:sz="2" w:space="0" w:color="807E7E"/>
              <w:bottom w:val="single" w:sz="2" w:space="0" w:color="807E7E"/>
              <w:right w:val="single" w:sz="2" w:space="0" w:color="807E7E"/>
            </w:tcBorders>
          </w:tcPr>
          <w:p w14:paraId="55514D0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10</w:t>
            </w:r>
          </w:p>
        </w:tc>
        <w:tc>
          <w:tcPr>
            <w:tcW w:w="517" w:type="dxa"/>
            <w:tcBorders>
              <w:top w:val="single" w:sz="2" w:space="0" w:color="807E7E"/>
              <w:left w:val="single" w:sz="2" w:space="0" w:color="807E7E"/>
              <w:bottom w:val="single" w:sz="2" w:space="0" w:color="807E7E"/>
              <w:right w:val="single" w:sz="2" w:space="0" w:color="807E7E"/>
            </w:tcBorders>
          </w:tcPr>
          <w:p w14:paraId="2B056069"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10½</w:t>
            </w:r>
          </w:p>
        </w:tc>
        <w:tc>
          <w:tcPr>
            <w:tcW w:w="511" w:type="dxa"/>
            <w:tcBorders>
              <w:top w:val="single" w:sz="2" w:space="0" w:color="807E7E"/>
              <w:left w:val="single" w:sz="2" w:space="0" w:color="807E7E"/>
              <w:bottom w:val="single" w:sz="2" w:space="0" w:color="807E7E"/>
              <w:right w:val="single" w:sz="2" w:space="0" w:color="807E7E"/>
            </w:tcBorders>
          </w:tcPr>
          <w:p w14:paraId="08506594"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2" w:space="0" w:color="807E7E"/>
            </w:tcBorders>
          </w:tcPr>
          <w:p w14:paraId="0F55928B"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tcPr>
          <w:p w14:paraId="60E3A5AD"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1857CD1E"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7B64C79E"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644B02CA"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3385D71A"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008C90CB"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30</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2B9B6C14"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48DF4D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4F5A1B8"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E4A035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86F33EB"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D27760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DE85C42"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6284F21"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8½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3708844"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F288C64"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9½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19EC38E"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2C0CF5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79E0062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25872D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63A5AFA"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7C0FD7C"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1C987FD"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6B72DE2F"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30C292C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0F0F07C9"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tcPr>
          <w:p w14:paraId="3099CF1F"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31</w:t>
            </w:r>
          </w:p>
        </w:tc>
        <w:tc>
          <w:tcPr>
            <w:tcW w:w="516" w:type="dxa"/>
            <w:tcBorders>
              <w:top w:val="single" w:sz="2" w:space="0" w:color="807E7E"/>
              <w:left w:val="single" w:sz="8" w:space="0" w:color="000000"/>
              <w:bottom w:val="single" w:sz="2" w:space="0" w:color="807E7E"/>
              <w:right w:val="single" w:sz="2" w:space="0" w:color="807E7E"/>
            </w:tcBorders>
          </w:tcPr>
          <w:p w14:paraId="17ABA777"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2F44337C"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6677D8D0"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1EC5895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1B31B588"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5D0DD25C"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764BF6D9"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5B49E475"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tcPr>
          <w:p w14:paraId="3CCE3FA2" w14:textId="77777777" w:rsidR="00815E8D" w:rsidRPr="000B0CC7" w:rsidRDefault="00815E8D" w:rsidP="004377E3">
            <w:pPr>
              <w:pStyle w:val="TableParagraph"/>
              <w:spacing w:before="19"/>
              <w:ind w:left="93"/>
              <w:rPr>
                <w:rFonts w:ascii="Verdana" w:eastAsia="Verdana" w:hAnsi="Verdana" w:cs="Verdana"/>
                <w:sz w:val="19"/>
                <w:szCs w:val="19"/>
              </w:rPr>
            </w:pPr>
            <w:r w:rsidRPr="000B0CC7">
              <w:rPr>
                <w:rFonts w:ascii="Verdana" w:hAnsi="Verdana"/>
                <w:sz w:val="19"/>
              </w:rPr>
              <w:t>9½</w:t>
            </w:r>
          </w:p>
        </w:tc>
        <w:tc>
          <w:tcPr>
            <w:tcW w:w="511" w:type="dxa"/>
            <w:tcBorders>
              <w:top w:val="single" w:sz="2" w:space="0" w:color="807E7E"/>
              <w:left w:val="single" w:sz="2" w:space="0" w:color="807E7E"/>
              <w:bottom w:val="single" w:sz="2" w:space="0" w:color="807E7E"/>
              <w:right w:val="single" w:sz="2" w:space="0" w:color="807E7E"/>
            </w:tcBorders>
          </w:tcPr>
          <w:p w14:paraId="4F6C0F9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10</w:t>
            </w:r>
          </w:p>
        </w:tc>
        <w:tc>
          <w:tcPr>
            <w:tcW w:w="514" w:type="dxa"/>
            <w:tcBorders>
              <w:top w:val="single" w:sz="2" w:space="0" w:color="807E7E"/>
              <w:left w:val="single" w:sz="2" w:space="0" w:color="807E7E"/>
              <w:bottom w:val="single" w:sz="2" w:space="0" w:color="807E7E"/>
              <w:right w:val="single" w:sz="2" w:space="0" w:color="807E7E"/>
            </w:tcBorders>
          </w:tcPr>
          <w:p w14:paraId="7F9F7A6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1" w:type="dxa"/>
            <w:tcBorders>
              <w:top w:val="single" w:sz="2" w:space="0" w:color="807E7E"/>
              <w:left w:val="single" w:sz="2" w:space="0" w:color="807E7E"/>
              <w:bottom w:val="single" w:sz="2" w:space="0" w:color="807E7E"/>
              <w:right w:val="single" w:sz="2" w:space="0" w:color="807E7E"/>
            </w:tcBorders>
          </w:tcPr>
          <w:p w14:paraId="2427E477"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7" w:type="dxa"/>
            <w:tcBorders>
              <w:top w:val="single" w:sz="2" w:space="0" w:color="807E7E"/>
              <w:left w:val="single" w:sz="2" w:space="0" w:color="807E7E"/>
              <w:bottom w:val="single" w:sz="2" w:space="0" w:color="807E7E"/>
              <w:right w:val="single" w:sz="2" w:space="0" w:color="807E7E"/>
            </w:tcBorders>
          </w:tcPr>
          <w:p w14:paraId="2974664C"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11½</w:t>
            </w:r>
          </w:p>
        </w:tc>
        <w:tc>
          <w:tcPr>
            <w:tcW w:w="511" w:type="dxa"/>
            <w:tcBorders>
              <w:top w:val="single" w:sz="2" w:space="0" w:color="807E7E"/>
              <w:left w:val="single" w:sz="2" w:space="0" w:color="807E7E"/>
              <w:bottom w:val="single" w:sz="2" w:space="0" w:color="807E7E"/>
              <w:right w:val="single" w:sz="2" w:space="0" w:color="807E7E"/>
            </w:tcBorders>
          </w:tcPr>
          <w:p w14:paraId="71854CD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4" w:type="dxa"/>
            <w:tcBorders>
              <w:top w:val="single" w:sz="2" w:space="0" w:color="807E7E"/>
              <w:left w:val="single" w:sz="2" w:space="0" w:color="807E7E"/>
              <w:bottom w:val="single" w:sz="2" w:space="0" w:color="807E7E"/>
              <w:right w:val="single" w:sz="2" w:space="0" w:color="807E7E"/>
            </w:tcBorders>
          </w:tcPr>
          <w:p w14:paraId="21E2E9FF"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12½</w:t>
            </w:r>
          </w:p>
        </w:tc>
        <w:tc>
          <w:tcPr>
            <w:tcW w:w="511" w:type="dxa"/>
            <w:tcBorders>
              <w:top w:val="single" w:sz="2" w:space="0" w:color="807E7E"/>
              <w:left w:val="single" w:sz="2" w:space="0" w:color="807E7E"/>
              <w:bottom w:val="single" w:sz="2" w:space="0" w:color="807E7E"/>
              <w:right w:val="single" w:sz="2" w:space="0" w:color="807E7E"/>
            </w:tcBorders>
          </w:tcPr>
          <w:p w14:paraId="19378D2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6" w:type="dxa"/>
            <w:tcBorders>
              <w:top w:val="single" w:sz="2" w:space="0" w:color="807E7E"/>
              <w:left w:val="single" w:sz="2" w:space="0" w:color="807E7E"/>
              <w:bottom w:val="single" w:sz="2" w:space="0" w:color="807E7E"/>
              <w:right w:val="single" w:sz="2" w:space="0" w:color="807E7E"/>
            </w:tcBorders>
          </w:tcPr>
          <w:p w14:paraId="032F609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tcPr>
          <w:p w14:paraId="4B98927C"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373889E6" w14:textId="77777777" w:rsidR="00815E8D" w:rsidRPr="000B0CC7" w:rsidRDefault="00815E8D" w:rsidP="004377E3">
            <w:pPr>
              <w:pStyle w:val="TableParagraph"/>
              <w:spacing w:before="19"/>
              <w:ind w:right="12"/>
              <w:jc w:val="center"/>
              <w:rPr>
                <w:rFonts w:ascii="Verdana" w:eastAsia="Verdana" w:hAnsi="Verdana" w:cs="Verdana"/>
                <w:sz w:val="19"/>
                <w:szCs w:val="19"/>
              </w:rPr>
            </w:pPr>
            <w:r w:rsidRPr="000B0CC7">
              <w:rPr>
                <w:rFonts w:ascii="Verdana"/>
                <w:w w:val="97"/>
                <w:sz w:val="19"/>
              </w:rPr>
              <w:t>-</w:t>
            </w:r>
          </w:p>
        </w:tc>
      </w:tr>
      <w:tr w:rsidR="00815E8D" w:rsidRPr="000B0CC7" w14:paraId="7719EACB"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4EAA6B95"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32</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7AEE0A7E"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9157C09"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8442D46"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A89C5A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326F53E2"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3F1C6E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D67DEB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4D8BE45"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7A082D1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6B6A4E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7E0C16E"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4696371"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11½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A18AEA8"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FF13D40"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4C7680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0EF0C6A"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DBC34F8" w14:textId="77777777" w:rsidR="00815E8D" w:rsidRPr="000B0CC7" w:rsidRDefault="00815E8D" w:rsidP="004377E3">
            <w:pPr>
              <w:pStyle w:val="TableParagraph"/>
              <w:spacing w:before="19"/>
              <w:ind w:right="22"/>
              <w:jc w:val="center"/>
              <w:rPr>
                <w:rFonts w:ascii="Verdana" w:eastAsia="Verdana" w:hAnsi="Verdana" w:cs="Verdana"/>
                <w:sz w:val="19"/>
                <w:szCs w:val="19"/>
              </w:rPr>
            </w:pPr>
            <w:r w:rsidRPr="000B0CC7">
              <w:rPr>
                <w:rFonts w:ascii="Verdana"/>
                <w:w w:val="97"/>
                <w:sz w:val="19"/>
              </w:rPr>
              <w:t>-</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848EE9A"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30F661F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7D0A188D" w14:textId="77777777" w:rsidTr="004377E3">
        <w:trPr>
          <w:trHeight w:hRule="exact" w:val="292"/>
        </w:trPr>
        <w:tc>
          <w:tcPr>
            <w:tcW w:w="512" w:type="dxa"/>
            <w:tcBorders>
              <w:top w:val="single" w:sz="2" w:space="0" w:color="807E7E"/>
              <w:left w:val="single" w:sz="8" w:space="0" w:color="000000"/>
              <w:bottom w:val="single" w:sz="2" w:space="0" w:color="807E7E"/>
              <w:right w:val="single" w:sz="8" w:space="0" w:color="000000"/>
            </w:tcBorders>
          </w:tcPr>
          <w:p w14:paraId="38515D51"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33</w:t>
            </w:r>
          </w:p>
        </w:tc>
        <w:tc>
          <w:tcPr>
            <w:tcW w:w="516" w:type="dxa"/>
            <w:tcBorders>
              <w:top w:val="single" w:sz="2" w:space="0" w:color="807E7E"/>
              <w:left w:val="single" w:sz="8" w:space="0" w:color="000000"/>
              <w:bottom w:val="single" w:sz="2" w:space="0" w:color="807E7E"/>
              <w:right w:val="single" w:sz="2" w:space="0" w:color="807E7E"/>
            </w:tcBorders>
          </w:tcPr>
          <w:p w14:paraId="2475B1BD"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523053CF"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230C163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21BD635F"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799A051B"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24C2D59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6188FA90"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5F01580D"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tcPr>
          <w:p w14:paraId="519BE09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tcPr>
          <w:p w14:paraId="6403A99D"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tcPr>
          <w:p w14:paraId="7B8EE50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11½</w:t>
            </w:r>
          </w:p>
        </w:tc>
        <w:tc>
          <w:tcPr>
            <w:tcW w:w="511" w:type="dxa"/>
            <w:tcBorders>
              <w:top w:val="single" w:sz="2" w:space="0" w:color="807E7E"/>
              <w:left w:val="single" w:sz="2" w:space="0" w:color="807E7E"/>
              <w:bottom w:val="single" w:sz="2" w:space="0" w:color="807E7E"/>
              <w:right w:val="single" w:sz="2" w:space="0" w:color="807E7E"/>
            </w:tcBorders>
          </w:tcPr>
          <w:p w14:paraId="33F5BE4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7" w:type="dxa"/>
            <w:tcBorders>
              <w:top w:val="single" w:sz="2" w:space="0" w:color="807E7E"/>
              <w:left w:val="single" w:sz="2" w:space="0" w:color="807E7E"/>
              <w:bottom w:val="single" w:sz="2" w:space="0" w:color="807E7E"/>
              <w:right w:val="single" w:sz="2" w:space="0" w:color="807E7E"/>
            </w:tcBorders>
          </w:tcPr>
          <w:p w14:paraId="75905C69"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12½</w:t>
            </w:r>
          </w:p>
        </w:tc>
        <w:tc>
          <w:tcPr>
            <w:tcW w:w="511" w:type="dxa"/>
            <w:tcBorders>
              <w:top w:val="single" w:sz="2" w:space="0" w:color="807E7E"/>
              <w:left w:val="single" w:sz="2" w:space="0" w:color="807E7E"/>
              <w:bottom w:val="single" w:sz="2" w:space="0" w:color="807E7E"/>
              <w:right w:val="single" w:sz="2" w:space="0" w:color="807E7E"/>
            </w:tcBorders>
          </w:tcPr>
          <w:p w14:paraId="3E362D1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4" w:type="dxa"/>
            <w:tcBorders>
              <w:top w:val="single" w:sz="2" w:space="0" w:color="807E7E"/>
              <w:left w:val="single" w:sz="2" w:space="0" w:color="807E7E"/>
              <w:bottom w:val="single" w:sz="2" w:space="0" w:color="807E7E"/>
              <w:right w:val="single" w:sz="2" w:space="0" w:color="807E7E"/>
            </w:tcBorders>
          </w:tcPr>
          <w:p w14:paraId="3F6BC80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1" w:type="dxa"/>
            <w:tcBorders>
              <w:top w:val="single" w:sz="2" w:space="0" w:color="807E7E"/>
              <w:left w:val="single" w:sz="2" w:space="0" w:color="807E7E"/>
              <w:bottom w:val="single" w:sz="2" w:space="0" w:color="807E7E"/>
              <w:right w:val="single" w:sz="2" w:space="0" w:color="807E7E"/>
            </w:tcBorders>
          </w:tcPr>
          <w:p w14:paraId="24E4BE9C"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14</w:t>
            </w:r>
          </w:p>
        </w:tc>
        <w:tc>
          <w:tcPr>
            <w:tcW w:w="516" w:type="dxa"/>
            <w:tcBorders>
              <w:top w:val="single" w:sz="2" w:space="0" w:color="807E7E"/>
              <w:left w:val="single" w:sz="2" w:space="0" w:color="807E7E"/>
              <w:bottom w:val="single" w:sz="2" w:space="0" w:color="807E7E"/>
              <w:right w:val="single" w:sz="2" w:space="0" w:color="807E7E"/>
            </w:tcBorders>
          </w:tcPr>
          <w:p w14:paraId="76711DE4"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14½</w:t>
            </w:r>
          </w:p>
        </w:tc>
        <w:tc>
          <w:tcPr>
            <w:tcW w:w="512" w:type="dxa"/>
            <w:tcBorders>
              <w:top w:val="single" w:sz="2" w:space="0" w:color="807E7E"/>
              <w:left w:val="single" w:sz="2" w:space="0" w:color="807E7E"/>
              <w:bottom w:val="single" w:sz="2" w:space="0" w:color="807E7E"/>
              <w:right w:val="single" w:sz="2" w:space="0" w:color="807E7E"/>
            </w:tcBorders>
          </w:tcPr>
          <w:p w14:paraId="6C94AF02"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w:t>
            </w:r>
          </w:p>
        </w:tc>
        <w:tc>
          <w:tcPr>
            <w:tcW w:w="514" w:type="dxa"/>
            <w:tcBorders>
              <w:top w:val="single" w:sz="2" w:space="0" w:color="807E7E"/>
              <w:left w:val="single" w:sz="2" w:space="0" w:color="807E7E"/>
              <w:bottom w:val="single" w:sz="2" w:space="0" w:color="807E7E"/>
              <w:right w:val="single" w:sz="8" w:space="0" w:color="000000"/>
            </w:tcBorders>
          </w:tcPr>
          <w:p w14:paraId="1F0AD13F"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w:t>
            </w:r>
          </w:p>
        </w:tc>
      </w:tr>
      <w:tr w:rsidR="00815E8D" w:rsidRPr="000B0CC7" w14:paraId="688F0F8F" w14:textId="77777777" w:rsidTr="004377E3">
        <w:trPr>
          <w:trHeight w:hRule="exact" w:val="287"/>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075CE20C" w14:textId="77777777" w:rsidR="00815E8D" w:rsidRPr="000B0CC7" w:rsidRDefault="00815E8D" w:rsidP="004377E3">
            <w:pPr>
              <w:pStyle w:val="TableParagraph"/>
              <w:spacing w:before="18"/>
              <w:ind w:left="103"/>
              <w:rPr>
                <w:rFonts w:ascii="Verdana" w:eastAsia="Verdana" w:hAnsi="Verdana" w:cs="Verdana"/>
                <w:sz w:val="19"/>
                <w:szCs w:val="19"/>
              </w:rPr>
            </w:pPr>
            <w:r w:rsidRPr="000B0CC7">
              <w:rPr>
                <w:rFonts w:ascii="Verdana"/>
                <w:b/>
                <w:sz w:val="19"/>
              </w:rPr>
              <w:t>34</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1588D8D" w14:textId="77777777" w:rsidR="00815E8D" w:rsidRPr="000B0CC7" w:rsidRDefault="00815E8D" w:rsidP="004377E3">
            <w:pPr>
              <w:pStyle w:val="TableParagraph"/>
              <w:spacing w:before="18"/>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D3B0DA0"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D867DD4"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B960B87"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64507E4" w14:textId="77777777" w:rsidR="00815E8D" w:rsidRPr="000B0CC7" w:rsidRDefault="00815E8D" w:rsidP="004377E3">
            <w:pPr>
              <w:pStyle w:val="TableParagraph"/>
              <w:spacing w:before="18"/>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14CAB78"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55AD4CF"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8A30E93"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272E8B4"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D563048"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E8733C4" w14:textId="77777777" w:rsidR="00815E8D" w:rsidRPr="000B0CC7" w:rsidRDefault="00815E8D" w:rsidP="004377E3">
            <w:pPr>
              <w:pStyle w:val="TableParagraph"/>
              <w:spacing w:before="18"/>
              <w:ind w:left="122"/>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3D9B88D"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12½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289C49B"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A481772"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13½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AB83F8A"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96A63C8"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14½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2182B08C"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15</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2DBBA9E0"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15½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1370C700"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w:t>
            </w:r>
          </w:p>
        </w:tc>
      </w:tr>
      <w:tr w:rsidR="00815E8D" w:rsidRPr="000B0CC7" w14:paraId="4A875CB8"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5354C281"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35</w:t>
            </w:r>
          </w:p>
        </w:tc>
        <w:tc>
          <w:tcPr>
            <w:tcW w:w="516" w:type="dxa"/>
            <w:tcBorders>
              <w:top w:val="single" w:sz="2" w:space="0" w:color="807E7E"/>
              <w:left w:val="single" w:sz="8" w:space="0" w:color="000000"/>
              <w:bottom w:val="single" w:sz="2" w:space="0" w:color="807E7E"/>
              <w:right w:val="single" w:sz="2" w:space="0" w:color="807E7E"/>
            </w:tcBorders>
          </w:tcPr>
          <w:p w14:paraId="75B6BBBB"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7E4CF23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68F4F66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189EBAB2"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1C6D0540"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1D6F1FC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4B22B942"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0E29FA0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tcPr>
          <w:p w14:paraId="7B69012E"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tcPr>
          <w:p w14:paraId="065F357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tcPr>
          <w:p w14:paraId="0D93553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6839459E"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tcPr>
          <w:p w14:paraId="7830BD66" w14:textId="77777777" w:rsidR="00815E8D" w:rsidRPr="000B0CC7" w:rsidRDefault="00815E8D" w:rsidP="004377E3">
            <w:pPr>
              <w:pStyle w:val="TableParagraph"/>
              <w:spacing w:before="19"/>
              <w:ind w:left="33"/>
              <w:rPr>
                <w:rFonts w:ascii="Verdana" w:eastAsia="Verdana" w:hAnsi="Verdana" w:cs="Verdana"/>
                <w:sz w:val="19"/>
                <w:szCs w:val="19"/>
              </w:rPr>
            </w:pPr>
            <w:r w:rsidRPr="000B0CC7">
              <w:rPr>
                <w:rFonts w:ascii="Verdana" w:hAnsi="Verdana"/>
                <w:sz w:val="19"/>
              </w:rPr>
              <w:t>13½</w:t>
            </w:r>
          </w:p>
        </w:tc>
        <w:tc>
          <w:tcPr>
            <w:tcW w:w="511" w:type="dxa"/>
            <w:tcBorders>
              <w:top w:val="single" w:sz="2" w:space="0" w:color="807E7E"/>
              <w:left w:val="single" w:sz="2" w:space="0" w:color="807E7E"/>
              <w:bottom w:val="single" w:sz="2" w:space="0" w:color="807E7E"/>
              <w:right w:val="single" w:sz="2" w:space="0" w:color="807E7E"/>
            </w:tcBorders>
          </w:tcPr>
          <w:p w14:paraId="00DEEDB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14</w:t>
            </w:r>
          </w:p>
        </w:tc>
        <w:tc>
          <w:tcPr>
            <w:tcW w:w="514" w:type="dxa"/>
            <w:tcBorders>
              <w:top w:val="single" w:sz="2" w:space="0" w:color="807E7E"/>
              <w:left w:val="single" w:sz="2" w:space="0" w:color="807E7E"/>
              <w:bottom w:val="single" w:sz="2" w:space="0" w:color="807E7E"/>
              <w:right w:val="single" w:sz="2" w:space="0" w:color="807E7E"/>
            </w:tcBorders>
          </w:tcPr>
          <w:p w14:paraId="035147B1"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14½</w:t>
            </w:r>
          </w:p>
        </w:tc>
        <w:tc>
          <w:tcPr>
            <w:tcW w:w="511" w:type="dxa"/>
            <w:tcBorders>
              <w:top w:val="single" w:sz="2" w:space="0" w:color="807E7E"/>
              <w:left w:val="single" w:sz="2" w:space="0" w:color="807E7E"/>
              <w:bottom w:val="single" w:sz="2" w:space="0" w:color="807E7E"/>
              <w:right w:val="single" w:sz="2" w:space="0" w:color="807E7E"/>
            </w:tcBorders>
          </w:tcPr>
          <w:p w14:paraId="6038011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15</w:t>
            </w:r>
          </w:p>
        </w:tc>
        <w:tc>
          <w:tcPr>
            <w:tcW w:w="516" w:type="dxa"/>
            <w:tcBorders>
              <w:top w:val="single" w:sz="2" w:space="0" w:color="807E7E"/>
              <w:left w:val="single" w:sz="2" w:space="0" w:color="807E7E"/>
              <w:bottom w:val="single" w:sz="2" w:space="0" w:color="807E7E"/>
              <w:right w:val="single" w:sz="2" w:space="0" w:color="807E7E"/>
            </w:tcBorders>
          </w:tcPr>
          <w:p w14:paraId="5F8F49CD"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15½</w:t>
            </w:r>
          </w:p>
        </w:tc>
        <w:tc>
          <w:tcPr>
            <w:tcW w:w="512" w:type="dxa"/>
            <w:tcBorders>
              <w:top w:val="single" w:sz="2" w:space="0" w:color="807E7E"/>
              <w:left w:val="single" w:sz="2" w:space="0" w:color="807E7E"/>
              <w:bottom w:val="single" w:sz="2" w:space="0" w:color="807E7E"/>
              <w:right w:val="single" w:sz="2" w:space="0" w:color="807E7E"/>
            </w:tcBorders>
          </w:tcPr>
          <w:p w14:paraId="170F18A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16</w:t>
            </w:r>
          </w:p>
        </w:tc>
        <w:tc>
          <w:tcPr>
            <w:tcW w:w="514" w:type="dxa"/>
            <w:tcBorders>
              <w:top w:val="single" w:sz="2" w:space="0" w:color="807E7E"/>
              <w:left w:val="single" w:sz="2" w:space="0" w:color="807E7E"/>
              <w:bottom w:val="single" w:sz="2" w:space="0" w:color="807E7E"/>
              <w:right w:val="single" w:sz="8" w:space="0" w:color="000000"/>
            </w:tcBorders>
          </w:tcPr>
          <w:p w14:paraId="3931E76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r>
      <w:tr w:rsidR="00815E8D" w:rsidRPr="000B0CC7" w14:paraId="262AFB71" w14:textId="77777777" w:rsidTr="004377E3">
        <w:trPr>
          <w:trHeight w:hRule="exact" w:val="277"/>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45FCD3D0"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36</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0F56ABA8"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B03FE63"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342D1D7"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578EF96"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B8C1619"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838974C"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E110CC2"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F2359A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2A321F60"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FEA6DF4"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F891FCE"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A95E67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33B7721F"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FA1D1A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DF4A49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D5B4C8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15½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29309A4"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16</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1DE5C06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12140C5D"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17</w:t>
            </w:r>
          </w:p>
        </w:tc>
      </w:tr>
      <w:tr w:rsidR="00815E8D" w:rsidRPr="000B0CC7" w14:paraId="4574ED88" w14:textId="77777777" w:rsidTr="004377E3">
        <w:trPr>
          <w:trHeight w:hRule="exact" w:val="303"/>
        </w:trPr>
        <w:tc>
          <w:tcPr>
            <w:tcW w:w="512" w:type="dxa"/>
            <w:tcBorders>
              <w:top w:val="single" w:sz="12" w:space="0" w:color="F3F3F1"/>
              <w:left w:val="single" w:sz="8" w:space="0" w:color="000000"/>
              <w:bottom w:val="single" w:sz="3" w:space="0" w:color="807E7E"/>
              <w:right w:val="single" w:sz="8" w:space="0" w:color="000000"/>
            </w:tcBorders>
          </w:tcPr>
          <w:p w14:paraId="59FCE59B" w14:textId="77777777" w:rsidR="00815E8D" w:rsidRPr="000B0CC7" w:rsidRDefault="00815E8D" w:rsidP="004377E3">
            <w:pPr>
              <w:pStyle w:val="TableParagraph"/>
              <w:spacing w:before="20"/>
              <w:ind w:left="103"/>
              <w:rPr>
                <w:rFonts w:ascii="Verdana" w:eastAsia="Verdana" w:hAnsi="Verdana" w:cs="Verdana"/>
                <w:sz w:val="19"/>
                <w:szCs w:val="19"/>
              </w:rPr>
            </w:pPr>
            <w:r w:rsidRPr="000B0CC7">
              <w:rPr>
                <w:rFonts w:ascii="Verdana"/>
                <w:b/>
                <w:sz w:val="19"/>
              </w:rPr>
              <w:t>37</w:t>
            </w:r>
          </w:p>
        </w:tc>
        <w:tc>
          <w:tcPr>
            <w:tcW w:w="516" w:type="dxa"/>
            <w:tcBorders>
              <w:top w:val="single" w:sz="12" w:space="0" w:color="F3F3F1"/>
              <w:left w:val="single" w:sz="8" w:space="0" w:color="000000"/>
              <w:bottom w:val="single" w:sz="2" w:space="0" w:color="807E7E"/>
              <w:right w:val="single" w:sz="2" w:space="0" w:color="807E7E"/>
            </w:tcBorders>
          </w:tcPr>
          <w:p w14:paraId="5601570E" w14:textId="77777777" w:rsidR="00815E8D" w:rsidRPr="000B0CC7" w:rsidRDefault="00815E8D" w:rsidP="004377E3">
            <w:pPr>
              <w:pStyle w:val="TableParagraph"/>
              <w:spacing w:before="20"/>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12" w:space="0" w:color="F3F3F1"/>
              <w:left w:val="single" w:sz="2" w:space="0" w:color="807E7E"/>
              <w:bottom w:val="single" w:sz="2" w:space="0" w:color="807E7E"/>
              <w:right w:val="single" w:sz="2" w:space="0" w:color="807E7E"/>
            </w:tcBorders>
          </w:tcPr>
          <w:p w14:paraId="0C759592"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12" w:space="0" w:color="F3F3F1"/>
              <w:left w:val="single" w:sz="2" w:space="0" w:color="807E7E"/>
              <w:bottom w:val="single" w:sz="2" w:space="0" w:color="807E7E"/>
              <w:right w:val="single" w:sz="2" w:space="0" w:color="807E7E"/>
            </w:tcBorders>
          </w:tcPr>
          <w:p w14:paraId="15F7C195" w14:textId="77777777" w:rsidR="00815E8D" w:rsidRPr="000B0CC7" w:rsidRDefault="00815E8D" w:rsidP="004377E3">
            <w:pPr>
              <w:pStyle w:val="TableParagraph"/>
              <w:spacing w:before="20"/>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12" w:space="0" w:color="F3F3F1"/>
              <w:left w:val="single" w:sz="2" w:space="0" w:color="807E7E"/>
              <w:bottom w:val="single" w:sz="2" w:space="0" w:color="807E7E"/>
              <w:right w:val="single" w:sz="2" w:space="0" w:color="807E7E"/>
            </w:tcBorders>
          </w:tcPr>
          <w:p w14:paraId="5CCA25CD"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12" w:space="0" w:color="F3F3F1"/>
              <w:left w:val="single" w:sz="2" w:space="0" w:color="807E7E"/>
              <w:bottom w:val="single" w:sz="2" w:space="0" w:color="807E7E"/>
              <w:right w:val="single" w:sz="2" w:space="0" w:color="807E7E"/>
            </w:tcBorders>
          </w:tcPr>
          <w:p w14:paraId="52191DE9" w14:textId="77777777" w:rsidR="00815E8D" w:rsidRPr="000B0CC7" w:rsidRDefault="00815E8D" w:rsidP="004377E3">
            <w:pPr>
              <w:pStyle w:val="TableParagraph"/>
              <w:spacing w:before="20"/>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12" w:space="0" w:color="F3F3F1"/>
              <w:left w:val="single" w:sz="2" w:space="0" w:color="807E7E"/>
              <w:bottom w:val="single" w:sz="2" w:space="0" w:color="807E7E"/>
              <w:right w:val="single" w:sz="2" w:space="0" w:color="807E7E"/>
            </w:tcBorders>
          </w:tcPr>
          <w:p w14:paraId="289D57D3"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12" w:space="0" w:color="F3F3F1"/>
              <w:left w:val="single" w:sz="2" w:space="0" w:color="807E7E"/>
              <w:bottom w:val="single" w:sz="2" w:space="0" w:color="807E7E"/>
              <w:right w:val="single" w:sz="2" w:space="0" w:color="807E7E"/>
            </w:tcBorders>
          </w:tcPr>
          <w:p w14:paraId="373F0DDF" w14:textId="77777777" w:rsidR="00815E8D" w:rsidRPr="000B0CC7" w:rsidRDefault="00815E8D" w:rsidP="004377E3">
            <w:pPr>
              <w:pStyle w:val="TableParagraph"/>
              <w:spacing w:before="20"/>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12" w:space="0" w:color="F3F3F1"/>
              <w:left w:val="single" w:sz="2" w:space="0" w:color="807E7E"/>
              <w:bottom w:val="single" w:sz="2" w:space="0" w:color="807E7E"/>
              <w:right w:val="single" w:sz="2" w:space="0" w:color="807E7E"/>
            </w:tcBorders>
          </w:tcPr>
          <w:p w14:paraId="09040426" w14:textId="77777777" w:rsidR="00815E8D" w:rsidRPr="000B0CC7" w:rsidRDefault="00815E8D" w:rsidP="004377E3">
            <w:pPr>
              <w:pStyle w:val="TableParagraph"/>
              <w:spacing w:before="20"/>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12" w:space="0" w:color="F3F3F1"/>
              <w:left w:val="single" w:sz="2" w:space="0" w:color="807E7E"/>
              <w:bottom w:val="single" w:sz="2" w:space="0" w:color="807E7E"/>
              <w:right w:val="single" w:sz="2" w:space="0" w:color="807E7E"/>
            </w:tcBorders>
          </w:tcPr>
          <w:p w14:paraId="7A1FDB00" w14:textId="77777777" w:rsidR="00815E8D" w:rsidRPr="000B0CC7" w:rsidRDefault="00815E8D" w:rsidP="004377E3">
            <w:pPr>
              <w:pStyle w:val="TableParagraph"/>
              <w:spacing w:before="20"/>
              <w:ind w:left="127"/>
              <w:rPr>
                <w:rFonts w:ascii="Verdana" w:eastAsia="Verdana" w:hAnsi="Verdana" w:cs="Verdana"/>
                <w:sz w:val="19"/>
                <w:szCs w:val="19"/>
              </w:rPr>
            </w:pPr>
            <w:r w:rsidRPr="000B0CC7">
              <w:rPr>
                <w:rFonts w:ascii="Verdana"/>
                <w:sz w:val="19"/>
              </w:rPr>
              <w:t>10</w:t>
            </w:r>
          </w:p>
        </w:tc>
        <w:tc>
          <w:tcPr>
            <w:tcW w:w="511" w:type="dxa"/>
            <w:tcBorders>
              <w:top w:val="single" w:sz="12" w:space="0" w:color="F3F3F1"/>
              <w:left w:val="single" w:sz="2" w:space="0" w:color="807E7E"/>
              <w:bottom w:val="single" w:sz="2" w:space="0" w:color="807E7E"/>
              <w:right w:val="single" w:sz="2" w:space="0" w:color="807E7E"/>
            </w:tcBorders>
          </w:tcPr>
          <w:p w14:paraId="33218DDB" w14:textId="77777777" w:rsidR="00815E8D" w:rsidRPr="000B0CC7" w:rsidRDefault="00815E8D" w:rsidP="004377E3">
            <w:pPr>
              <w:pStyle w:val="TableParagraph"/>
              <w:spacing w:before="20"/>
              <w:ind w:left="124"/>
              <w:rPr>
                <w:rFonts w:ascii="Verdana" w:eastAsia="Verdana" w:hAnsi="Verdana" w:cs="Verdana"/>
                <w:sz w:val="19"/>
                <w:szCs w:val="19"/>
              </w:rPr>
            </w:pPr>
            <w:r w:rsidRPr="000B0CC7">
              <w:rPr>
                <w:rFonts w:ascii="Verdana"/>
                <w:sz w:val="19"/>
              </w:rPr>
              <w:t>11</w:t>
            </w:r>
          </w:p>
        </w:tc>
        <w:tc>
          <w:tcPr>
            <w:tcW w:w="514" w:type="dxa"/>
            <w:tcBorders>
              <w:top w:val="single" w:sz="12" w:space="0" w:color="F3F3F1"/>
              <w:left w:val="single" w:sz="2" w:space="0" w:color="807E7E"/>
              <w:bottom w:val="single" w:sz="2" w:space="0" w:color="807E7E"/>
              <w:right w:val="single" w:sz="2" w:space="0" w:color="807E7E"/>
            </w:tcBorders>
          </w:tcPr>
          <w:p w14:paraId="294BD1F8" w14:textId="77777777" w:rsidR="00815E8D" w:rsidRPr="000B0CC7" w:rsidRDefault="00815E8D" w:rsidP="004377E3">
            <w:pPr>
              <w:pStyle w:val="TableParagraph"/>
              <w:spacing w:before="20"/>
              <w:ind w:left="124"/>
              <w:rPr>
                <w:rFonts w:ascii="Verdana" w:eastAsia="Verdana" w:hAnsi="Verdana" w:cs="Verdana"/>
                <w:sz w:val="19"/>
                <w:szCs w:val="19"/>
              </w:rPr>
            </w:pPr>
            <w:r w:rsidRPr="000B0CC7">
              <w:rPr>
                <w:rFonts w:ascii="Verdana"/>
                <w:sz w:val="19"/>
              </w:rPr>
              <w:t>12</w:t>
            </w:r>
          </w:p>
        </w:tc>
        <w:tc>
          <w:tcPr>
            <w:tcW w:w="511" w:type="dxa"/>
            <w:tcBorders>
              <w:top w:val="single" w:sz="12" w:space="0" w:color="F3F3F1"/>
              <w:left w:val="single" w:sz="2" w:space="0" w:color="807E7E"/>
              <w:bottom w:val="single" w:sz="2" w:space="0" w:color="807E7E"/>
              <w:right w:val="single" w:sz="2" w:space="0" w:color="807E7E"/>
            </w:tcBorders>
          </w:tcPr>
          <w:p w14:paraId="5CC2CE8A" w14:textId="77777777" w:rsidR="00815E8D" w:rsidRPr="000B0CC7" w:rsidRDefault="00815E8D" w:rsidP="004377E3">
            <w:pPr>
              <w:pStyle w:val="TableParagraph"/>
              <w:spacing w:before="20"/>
              <w:ind w:left="127"/>
              <w:rPr>
                <w:rFonts w:ascii="Verdana" w:eastAsia="Verdana" w:hAnsi="Verdana" w:cs="Verdana"/>
                <w:sz w:val="19"/>
                <w:szCs w:val="19"/>
              </w:rPr>
            </w:pPr>
            <w:r w:rsidRPr="000B0CC7">
              <w:rPr>
                <w:rFonts w:ascii="Verdana"/>
                <w:sz w:val="19"/>
              </w:rPr>
              <w:t>13</w:t>
            </w:r>
          </w:p>
        </w:tc>
        <w:tc>
          <w:tcPr>
            <w:tcW w:w="517" w:type="dxa"/>
            <w:tcBorders>
              <w:top w:val="single" w:sz="12" w:space="0" w:color="F3F3F1"/>
              <w:left w:val="single" w:sz="2" w:space="0" w:color="807E7E"/>
              <w:bottom w:val="single" w:sz="2" w:space="0" w:color="807E7E"/>
              <w:right w:val="single" w:sz="2" w:space="0" w:color="807E7E"/>
            </w:tcBorders>
          </w:tcPr>
          <w:p w14:paraId="387A6DDB" w14:textId="77777777" w:rsidR="00815E8D" w:rsidRPr="000B0CC7" w:rsidRDefault="00815E8D" w:rsidP="004377E3">
            <w:pPr>
              <w:pStyle w:val="TableParagraph"/>
              <w:spacing w:before="20"/>
              <w:ind w:left="129"/>
              <w:rPr>
                <w:rFonts w:ascii="Verdana" w:eastAsia="Verdana" w:hAnsi="Verdana" w:cs="Verdana"/>
                <w:sz w:val="19"/>
                <w:szCs w:val="19"/>
              </w:rPr>
            </w:pPr>
            <w:r w:rsidRPr="000B0CC7">
              <w:rPr>
                <w:rFonts w:ascii="Verdana"/>
                <w:sz w:val="19"/>
              </w:rPr>
              <w:t>14</w:t>
            </w:r>
          </w:p>
        </w:tc>
        <w:tc>
          <w:tcPr>
            <w:tcW w:w="511" w:type="dxa"/>
            <w:tcBorders>
              <w:top w:val="single" w:sz="12" w:space="0" w:color="F3F3F1"/>
              <w:left w:val="single" w:sz="2" w:space="0" w:color="807E7E"/>
              <w:bottom w:val="single" w:sz="2" w:space="0" w:color="807E7E"/>
              <w:right w:val="single" w:sz="2" w:space="0" w:color="807E7E"/>
            </w:tcBorders>
          </w:tcPr>
          <w:p w14:paraId="4BD54FB6" w14:textId="77777777" w:rsidR="00815E8D" w:rsidRPr="000B0CC7" w:rsidRDefault="00815E8D" w:rsidP="004377E3">
            <w:pPr>
              <w:pStyle w:val="TableParagraph"/>
              <w:spacing w:before="20"/>
              <w:ind w:left="127"/>
              <w:rPr>
                <w:rFonts w:ascii="Verdana" w:eastAsia="Verdana" w:hAnsi="Verdana" w:cs="Verdana"/>
                <w:sz w:val="19"/>
                <w:szCs w:val="19"/>
              </w:rPr>
            </w:pPr>
            <w:r w:rsidRPr="000B0CC7">
              <w:rPr>
                <w:rFonts w:ascii="Verdana"/>
                <w:sz w:val="19"/>
              </w:rPr>
              <w:t>15</w:t>
            </w:r>
          </w:p>
        </w:tc>
        <w:tc>
          <w:tcPr>
            <w:tcW w:w="514" w:type="dxa"/>
            <w:tcBorders>
              <w:top w:val="single" w:sz="12" w:space="0" w:color="F3F3F1"/>
              <w:left w:val="single" w:sz="2" w:space="0" w:color="807E7E"/>
              <w:bottom w:val="single" w:sz="2" w:space="0" w:color="807E7E"/>
              <w:right w:val="single" w:sz="2" w:space="0" w:color="807E7E"/>
            </w:tcBorders>
          </w:tcPr>
          <w:p w14:paraId="515FDB33" w14:textId="77777777" w:rsidR="00815E8D" w:rsidRPr="000B0CC7" w:rsidRDefault="00815E8D" w:rsidP="004377E3">
            <w:pPr>
              <w:pStyle w:val="TableParagraph"/>
              <w:spacing w:before="20"/>
              <w:ind w:left="31"/>
              <w:rPr>
                <w:rFonts w:ascii="Verdana" w:eastAsia="Verdana" w:hAnsi="Verdana" w:cs="Verdana"/>
                <w:sz w:val="19"/>
                <w:szCs w:val="19"/>
              </w:rPr>
            </w:pPr>
            <w:r w:rsidRPr="000B0CC7">
              <w:rPr>
                <w:rFonts w:ascii="Verdana" w:hAnsi="Verdana"/>
                <w:sz w:val="19"/>
              </w:rPr>
              <w:t>15½</w:t>
            </w:r>
          </w:p>
        </w:tc>
        <w:tc>
          <w:tcPr>
            <w:tcW w:w="511" w:type="dxa"/>
            <w:tcBorders>
              <w:top w:val="single" w:sz="12" w:space="0" w:color="F3F3F1"/>
              <w:left w:val="single" w:sz="2" w:space="0" w:color="807E7E"/>
              <w:bottom w:val="single" w:sz="2" w:space="0" w:color="807E7E"/>
              <w:right w:val="single" w:sz="2" w:space="0" w:color="807E7E"/>
            </w:tcBorders>
          </w:tcPr>
          <w:p w14:paraId="65690473" w14:textId="77777777" w:rsidR="00815E8D" w:rsidRPr="000B0CC7" w:rsidRDefault="00815E8D" w:rsidP="004377E3">
            <w:pPr>
              <w:pStyle w:val="TableParagraph"/>
              <w:spacing w:before="20"/>
              <w:ind w:left="127"/>
              <w:rPr>
                <w:rFonts w:ascii="Verdana" w:eastAsia="Verdana" w:hAnsi="Verdana" w:cs="Verdana"/>
                <w:sz w:val="19"/>
                <w:szCs w:val="19"/>
              </w:rPr>
            </w:pPr>
            <w:r w:rsidRPr="000B0CC7">
              <w:rPr>
                <w:rFonts w:ascii="Verdana"/>
                <w:sz w:val="19"/>
              </w:rPr>
              <w:t>16</w:t>
            </w:r>
          </w:p>
        </w:tc>
        <w:tc>
          <w:tcPr>
            <w:tcW w:w="516" w:type="dxa"/>
            <w:tcBorders>
              <w:top w:val="single" w:sz="12" w:space="0" w:color="F3F3F1"/>
              <w:left w:val="single" w:sz="2" w:space="0" w:color="807E7E"/>
              <w:bottom w:val="single" w:sz="2" w:space="0" w:color="807E7E"/>
              <w:right w:val="single" w:sz="2" w:space="0" w:color="807E7E"/>
            </w:tcBorders>
          </w:tcPr>
          <w:p w14:paraId="08DC9037" w14:textId="77777777" w:rsidR="00815E8D" w:rsidRPr="000B0CC7" w:rsidRDefault="00815E8D" w:rsidP="004377E3">
            <w:pPr>
              <w:pStyle w:val="TableParagraph"/>
              <w:spacing w:before="20"/>
              <w:ind w:left="33"/>
              <w:rPr>
                <w:rFonts w:ascii="Verdana" w:eastAsia="Verdana" w:hAnsi="Verdana" w:cs="Verdana"/>
                <w:sz w:val="19"/>
                <w:szCs w:val="19"/>
              </w:rPr>
            </w:pPr>
            <w:r w:rsidRPr="000B0CC7">
              <w:rPr>
                <w:rFonts w:ascii="Verdana" w:hAnsi="Verdana"/>
                <w:sz w:val="19"/>
              </w:rPr>
              <w:t>16½</w:t>
            </w:r>
          </w:p>
        </w:tc>
        <w:tc>
          <w:tcPr>
            <w:tcW w:w="512" w:type="dxa"/>
            <w:tcBorders>
              <w:top w:val="single" w:sz="12" w:space="0" w:color="F3F3F1"/>
              <w:left w:val="single" w:sz="2" w:space="0" w:color="807E7E"/>
              <w:bottom w:val="single" w:sz="2" w:space="0" w:color="807E7E"/>
              <w:right w:val="single" w:sz="2" w:space="0" w:color="807E7E"/>
            </w:tcBorders>
          </w:tcPr>
          <w:p w14:paraId="109538B1" w14:textId="77777777" w:rsidR="00815E8D" w:rsidRPr="000B0CC7" w:rsidRDefault="00815E8D" w:rsidP="004377E3">
            <w:pPr>
              <w:pStyle w:val="TableParagraph"/>
              <w:spacing w:before="20"/>
              <w:ind w:left="124"/>
              <w:rPr>
                <w:rFonts w:ascii="Verdana" w:eastAsia="Verdana" w:hAnsi="Verdana" w:cs="Verdana"/>
                <w:sz w:val="19"/>
                <w:szCs w:val="19"/>
              </w:rPr>
            </w:pPr>
            <w:r w:rsidRPr="000B0CC7">
              <w:rPr>
                <w:rFonts w:ascii="Verdana"/>
                <w:sz w:val="19"/>
              </w:rPr>
              <w:t>17</w:t>
            </w:r>
          </w:p>
        </w:tc>
        <w:tc>
          <w:tcPr>
            <w:tcW w:w="514" w:type="dxa"/>
            <w:tcBorders>
              <w:top w:val="single" w:sz="12" w:space="0" w:color="F3F3F1"/>
              <w:left w:val="single" w:sz="2" w:space="0" w:color="807E7E"/>
              <w:bottom w:val="single" w:sz="2" w:space="0" w:color="807E7E"/>
              <w:right w:val="single" w:sz="8" w:space="0" w:color="000000"/>
            </w:tcBorders>
          </w:tcPr>
          <w:p w14:paraId="47ACA64F" w14:textId="77777777" w:rsidR="00815E8D" w:rsidRPr="000B0CC7" w:rsidRDefault="00815E8D" w:rsidP="004377E3">
            <w:pPr>
              <w:pStyle w:val="TableParagraph"/>
              <w:spacing w:before="20"/>
              <w:ind w:left="28"/>
              <w:rPr>
                <w:rFonts w:ascii="Verdana" w:eastAsia="Verdana" w:hAnsi="Verdana" w:cs="Verdana"/>
                <w:sz w:val="19"/>
                <w:szCs w:val="19"/>
              </w:rPr>
            </w:pPr>
            <w:r w:rsidRPr="000B0CC7">
              <w:rPr>
                <w:rFonts w:ascii="Verdana" w:hAnsi="Verdana"/>
                <w:sz w:val="19"/>
              </w:rPr>
              <w:t>17½</w:t>
            </w:r>
          </w:p>
        </w:tc>
      </w:tr>
      <w:tr w:rsidR="00815E8D" w:rsidRPr="000B0CC7" w14:paraId="6BD453B0" w14:textId="77777777" w:rsidTr="004377E3">
        <w:trPr>
          <w:trHeight w:hRule="exact" w:val="289"/>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31C9432A" w14:textId="77777777" w:rsidR="00815E8D" w:rsidRPr="000B0CC7" w:rsidRDefault="00815E8D" w:rsidP="004377E3">
            <w:pPr>
              <w:pStyle w:val="TableParagraph"/>
              <w:spacing w:before="18"/>
              <w:ind w:left="103"/>
              <w:rPr>
                <w:rFonts w:ascii="Verdana" w:eastAsia="Verdana" w:hAnsi="Verdana" w:cs="Verdana"/>
                <w:sz w:val="19"/>
                <w:szCs w:val="19"/>
              </w:rPr>
            </w:pPr>
            <w:r w:rsidRPr="000B0CC7">
              <w:rPr>
                <w:rFonts w:ascii="Verdana"/>
                <w:b/>
                <w:sz w:val="19"/>
              </w:rPr>
              <w:t>38</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122640C" w14:textId="77777777" w:rsidR="00815E8D" w:rsidRPr="000B0CC7" w:rsidRDefault="00815E8D" w:rsidP="004377E3">
            <w:pPr>
              <w:pStyle w:val="TableParagraph"/>
              <w:spacing w:before="18"/>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F64E644"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CE2AA9A"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EB79EFF"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55BA0AA" w14:textId="77777777" w:rsidR="00815E8D" w:rsidRPr="000B0CC7" w:rsidRDefault="00815E8D" w:rsidP="004377E3">
            <w:pPr>
              <w:pStyle w:val="TableParagraph"/>
              <w:spacing w:before="18"/>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72F4F54"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D0344D8"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1751213"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73432343"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1ACC2AA"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BB4E162" w14:textId="77777777" w:rsidR="00815E8D" w:rsidRPr="000B0CC7" w:rsidRDefault="00815E8D" w:rsidP="004377E3">
            <w:pPr>
              <w:pStyle w:val="TableParagraph"/>
              <w:spacing w:before="18"/>
              <w:ind w:left="122"/>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5371630"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D5B0203"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768E702"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15</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E73213A"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1CE7E52"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16½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29D0D7DF"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17</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BF655CF"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17½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4446D132"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18</w:t>
            </w:r>
          </w:p>
        </w:tc>
      </w:tr>
      <w:tr w:rsidR="00815E8D" w:rsidRPr="000B0CC7" w14:paraId="49BAAFFA" w14:textId="77777777" w:rsidTr="004377E3">
        <w:trPr>
          <w:trHeight w:hRule="exact" w:val="292"/>
        </w:trPr>
        <w:tc>
          <w:tcPr>
            <w:tcW w:w="512" w:type="dxa"/>
            <w:tcBorders>
              <w:top w:val="single" w:sz="2" w:space="0" w:color="807E7E"/>
              <w:left w:val="single" w:sz="8" w:space="0" w:color="000000"/>
              <w:bottom w:val="single" w:sz="2" w:space="0" w:color="807E7E"/>
              <w:right w:val="single" w:sz="8" w:space="0" w:color="000000"/>
            </w:tcBorders>
          </w:tcPr>
          <w:p w14:paraId="4B9B6FB0"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39</w:t>
            </w:r>
          </w:p>
        </w:tc>
        <w:tc>
          <w:tcPr>
            <w:tcW w:w="516" w:type="dxa"/>
            <w:tcBorders>
              <w:top w:val="single" w:sz="2" w:space="0" w:color="807E7E"/>
              <w:left w:val="single" w:sz="8" w:space="0" w:color="000000"/>
              <w:bottom w:val="single" w:sz="2" w:space="0" w:color="807E7E"/>
              <w:right w:val="single" w:sz="2" w:space="0" w:color="807E7E"/>
            </w:tcBorders>
          </w:tcPr>
          <w:p w14:paraId="25188A61"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3981841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38B5C39F"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301E6D0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1A48625C"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65F2103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126572B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58EF8531"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tcPr>
          <w:p w14:paraId="77D57C0B"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tcPr>
          <w:p w14:paraId="5404AAA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tcPr>
          <w:p w14:paraId="5212CD6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365F16B4"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tcPr>
          <w:p w14:paraId="78F6BDE5"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tcPr>
          <w:p w14:paraId="2CDFF77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4" w:type="dxa"/>
            <w:tcBorders>
              <w:top w:val="single" w:sz="2" w:space="0" w:color="807E7E"/>
              <w:left w:val="single" w:sz="2" w:space="0" w:color="807E7E"/>
              <w:bottom w:val="single" w:sz="2" w:space="0" w:color="807E7E"/>
              <w:right w:val="single" w:sz="2" w:space="0" w:color="807E7E"/>
            </w:tcBorders>
          </w:tcPr>
          <w:p w14:paraId="2725AB6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tcPr>
          <w:p w14:paraId="6B2D9570"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17</w:t>
            </w:r>
          </w:p>
        </w:tc>
        <w:tc>
          <w:tcPr>
            <w:tcW w:w="516" w:type="dxa"/>
            <w:tcBorders>
              <w:top w:val="single" w:sz="2" w:space="0" w:color="807E7E"/>
              <w:left w:val="single" w:sz="2" w:space="0" w:color="807E7E"/>
              <w:bottom w:val="single" w:sz="2" w:space="0" w:color="807E7E"/>
              <w:right w:val="single" w:sz="2" w:space="0" w:color="807E7E"/>
            </w:tcBorders>
          </w:tcPr>
          <w:p w14:paraId="4ECACFAA" w14:textId="77777777" w:rsidR="00815E8D" w:rsidRPr="000B0CC7" w:rsidRDefault="00815E8D" w:rsidP="004377E3">
            <w:pPr>
              <w:pStyle w:val="TableParagraph"/>
              <w:spacing w:before="19"/>
              <w:ind w:left="33"/>
              <w:rPr>
                <w:rFonts w:ascii="Verdana" w:eastAsia="Verdana" w:hAnsi="Verdana" w:cs="Verdana"/>
                <w:sz w:val="19"/>
                <w:szCs w:val="19"/>
              </w:rPr>
            </w:pPr>
            <w:r w:rsidRPr="000B0CC7">
              <w:rPr>
                <w:rFonts w:ascii="Verdana" w:hAnsi="Verdana"/>
                <w:sz w:val="19"/>
              </w:rPr>
              <w:t>17½</w:t>
            </w:r>
          </w:p>
        </w:tc>
        <w:tc>
          <w:tcPr>
            <w:tcW w:w="512" w:type="dxa"/>
            <w:tcBorders>
              <w:top w:val="single" w:sz="2" w:space="0" w:color="807E7E"/>
              <w:left w:val="single" w:sz="2" w:space="0" w:color="807E7E"/>
              <w:bottom w:val="single" w:sz="2" w:space="0" w:color="807E7E"/>
              <w:right w:val="single" w:sz="2" w:space="0" w:color="807E7E"/>
            </w:tcBorders>
          </w:tcPr>
          <w:p w14:paraId="558D8ED7"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18</w:t>
            </w:r>
          </w:p>
        </w:tc>
        <w:tc>
          <w:tcPr>
            <w:tcW w:w="514" w:type="dxa"/>
            <w:tcBorders>
              <w:top w:val="single" w:sz="2" w:space="0" w:color="807E7E"/>
              <w:left w:val="single" w:sz="2" w:space="0" w:color="807E7E"/>
              <w:bottom w:val="single" w:sz="2" w:space="0" w:color="807E7E"/>
              <w:right w:val="single" w:sz="8" w:space="0" w:color="000000"/>
            </w:tcBorders>
          </w:tcPr>
          <w:p w14:paraId="32AD9F0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18½</w:t>
            </w:r>
          </w:p>
        </w:tc>
      </w:tr>
      <w:tr w:rsidR="00815E8D" w:rsidRPr="000B0CC7" w14:paraId="33AB9167" w14:textId="77777777" w:rsidTr="004377E3">
        <w:trPr>
          <w:trHeight w:hRule="exact" w:val="287"/>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19FDDAE5" w14:textId="77777777" w:rsidR="00815E8D" w:rsidRPr="000B0CC7" w:rsidRDefault="00815E8D" w:rsidP="004377E3">
            <w:pPr>
              <w:pStyle w:val="TableParagraph"/>
              <w:spacing w:before="18"/>
              <w:ind w:left="103"/>
              <w:rPr>
                <w:rFonts w:ascii="Verdana" w:eastAsia="Verdana" w:hAnsi="Verdana" w:cs="Verdana"/>
                <w:sz w:val="19"/>
                <w:szCs w:val="19"/>
              </w:rPr>
            </w:pPr>
            <w:r w:rsidRPr="000B0CC7">
              <w:rPr>
                <w:rFonts w:ascii="Verdana"/>
                <w:b/>
                <w:sz w:val="19"/>
              </w:rPr>
              <w:t>40</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3AC34B33" w14:textId="77777777" w:rsidR="00815E8D" w:rsidRPr="000B0CC7" w:rsidRDefault="00815E8D" w:rsidP="004377E3">
            <w:pPr>
              <w:pStyle w:val="TableParagraph"/>
              <w:spacing w:before="18"/>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128AC5B"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0690E2D"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951BC93"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FBC2047" w14:textId="77777777" w:rsidR="00815E8D" w:rsidRPr="000B0CC7" w:rsidRDefault="00815E8D" w:rsidP="004377E3">
            <w:pPr>
              <w:pStyle w:val="TableParagraph"/>
              <w:spacing w:before="18"/>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F2F2B92"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FA7498B"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FBD3A99" w14:textId="77777777" w:rsidR="00815E8D" w:rsidRPr="000B0CC7" w:rsidRDefault="00815E8D" w:rsidP="004377E3">
            <w:pPr>
              <w:pStyle w:val="TableParagraph"/>
              <w:spacing w:before="18"/>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97E0F5F"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42078DF"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CC9AFD2" w14:textId="77777777" w:rsidR="00815E8D" w:rsidRPr="000B0CC7" w:rsidRDefault="00815E8D" w:rsidP="004377E3">
            <w:pPr>
              <w:pStyle w:val="TableParagraph"/>
              <w:spacing w:before="18"/>
              <w:ind w:left="122"/>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06AD698"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3DB74DC0"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C2E91FF"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15</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1A3B5E8"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086700D"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17</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20859CB5" w14:textId="77777777" w:rsidR="00815E8D" w:rsidRPr="000B0CC7" w:rsidRDefault="00815E8D" w:rsidP="004377E3">
            <w:pPr>
              <w:pStyle w:val="TableParagraph"/>
              <w:spacing w:before="18"/>
              <w:ind w:left="127"/>
              <w:rPr>
                <w:rFonts w:ascii="Verdana" w:eastAsia="Verdana" w:hAnsi="Verdana" w:cs="Verdana"/>
                <w:sz w:val="19"/>
                <w:szCs w:val="19"/>
              </w:rPr>
            </w:pPr>
            <w:r w:rsidRPr="000B0CC7">
              <w:rPr>
                <w:rFonts w:ascii="Verdana"/>
                <w:sz w:val="19"/>
              </w:rPr>
              <w:t>18</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0D99A81"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18½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77091D07"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19</w:t>
            </w:r>
          </w:p>
        </w:tc>
      </w:tr>
      <w:tr w:rsidR="00815E8D" w:rsidRPr="000B0CC7" w14:paraId="358CDD52" w14:textId="77777777" w:rsidTr="004377E3">
        <w:trPr>
          <w:trHeight w:hRule="exact" w:val="292"/>
        </w:trPr>
        <w:tc>
          <w:tcPr>
            <w:tcW w:w="512" w:type="dxa"/>
            <w:tcBorders>
              <w:top w:val="single" w:sz="2" w:space="0" w:color="807E7E"/>
              <w:left w:val="single" w:sz="8" w:space="0" w:color="000000"/>
              <w:bottom w:val="single" w:sz="3" w:space="0" w:color="807E7E"/>
              <w:right w:val="single" w:sz="8" w:space="0" w:color="000000"/>
            </w:tcBorders>
          </w:tcPr>
          <w:p w14:paraId="57F5D9A2"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41</w:t>
            </w:r>
          </w:p>
        </w:tc>
        <w:tc>
          <w:tcPr>
            <w:tcW w:w="516" w:type="dxa"/>
            <w:tcBorders>
              <w:top w:val="single" w:sz="2" w:space="0" w:color="807E7E"/>
              <w:left w:val="single" w:sz="8" w:space="0" w:color="000000"/>
              <w:bottom w:val="single" w:sz="2" w:space="0" w:color="807E7E"/>
              <w:right w:val="single" w:sz="2" w:space="0" w:color="807E7E"/>
            </w:tcBorders>
          </w:tcPr>
          <w:p w14:paraId="0DAB050E"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2</w:t>
            </w:r>
          </w:p>
        </w:tc>
        <w:tc>
          <w:tcPr>
            <w:tcW w:w="511" w:type="dxa"/>
            <w:tcBorders>
              <w:top w:val="single" w:sz="2" w:space="0" w:color="807E7E"/>
              <w:left w:val="single" w:sz="2" w:space="0" w:color="807E7E"/>
              <w:bottom w:val="single" w:sz="2" w:space="0" w:color="807E7E"/>
              <w:right w:val="single" w:sz="2" w:space="0" w:color="807E7E"/>
            </w:tcBorders>
          </w:tcPr>
          <w:p w14:paraId="74ED9E75"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3</w:t>
            </w:r>
          </w:p>
        </w:tc>
        <w:tc>
          <w:tcPr>
            <w:tcW w:w="514" w:type="dxa"/>
            <w:tcBorders>
              <w:top w:val="single" w:sz="2" w:space="0" w:color="807E7E"/>
              <w:left w:val="single" w:sz="2" w:space="0" w:color="807E7E"/>
              <w:bottom w:val="single" w:sz="2" w:space="0" w:color="807E7E"/>
              <w:right w:val="single" w:sz="2" w:space="0" w:color="807E7E"/>
            </w:tcBorders>
          </w:tcPr>
          <w:p w14:paraId="5AE4ED6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4</w:t>
            </w:r>
          </w:p>
        </w:tc>
        <w:tc>
          <w:tcPr>
            <w:tcW w:w="511" w:type="dxa"/>
            <w:tcBorders>
              <w:top w:val="single" w:sz="2" w:space="0" w:color="807E7E"/>
              <w:left w:val="single" w:sz="2" w:space="0" w:color="807E7E"/>
              <w:bottom w:val="single" w:sz="2" w:space="0" w:color="807E7E"/>
              <w:right w:val="single" w:sz="2" w:space="0" w:color="807E7E"/>
            </w:tcBorders>
          </w:tcPr>
          <w:p w14:paraId="1B7589C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5</w:t>
            </w:r>
          </w:p>
        </w:tc>
        <w:tc>
          <w:tcPr>
            <w:tcW w:w="517" w:type="dxa"/>
            <w:tcBorders>
              <w:top w:val="single" w:sz="2" w:space="0" w:color="807E7E"/>
              <w:left w:val="single" w:sz="2" w:space="0" w:color="807E7E"/>
              <w:bottom w:val="single" w:sz="2" w:space="0" w:color="807E7E"/>
              <w:right w:val="single" w:sz="2" w:space="0" w:color="807E7E"/>
            </w:tcBorders>
          </w:tcPr>
          <w:p w14:paraId="07335197"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56CDCD7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4" w:type="dxa"/>
            <w:tcBorders>
              <w:top w:val="single" w:sz="2" w:space="0" w:color="807E7E"/>
              <w:left w:val="single" w:sz="2" w:space="0" w:color="807E7E"/>
              <w:bottom w:val="single" w:sz="2" w:space="0" w:color="807E7E"/>
              <w:right w:val="single" w:sz="2" w:space="0" w:color="807E7E"/>
            </w:tcBorders>
          </w:tcPr>
          <w:p w14:paraId="3050569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15171BE7"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6" w:type="dxa"/>
            <w:tcBorders>
              <w:top w:val="single" w:sz="2" w:space="0" w:color="807E7E"/>
              <w:left w:val="single" w:sz="2" w:space="0" w:color="807E7E"/>
              <w:bottom w:val="single" w:sz="2" w:space="0" w:color="807E7E"/>
              <w:right w:val="single" w:sz="2" w:space="0" w:color="807E7E"/>
            </w:tcBorders>
          </w:tcPr>
          <w:p w14:paraId="32962B1C"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tcPr>
          <w:p w14:paraId="4600A1D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4" w:type="dxa"/>
            <w:tcBorders>
              <w:top w:val="single" w:sz="2" w:space="0" w:color="807E7E"/>
              <w:left w:val="single" w:sz="2" w:space="0" w:color="807E7E"/>
              <w:bottom w:val="single" w:sz="2" w:space="0" w:color="807E7E"/>
              <w:right w:val="single" w:sz="2" w:space="0" w:color="807E7E"/>
            </w:tcBorders>
          </w:tcPr>
          <w:p w14:paraId="214EB38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634A929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13</w:t>
            </w:r>
          </w:p>
        </w:tc>
        <w:tc>
          <w:tcPr>
            <w:tcW w:w="517" w:type="dxa"/>
            <w:tcBorders>
              <w:top w:val="single" w:sz="2" w:space="0" w:color="807E7E"/>
              <w:left w:val="single" w:sz="2" w:space="0" w:color="807E7E"/>
              <w:bottom w:val="single" w:sz="2" w:space="0" w:color="807E7E"/>
              <w:right w:val="single" w:sz="2" w:space="0" w:color="807E7E"/>
            </w:tcBorders>
          </w:tcPr>
          <w:p w14:paraId="3EE5B1EC"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tcPr>
          <w:p w14:paraId="0CE77E2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4" w:type="dxa"/>
            <w:tcBorders>
              <w:top w:val="single" w:sz="2" w:space="0" w:color="807E7E"/>
              <w:left w:val="single" w:sz="2" w:space="0" w:color="807E7E"/>
              <w:bottom w:val="single" w:sz="2" w:space="0" w:color="807E7E"/>
              <w:right w:val="single" w:sz="2" w:space="0" w:color="807E7E"/>
            </w:tcBorders>
          </w:tcPr>
          <w:p w14:paraId="27DE983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tcPr>
          <w:p w14:paraId="218198B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17</w:t>
            </w:r>
          </w:p>
        </w:tc>
        <w:tc>
          <w:tcPr>
            <w:tcW w:w="516" w:type="dxa"/>
            <w:tcBorders>
              <w:top w:val="single" w:sz="2" w:space="0" w:color="807E7E"/>
              <w:left w:val="single" w:sz="2" w:space="0" w:color="807E7E"/>
              <w:bottom w:val="single" w:sz="2" w:space="0" w:color="807E7E"/>
              <w:right w:val="single" w:sz="2" w:space="0" w:color="807E7E"/>
            </w:tcBorders>
          </w:tcPr>
          <w:p w14:paraId="03CBB90A"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18</w:t>
            </w:r>
          </w:p>
        </w:tc>
        <w:tc>
          <w:tcPr>
            <w:tcW w:w="512" w:type="dxa"/>
            <w:tcBorders>
              <w:top w:val="single" w:sz="2" w:space="0" w:color="807E7E"/>
              <w:left w:val="single" w:sz="2" w:space="0" w:color="807E7E"/>
              <w:bottom w:val="single" w:sz="2" w:space="0" w:color="807E7E"/>
              <w:right w:val="single" w:sz="2" w:space="0" w:color="807E7E"/>
            </w:tcBorders>
          </w:tcPr>
          <w:p w14:paraId="398655FA"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19</w:t>
            </w:r>
          </w:p>
        </w:tc>
        <w:tc>
          <w:tcPr>
            <w:tcW w:w="514" w:type="dxa"/>
            <w:tcBorders>
              <w:top w:val="single" w:sz="2" w:space="0" w:color="807E7E"/>
              <w:left w:val="single" w:sz="2" w:space="0" w:color="807E7E"/>
              <w:bottom w:val="single" w:sz="2" w:space="0" w:color="807E7E"/>
              <w:right w:val="single" w:sz="8" w:space="0" w:color="000000"/>
            </w:tcBorders>
          </w:tcPr>
          <w:p w14:paraId="719D2B23"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19½</w:t>
            </w:r>
          </w:p>
        </w:tc>
      </w:tr>
      <w:tr w:rsidR="00815E8D" w:rsidRPr="000B0CC7" w14:paraId="1756E4DE" w14:textId="77777777" w:rsidTr="004377E3">
        <w:trPr>
          <w:trHeight w:hRule="exact" w:val="289"/>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78135326" w14:textId="77777777" w:rsidR="00815E8D" w:rsidRPr="000B0CC7" w:rsidRDefault="00815E8D" w:rsidP="004377E3">
            <w:pPr>
              <w:pStyle w:val="TableParagraph"/>
              <w:spacing w:before="18"/>
              <w:ind w:left="103"/>
              <w:rPr>
                <w:rFonts w:ascii="Verdana" w:eastAsia="Verdana" w:hAnsi="Verdana" w:cs="Verdana"/>
                <w:sz w:val="19"/>
                <w:szCs w:val="19"/>
              </w:rPr>
            </w:pPr>
            <w:r w:rsidRPr="000B0CC7">
              <w:rPr>
                <w:rFonts w:ascii="Verdana"/>
                <w:b/>
                <w:sz w:val="19"/>
              </w:rPr>
              <w:t>42</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869DA22" w14:textId="77777777" w:rsidR="00815E8D" w:rsidRPr="000B0CC7" w:rsidRDefault="00815E8D" w:rsidP="004377E3">
            <w:pPr>
              <w:pStyle w:val="TableParagraph"/>
              <w:spacing w:before="18"/>
              <w:ind w:left="83"/>
              <w:rPr>
                <w:rFonts w:ascii="Verdana" w:eastAsia="Verdana" w:hAnsi="Verdana" w:cs="Verdana"/>
                <w:sz w:val="19"/>
                <w:szCs w:val="19"/>
              </w:rPr>
            </w:pPr>
            <w:r w:rsidRPr="000B0CC7">
              <w:rPr>
                <w:rFonts w:ascii="Verdana" w:hAnsi="Verdana"/>
                <w:sz w:val="19"/>
              </w:rPr>
              <w:t>2½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FE2119C"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3½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ECA5D8C"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4½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4738F77"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5½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60538645" w14:textId="77777777" w:rsidR="00815E8D" w:rsidRPr="000B0CC7" w:rsidRDefault="00815E8D" w:rsidP="004377E3">
            <w:pPr>
              <w:pStyle w:val="TableParagraph"/>
              <w:spacing w:before="18"/>
              <w:ind w:left="91"/>
              <w:rPr>
                <w:rFonts w:ascii="Verdana" w:eastAsia="Verdana" w:hAnsi="Verdana" w:cs="Verdana"/>
                <w:sz w:val="19"/>
                <w:szCs w:val="19"/>
              </w:rPr>
            </w:pPr>
            <w:r w:rsidRPr="000B0CC7">
              <w:rPr>
                <w:rFonts w:ascii="Verdana" w:hAnsi="Verdana"/>
                <w:sz w:val="19"/>
              </w:rPr>
              <w:t>6½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F52EE30"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7½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B88A192"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8½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3AB3AE0"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9½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AFE7F3D"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10½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064152A"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A8CA31B"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12½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05A1B26"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13½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BD06090"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14½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4155365"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15½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12D36CA"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16½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E9BA8D7"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17½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4A9288F"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18½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3885B15E"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19½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7BF23E8F"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20½</w:t>
            </w:r>
          </w:p>
        </w:tc>
      </w:tr>
      <w:tr w:rsidR="00815E8D" w:rsidRPr="000B0CC7" w14:paraId="7E6B6FF1"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7B96E84B"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43</w:t>
            </w:r>
          </w:p>
        </w:tc>
        <w:tc>
          <w:tcPr>
            <w:tcW w:w="516" w:type="dxa"/>
            <w:tcBorders>
              <w:top w:val="single" w:sz="2" w:space="0" w:color="807E7E"/>
              <w:left w:val="single" w:sz="8" w:space="0" w:color="000000"/>
              <w:bottom w:val="single" w:sz="2" w:space="0" w:color="807E7E"/>
              <w:right w:val="single" w:sz="2" w:space="0" w:color="807E7E"/>
            </w:tcBorders>
          </w:tcPr>
          <w:p w14:paraId="675A88AB"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1739F90A"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4</w:t>
            </w:r>
          </w:p>
        </w:tc>
        <w:tc>
          <w:tcPr>
            <w:tcW w:w="514" w:type="dxa"/>
            <w:tcBorders>
              <w:top w:val="single" w:sz="2" w:space="0" w:color="807E7E"/>
              <w:left w:val="single" w:sz="2" w:space="0" w:color="807E7E"/>
              <w:bottom w:val="single" w:sz="2" w:space="0" w:color="807E7E"/>
              <w:right w:val="single" w:sz="2" w:space="0" w:color="807E7E"/>
            </w:tcBorders>
          </w:tcPr>
          <w:p w14:paraId="2613C435"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5</w:t>
            </w:r>
          </w:p>
        </w:tc>
        <w:tc>
          <w:tcPr>
            <w:tcW w:w="511" w:type="dxa"/>
            <w:tcBorders>
              <w:top w:val="single" w:sz="2" w:space="0" w:color="807E7E"/>
              <w:left w:val="single" w:sz="2" w:space="0" w:color="807E7E"/>
              <w:bottom w:val="single" w:sz="2" w:space="0" w:color="807E7E"/>
              <w:right w:val="single" w:sz="2" w:space="0" w:color="807E7E"/>
            </w:tcBorders>
          </w:tcPr>
          <w:p w14:paraId="5F5AFB58"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6</w:t>
            </w:r>
          </w:p>
        </w:tc>
        <w:tc>
          <w:tcPr>
            <w:tcW w:w="517" w:type="dxa"/>
            <w:tcBorders>
              <w:top w:val="single" w:sz="2" w:space="0" w:color="807E7E"/>
              <w:left w:val="single" w:sz="2" w:space="0" w:color="807E7E"/>
              <w:bottom w:val="single" w:sz="2" w:space="0" w:color="807E7E"/>
              <w:right w:val="single" w:sz="2" w:space="0" w:color="807E7E"/>
            </w:tcBorders>
          </w:tcPr>
          <w:p w14:paraId="406953DB"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7</w:t>
            </w:r>
          </w:p>
        </w:tc>
        <w:tc>
          <w:tcPr>
            <w:tcW w:w="511" w:type="dxa"/>
            <w:tcBorders>
              <w:top w:val="single" w:sz="2" w:space="0" w:color="807E7E"/>
              <w:left w:val="single" w:sz="2" w:space="0" w:color="807E7E"/>
              <w:bottom w:val="single" w:sz="2" w:space="0" w:color="807E7E"/>
              <w:right w:val="single" w:sz="2" w:space="0" w:color="807E7E"/>
            </w:tcBorders>
          </w:tcPr>
          <w:p w14:paraId="23C2E030"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8</w:t>
            </w:r>
          </w:p>
        </w:tc>
        <w:tc>
          <w:tcPr>
            <w:tcW w:w="514" w:type="dxa"/>
            <w:tcBorders>
              <w:top w:val="single" w:sz="2" w:space="0" w:color="807E7E"/>
              <w:left w:val="single" w:sz="2" w:space="0" w:color="807E7E"/>
              <w:bottom w:val="single" w:sz="2" w:space="0" w:color="807E7E"/>
              <w:right w:val="single" w:sz="2" w:space="0" w:color="807E7E"/>
            </w:tcBorders>
          </w:tcPr>
          <w:p w14:paraId="061F4CEF"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tcPr>
          <w:p w14:paraId="79D728D7"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10</w:t>
            </w:r>
          </w:p>
        </w:tc>
        <w:tc>
          <w:tcPr>
            <w:tcW w:w="516" w:type="dxa"/>
            <w:tcBorders>
              <w:top w:val="single" w:sz="2" w:space="0" w:color="807E7E"/>
              <w:left w:val="single" w:sz="2" w:space="0" w:color="807E7E"/>
              <w:bottom w:val="single" w:sz="2" w:space="0" w:color="807E7E"/>
              <w:right w:val="single" w:sz="2" w:space="0" w:color="807E7E"/>
            </w:tcBorders>
          </w:tcPr>
          <w:p w14:paraId="4E46ACE7"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11</w:t>
            </w:r>
          </w:p>
        </w:tc>
        <w:tc>
          <w:tcPr>
            <w:tcW w:w="511" w:type="dxa"/>
            <w:tcBorders>
              <w:top w:val="single" w:sz="2" w:space="0" w:color="807E7E"/>
              <w:left w:val="single" w:sz="2" w:space="0" w:color="807E7E"/>
              <w:bottom w:val="single" w:sz="2" w:space="0" w:color="807E7E"/>
              <w:right w:val="single" w:sz="2" w:space="0" w:color="807E7E"/>
            </w:tcBorders>
          </w:tcPr>
          <w:p w14:paraId="0863E9D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4" w:type="dxa"/>
            <w:tcBorders>
              <w:top w:val="single" w:sz="2" w:space="0" w:color="807E7E"/>
              <w:left w:val="single" w:sz="2" w:space="0" w:color="807E7E"/>
              <w:bottom w:val="single" w:sz="2" w:space="0" w:color="807E7E"/>
              <w:right w:val="single" w:sz="2" w:space="0" w:color="807E7E"/>
            </w:tcBorders>
          </w:tcPr>
          <w:p w14:paraId="7C0FBC37"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1" w:type="dxa"/>
            <w:tcBorders>
              <w:top w:val="single" w:sz="2" w:space="0" w:color="807E7E"/>
              <w:left w:val="single" w:sz="2" w:space="0" w:color="807E7E"/>
              <w:bottom w:val="single" w:sz="2" w:space="0" w:color="807E7E"/>
              <w:right w:val="single" w:sz="2" w:space="0" w:color="807E7E"/>
            </w:tcBorders>
          </w:tcPr>
          <w:p w14:paraId="02B490A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14</w:t>
            </w:r>
          </w:p>
        </w:tc>
        <w:tc>
          <w:tcPr>
            <w:tcW w:w="517" w:type="dxa"/>
            <w:tcBorders>
              <w:top w:val="single" w:sz="2" w:space="0" w:color="807E7E"/>
              <w:left w:val="single" w:sz="2" w:space="0" w:color="807E7E"/>
              <w:bottom w:val="single" w:sz="2" w:space="0" w:color="807E7E"/>
              <w:right w:val="single" w:sz="2" w:space="0" w:color="807E7E"/>
            </w:tcBorders>
          </w:tcPr>
          <w:p w14:paraId="641D33B2"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tcPr>
          <w:p w14:paraId="4F55313F"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16</w:t>
            </w:r>
          </w:p>
        </w:tc>
        <w:tc>
          <w:tcPr>
            <w:tcW w:w="514" w:type="dxa"/>
            <w:tcBorders>
              <w:top w:val="single" w:sz="2" w:space="0" w:color="807E7E"/>
              <w:left w:val="single" w:sz="2" w:space="0" w:color="807E7E"/>
              <w:bottom w:val="single" w:sz="2" w:space="0" w:color="807E7E"/>
              <w:right w:val="single" w:sz="2" w:space="0" w:color="807E7E"/>
            </w:tcBorders>
          </w:tcPr>
          <w:p w14:paraId="124F18DA"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17</w:t>
            </w:r>
          </w:p>
        </w:tc>
        <w:tc>
          <w:tcPr>
            <w:tcW w:w="511" w:type="dxa"/>
            <w:tcBorders>
              <w:top w:val="single" w:sz="2" w:space="0" w:color="807E7E"/>
              <w:left w:val="single" w:sz="2" w:space="0" w:color="807E7E"/>
              <w:bottom w:val="single" w:sz="2" w:space="0" w:color="807E7E"/>
              <w:right w:val="single" w:sz="2" w:space="0" w:color="807E7E"/>
            </w:tcBorders>
          </w:tcPr>
          <w:p w14:paraId="7F792A4C"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18</w:t>
            </w:r>
          </w:p>
        </w:tc>
        <w:tc>
          <w:tcPr>
            <w:tcW w:w="516" w:type="dxa"/>
            <w:tcBorders>
              <w:top w:val="single" w:sz="2" w:space="0" w:color="807E7E"/>
              <w:left w:val="single" w:sz="2" w:space="0" w:color="807E7E"/>
              <w:bottom w:val="single" w:sz="2" w:space="0" w:color="807E7E"/>
              <w:right w:val="single" w:sz="2" w:space="0" w:color="807E7E"/>
            </w:tcBorders>
          </w:tcPr>
          <w:p w14:paraId="6658B445"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19</w:t>
            </w:r>
          </w:p>
        </w:tc>
        <w:tc>
          <w:tcPr>
            <w:tcW w:w="512" w:type="dxa"/>
            <w:tcBorders>
              <w:top w:val="single" w:sz="2" w:space="0" w:color="807E7E"/>
              <w:left w:val="single" w:sz="2" w:space="0" w:color="807E7E"/>
              <w:bottom w:val="single" w:sz="2" w:space="0" w:color="807E7E"/>
              <w:right w:val="single" w:sz="2" w:space="0" w:color="807E7E"/>
            </w:tcBorders>
          </w:tcPr>
          <w:p w14:paraId="7408B54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20</w:t>
            </w:r>
          </w:p>
        </w:tc>
        <w:tc>
          <w:tcPr>
            <w:tcW w:w="514" w:type="dxa"/>
            <w:tcBorders>
              <w:top w:val="single" w:sz="2" w:space="0" w:color="807E7E"/>
              <w:left w:val="single" w:sz="2" w:space="0" w:color="807E7E"/>
              <w:bottom w:val="single" w:sz="2" w:space="0" w:color="807E7E"/>
              <w:right w:val="single" w:sz="8" w:space="0" w:color="000000"/>
            </w:tcBorders>
          </w:tcPr>
          <w:p w14:paraId="0D1F221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r>
      <w:tr w:rsidR="00815E8D" w:rsidRPr="000B0CC7" w14:paraId="22B6B4CE"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7AB27B77" w14:textId="77777777" w:rsidR="00815E8D" w:rsidRPr="000B0CC7" w:rsidRDefault="00815E8D" w:rsidP="004377E3">
            <w:pPr>
              <w:pStyle w:val="TableParagraph"/>
              <w:spacing w:before="17"/>
              <w:ind w:left="103"/>
              <w:rPr>
                <w:rFonts w:ascii="Verdana" w:eastAsia="Verdana" w:hAnsi="Verdana" w:cs="Verdana"/>
                <w:sz w:val="19"/>
                <w:szCs w:val="19"/>
              </w:rPr>
            </w:pPr>
            <w:r w:rsidRPr="000B0CC7">
              <w:rPr>
                <w:rFonts w:ascii="Verdana"/>
                <w:b/>
                <w:sz w:val="19"/>
              </w:rPr>
              <w:t>44</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2C377B71" w14:textId="77777777" w:rsidR="00815E8D" w:rsidRPr="000B0CC7" w:rsidRDefault="00815E8D" w:rsidP="004377E3">
            <w:pPr>
              <w:pStyle w:val="TableParagraph"/>
              <w:spacing w:before="17"/>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7877797"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303B804"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5½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0B75B53"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6½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537723F" w14:textId="77777777" w:rsidR="00815E8D" w:rsidRPr="000B0CC7" w:rsidRDefault="00815E8D" w:rsidP="004377E3">
            <w:pPr>
              <w:pStyle w:val="TableParagraph"/>
              <w:spacing w:before="17"/>
              <w:ind w:left="91"/>
              <w:rPr>
                <w:rFonts w:ascii="Verdana" w:eastAsia="Verdana" w:hAnsi="Verdana" w:cs="Verdana"/>
                <w:sz w:val="19"/>
                <w:szCs w:val="19"/>
              </w:rPr>
            </w:pPr>
            <w:r w:rsidRPr="000B0CC7">
              <w:rPr>
                <w:rFonts w:ascii="Verdana" w:hAnsi="Verdana"/>
                <w:sz w:val="19"/>
              </w:rPr>
              <w:t>7½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B268E5C"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8½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1305774"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9½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697FCE4"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10½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FCDAB7D" w14:textId="77777777" w:rsidR="00815E8D" w:rsidRPr="000B0CC7" w:rsidRDefault="00815E8D" w:rsidP="004377E3">
            <w:pPr>
              <w:pStyle w:val="TableParagraph"/>
              <w:spacing w:before="17"/>
              <w:ind w:left="31"/>
              <w:rPr>
                <w:rFonts w:ascii="Verdana" w:eastAsia="Verdana" w:hAnsi="Verdana" w:cs="Verdana"/>
                <w:sz w:val="19"/>
                <w:szCs w:val="19"/>
              </w:rPr>
            </w:pPr>
            <w:r w:rsidRPr="000B0CC7">
              <w:rPr>
                <w:rFonts w:ascii="Verdana" w:hAnsi="Verdana"/>
                <w:sz w:val="19"/>
              </w:rPr>
              <w:t>11½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038D37F"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F1676FE"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13½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BDFCF87"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14½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4296567" w14:textId="77777777" w:rsidR="00815E8D" w:rsidRPr="000B0CC7" w:rsidRDefault="00815E8D" w:rsidP="004377E3">
            <w:pPr>
              <w:pStyle w:val="TableParagraph"/>
              <w:spacing w:before="17"/>
              <w:ind w:left="31"/>
              <w:rPr>
                <w:rFonts w:ascii="Verdana" w:eastAsia="Verdana" w:hAnsi="Verdana" w:cs="Verdana"/>
                <w:sz w:val="19"/>
                <w:szCs w:val="19"/>
              </w:rPr>
            </w:pPr>
            <w:r w:rsidRPr="000B0CC7">
              <w:rPr>
                <w:rFonts w:ascii="Verdana" w:hAnsi="Verdana"/>
                <w:sz w:val="19"/>
              </w:rPr>
              <w:t>15½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32407E5"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84FB01D"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17½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4240CCC"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18½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60BB3CB" w14:textId="77777777" w:rsidR="00815E8D" w:rsidRPr="000B0CC7" w:rsidRDefault="00815E8D" w:rsidP="004377E3">
            <w:pPr>
              <w:pStyle w:val="TableParagraph"/>
              <w:spacing w:before="17"/>
              <w:ind w:left="31"/>
              <w:rPr>
                <w:rFonts w:ascii="Verdana" w:eastAsia="Verdana" w:hAnsi="Verdana" w:cs="Verdana"/>
                <w:sz w:val="19"/>
                <w:szCs w:val="19"/>
              </w:rPr>
            </w:pPr>
            <w:r w:rsidRPr="000B0CC7">
              <w:rPr>
                <w:rFonts w:ascii="Verdana" w:hAnsi="Verdana"/>
                <w:sz w:val="19"/>
              </w:rPr>
              <w:t>19½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49FD49BD"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20½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1502AD15"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21½</w:t>
            </w:r>
          </w:p>
        </w:tc>
      </w:tr>
      <w:tr w:rsidR="00815E8D" w:rsidRPr="000B0CC7" w14:paraId="4B1C5E03"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564302D3"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45</w:t>
            </w:r>
          </w:p>
        </w:tc>
        <w:tc>
          <w:tcPr>
            <w:tcW w:w="516" w:type="dxa"/>
            <w:tcBorders>
              <w:top w:val="single" w:sz="2" w:space="0" w:color="807E7E"/>
              <w:left w:val="single" w:sz="8" w:space="0" w:color="000000"/>
              <w:bottom w:val="single" w:sz="2" w:space="0" w:color="807E7E"/>
              <w:right w:val="single" w:sz="2" w:space="0" w:color="807E7E"/>
            </w:tcBorders>
          </w:tcPr>
          <w:p w14:paraId="63D03723"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45E0156D"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tcPr>
          <w:p w14:paraId="40A2DD06"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430614A2"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7</w:t>
            </w:r>
          </w:p>
        </w:tc>
        <w:tc>
          <w:tcPr>
            <w:tcW w:w="517" w:type="dxa"/>
            <w:tcBorders>
              <w:top w:val="single" w:sz="2" w:space="0" w:color="807E7E"/>
              <w:left w:val="single" w:sz="2" w:space="0" w:color="807E7E"/>
              <w:bottom w:val="single" w:sz="2" w:space="0" w:color="807E7E"/>
              <w:right w:val="single" w:sz="2" w:space="0" w:color="807E7E"/>
            </w:tcBorders>
          </w:tcPr>
          <w:p w14:paraId="5B526271"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8</w:t>
            </w:r>
          </w:p>
        </w:tc>
        <w:tc>
          <w:tcPr>
            <w:tcW w:w="511" w:type="dxa"/>
            <w:tcBorders>
              <w:top w:val="single" w:sz="2" w:space="0" w:color="807E7E"/>
              <w:left w:val="single" w:sz="2" w:space="0" w:color="807E7E"/>
              <w:bottom w:val="single" w:sz="2" w:space="0" w:color="807E7E"/>
              <w:right w:val="single" w:sz="2" w:space="0" w:color="807E7E"/>
            </w:tcBorders>
          </w:tcPr>
          <w:p w14:paraId="02976FDB" w14:textId="77777777" w:rsidR="00815E8D" w:rsidRPr="000B0CC7" w:rsidRDefault="00815E8D" w:rsidP="004377E3">
            <w:pPr>
              <w:pStyle w:val="TableParagraph"/>
              <w:spacing w:before="19"/>
              <w:ind w:right="17"/>
              <w:jc w:val="center"/>
              <w:rPr>
                <w:rFonts w:ascii="Verdana" w:eastAsia="Verdana" w:hAnsi="Verdana" w:cs="Verdana"/>
                <w:sz w:val="19"/>
                <w:szCs w:val="19"/>
              </w:rPr>
            </w:pPr>
            <w:r w:rsidRPr="000B0CC7">
              <w:rPr>
                <w:rFonts w:ascii="Verdana"/>
                <w:w w:val="97"/>
                <w:sz w:val="19"/>
              </w:rPr>
              <w:t>9</w:t>
            </w:r>
          </w:p>
        </w:tc>
        <w:tc>
          <w:tcPr>
            <w:tcW w:w="514" w:type="dxa"/>
            <w:tcBorders>
              <w:top w:val="single" w:sz="2" w:space="0" w:color="807E7E"/>
              <w:left w:val="single" w:sz="2" w:space="0" w:color="807E7E"/>
              <w:bottom w:val="single" w:sz="2" w:space="0" w:color="807E7E"/>
              <w:right w:val="single" w:sz="2" w:space="0" w:color="807E7E"/>
            </w:tcBorders>
          </w:tcPr>
          <w:p w14:paraId="06AAE02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10</w:t>
            </w:r>
          </w:p>
        </w:tc>
        <w:tc>
          <w:tcPr>
            <w:tcW w:w="511" w:type="dxa"/>
            <w:tcBorders>
              <w:top w:val="single" w:sz="2" w:space="0" w:color="807E7E"/>
              <w:left w:val="single" w:sz="2" w:space="0" w:color="807E7E"/>
              <w:bottom w:val="single" w:sz="2" w:space="0" w:color="807E7E"/>
              <w:right w:val="single" w:sz="2" w:space="0" w:color="807E7E"/>
            </w:tcBorders>
          </w:tcPr>
          <w:p w14:paraId="646514F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6" w:type="dxa"/>
            <w:tcBorders>
              <w:top w:val="single" w:sz="2" w:space="0" w:color="807E7E"/>
              <w:left w:val="single" w:sz="2" w:space="0" w:color="807E7E"/>
              <w:bottom w:val="single" w:sz="2" w:space="0" w:color="807E7E"/>
              <w:right w:val="single" w:sz="2" w:space="0" w:color="807E7E"/>
            </w:tcBorders>
          </w:tcPr>
          <w:p w14:paraId="14E2942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53596DF5"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4" w:type="dxa"/>
            <w:tcBorders>
              <w:top w:val="single" w:sz="2" w:space="0" w:color="807E7E"/>
              <w:left w:val="single" w:sz="2" w:space="0" w:color="807E7E"/>
              <w:bottom w:val="single" w:sz="2" w:space="0" w:color="807E7E"/>
              <w:right w:val="single" w:sz="2" w:space="0" w:color="807E7E"/>
            </w:tcBorders>
          </w:tcPr>
          <w:p w14:paraId="28DC4425"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tcPr>
          <w:p w14:paraId="252F07C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15</w:t>
            </w:r>
          </w:p>
        </w:tc>
        <w:tc>
          <w:tcPr>
            <w:tcW w:w="517" w:type="dxa"/>
            <w:tcBorders>
              <w:top w:val="single" w:sz="2" w:space="0" w:color="807E7E"/>
              <w:left w:val="single" w:sz="2" w:space="0" w:color="807E7E"/>
              <w:bottom w:val="single" w:sz="2" w:space="0" w:color="807E7E"/>
              <w:right w:val="single" w:sz="2" w:space="0" w:color="807E7E"/>
            </w:tcBorders>
          </w:tcPr>
          <w:p w14:paraId="18490F18"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tcPr>
          <w:p w14:paraId="45D4C3FD"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17</w:t>
            </w:r>
          </w:p>
        </w:tc>
        <w:tc>
          <w:tcPr>
            <w:tcW w:w="514" w:type="dxa"/>
            <w:tcBorders>
              <w:top w:val="single" w:sz="2" w:space="0" w:color="807E7E"/>
              <w:left w:val="single" w:sz="2" w:space="0" w:color="807E7E"/>
              <w:bottom w:val="single" w:sz="2" w:space="0" w:color="807E7E"/>
              <w:right w:val="single" w:sz="2" w:space="0" w:color="807E7E"/>
            </w:tcBorders>
          </w:tcPr>
          <w:p w14:paraId="0E6FAA90"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tcPr>
          <w:p w14:paraId="6CEF0E2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19</w:t>
            </w:r>
          </w:p>
        </w:tc>
        <w:tc>
          <w:tcPr>
            <w:tcW w:w="516" w:type="dxa"/>
            <w:tcBorders>
              <w:top w:val="single" w:sz="2" w:space="0" w:color="807E7E"/>
              <w:left w:val="single" w:sz="2" w:space="0" w:color="807E7E"/>
              <w:bottom w:val="single" w:sz="2" w:space="0" w:color="807E7E"/>
              <w:right w:val="single" w:sz="2" w:space="0" w:color="807E7E"/>
            </w:tcBorders>
          </w:tcPr>
          <w:p w14:paraId="29FE148E"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20</w:t>
            </w:r>
          </w:p>
        </w:tc>
        <w:tc>
          <w:tcPr>
            <w:tcW w:w="512" w:type="dxa"/>
            <w:tcBorders>
              <w:top w:val="single" w:sz="2" w:space="0" w:color="807E7E"/>
              <w:left w:val="single" w:sz="2" w:space="0" w:color="807E7E"/>
              <w:bottom w:val="single" w:sz="2" w:space="0" w:color="807E7E"/>
              <w:right w:val="single" w:sz="2" w:space="0" w:color="807E7E"/>
            </w:tcBorders>
          </w:tcPr>
          <w:p w14:paraId="13675C2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4" w:type="dxa"/>
            <w:tcBorders>
              <w:top w:val="single" w:sz="2" w:space="0" w:color="807E7E"/>
              <w:left w:val="single" w:sz="2" w:space="0" w:color="807E7E"/>
              <w:bottom w:val="single" w:sz="2" w:space="0" w:color="807E7E"/>
              <w:right w:val="single" w:sz="8" w:space="0" w:color="000000"/>
            </w:tcBorders>
          </w:tcPr>
          <w:p w14:paraId="7F46684D"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22</w:t>
            </w:r>
          </w:p>
        </w:tc>
      </w:tr>
      <w:tr w:rsidR="00815E8D" w:rsidRPr="000B0CC7" w14:paraId="3442B92B" w14:textId="77777777" w:rsidTr="004377E3">
        <w:trPr>
          <w:trHeight w:hRule="exact" w:val="277"/>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1A4F85AA"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46</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77C785CC"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C64E868"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634BD05"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0441720"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3F37E3D7" w14:textId="77777777" w:rsidR="00815E8D" w:rsidRPr="000B0CC7" w:rsidRDefault="00815E8D" w:rsidP="004377E3">
            <w:pPr>
              <w:pStyle w:val="TableParagraph"/>
              <w:spacing w:before="19"/>
              <w:ind w:left="91"/>
              <w:rPr>
                <w:rFonts w:ascii="Verdana" w:eastAsia="Verdana" w:hAnsi="Verdana" w:cs="Verdana"/>
                <w:sz w:val="19"/>
                <w:szCs w:val="19"/>
              </w:rPr>
            </w:pPr>
            <w:r w:rsidRPr="000B0CC7">
              <w:rPr>
                <w:rFonts w:ascii="Verdana" w:hAnsi="Verdana"/>
                <w:sz w:val="19"/>
              </w:rPr>
              <w:t>8½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E2C984E"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9½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FDBC31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CD7887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11½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539B320B"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12½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3DBB0A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E14DCA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14½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16187F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15½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35A93F3C"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16½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8EB9EF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17½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23F209C"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18½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AD2CC34"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53F09DF6"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20½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50E8D39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21½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0F0B016F"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r>
      <w:tr w:rsidR="00815E8D" w:rsidRPr="000B0CC7" w14:paraId="1455E4B0" w14:textId="77777777" w:rsidTr="004377E3">
        <w:trPr>
          <w:trHeight w:hRule="exact" w:val="302"/>
        </w:trPr>
        <w:tc>
          <w:tcPr>
            <w:tcW w:w="512" w:type="dxa"/>
            <w:tcBorders>
              <w:top w:val="single" w:sz="12" w:space="0" w:color="F3F3F1"/>
              <w:left w:val="single" w:sz="8" w:space="0" w:color="000000"/>
              <w:bottom w:val="single" w:sz="3" w:space="0" w:color="807E7E"/>
              <w:right w:val="single" w:sz="8" w:space="0" w:color="000000"/>
            </w:tcBorders>
          </w:tcPr>
          <w:p w14:paraId="7EC68926"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47</w:t>
            </w:r>
          </w:p>
        </w:tc>
        <w:tc>
          <w:tcPr>
            <w:tcW w:w="516" w:type="dxa"/>
            <w:tcBorders>
              <w:top w:val="single" w:sz="12" w:space="0" w:color="F3F3F1"/>
              <w:left w:val="single" w:sz="8" w:space="0" w:color="000000"/>
              <w:bottom w:val="single" w:sz="2" w:space="0" w:color="807E7E"/>
              <w:right w:val="single" w:sz="2" w:space="0" w:color="807E7E"/>
            </w:tcBorders>
          </w:tcPr>
          <w:p w14:paraId="2188718A"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12" w:space="0" w:color="F3F3F1"/>
              <w:left w:val="single" w:sz="2" w:space="0" w:color="807E7E"/>
              <w:bottom w:val="single" w:sz="2" w:space="0" w:color="807E7E"/>
              <w:right w:val="single" w:sz="2" w:space="0" w:color="807E7E"/>
            </w:tcBorders>
          </w:tcPr>
          <w:p w14:paraId="0A7882FE"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12" w:space="0" w:color="F3F3F1"/>
              <w:left w:val="single" w:sz="2" w:space="0" w:color="807E7E"/>
              <w:bottom w:val="single" w:sz="2" w:space="0" w:color="807E7E"/>
              <w:right w:val="single" w:sz="2" w:space="0" w:color="807E7E"/>
            </w:tcBorders>
          </w:tcPr>
          <w:p w14:paraId="4C46052B"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12" w:space="0" w:color="F3F3F1"/>
              <w:left w:val="single" w:sz="2" w:space="0" w:color="807E7E"/>
              <w:bottom w:val="single" w:sz="2" w:space="0" w:color="807E7E"/>
              <w:right w:val="single" w:sz="2" w:space="0" w:color="807E7E"/>
            </w:tcBorders>
          </w:tcPr>
          <w:p w14:paraId="3541139F"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12" w:space="0" w:color="F3F3F1"/>
              <w:left w:val="single" w:sz="2" w:space="0" w:color="807E7E"/>
              <w:bottom w:val="single" w:sz="2" w:space="0" w:color="807E7E"/>
              <w:right w:val="single" w:sz="2" w:space="0" w:color="807E7E"/>
            </w:tcBorders>
          </w:tcPr>
          <w:p w14:paraId="1C9A7BCD" w14:textId="77777777" w:rsidR="00815E8D" w:rsidRPr="000B0CC7" w:rsidRDefault="00815E8D" w:rsidP="004377E3">
            <w:pPr>
              <w:pStyle w:val="TableParagraph"/>
              <w:spacing w:before="19"/>
              <w:ind w:right="21"/>
              <w:jc w:val="center"/>
              <w:rPr>
                <w:rFonts w:ascii="Verdana" w:eastAsia="Verdana" w:hAnsi="Verdana" w:cs="Verdana"/>
                <w:sz w:val="19"/>
                <w:szCs w:val="19"/>
              </w:rPr>
            </w:pPr>
            <w:r w:rsidRPr="000B0CC7">
              <w:rPr>
                <w:rFonts w:ascii="Verdana"/>
                <w:w w:val="97"/>
                <w:sz w:val="19"/>
              </w:rPr>
              <w:t>9</w:t>
            </w:r>
          </w:p>
        </w:tc>
        <w:tc>
          <w:tcPr>
            <w:tcW w:w="511" w:type="dxa"/>
            <w:tcBorders>
              <w:top w:val="single" w:sz="12" w:space="0" w:color="F3F3F1"/>
              <w:left w:val="single" w:sz="2" w:space="0" w:color="807E7E"/>
              <w:bottom w:val="single" w:sz="2" w:space="0" w:color="807E7E"/>
              <w:right w:val="single" w:sz="2" w:space="0" w:color="807E7E"/>
            </w:tcBorders>
          </w:tcPr>
          <w:p w14:paraId="6D8C346C"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10</w:t>
            </w:r>
          </w:p>
        </w:tc>
        <w:tc>
          <w:tcPr>
            <w:tcW w:w="514" w:type="dxa"/>
            <w:tcBorders>
              <w:top w:val="single" w:sz="12" w:space="0" w:color="F3F3F1"/>
              <w:left w:val="single" w:sz="2" w:space="0" w:color="807E7E"/>
              <w:bottom w:val="single" w:sz="2" w:space="0" w:color="807E7E"/>
              <w:right w:val="single" w:sz="2" w:space="0" w:color="807E7E"/>
            </w:tcBorders>
          </w:tcPr>
          <w:p w14:paraId="36C401F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11</w:t>
            </w:r>
          </w:p>
        </w:tc>
        <w:tc>
          <w:tcPr>
            <w:tcW w:w="511" w:type="dxa"/>
            <w:tcBorders>
              <w:top w:val="single" w:sz="12" w:space="0" w:color="F3F3F1"/>
              <w:left w:val="single" w:sz="2" w:space="0" w:color="807E7E"/>
              <w:bottom w:val="single" w:sz="2" w:space="0" w:color="807E7E"/>
              <w:right w:val="single" w:sz="2" w:space="0" w:color="807E7E"/>
            </w:tcBorders>
          </w:tcPr>
          <w:p w14:paraId="188CBFA5"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6" w:type="dxa"/>
            <w:tcBorders>
              <w:top w:val="single" w:sz="12" w:space="0" w:color="F3F3F1"/>
              <w:left w:val="single" w:sz="2" w:space="0" w:color="807E7E"/>
              <w:bottom w:val="single" w:sz="2" w:space="0" w:color="807E7E"/>
              <w:right w:val="single" w:sz="2" w:space="0" w:color="807E7E"/>
            </w:tcBorders>
          </w:tcPr>
          <w:p w14:paraId="6AA0DF07"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13</w:t>
            </w:r>
          </w:p>
        </w:tc>
        <w:tc>
          <w:tcPr>
            <w:tcW w:w="511" w:type="dxa"/>
            <w:tcBorders>
              <w:top w:val="single" w:sz="12" w:space="0" w:color="F3F3F1"/>
              <w:left w:val="single" w:sz="2" w:space="0" w:color="807E7E"/>
              <w:bottom w:val="single" w:sz="2" w:space="0" w:color="807E7E"/>
              <w:right w:val="single" w:sz="2" w:space="0" w:color="807E7E"/>
            </w:tcBorders>
          </w:tcPr>
          <w:p w14:paraId="3898F153"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14</w:t>
            </w:r>
          </w:p>
        </w:tc>
        <w:tc>
          <w:tcPr>
            <w:tcW w:w="514" w:type="dxa"/>
            <w:tcBorders>
              <w:top w:val="single" w:sz="12" w:space="0" w:color="F3F3F1"/>
              <w:left w:val="single" w:sz="2" w:space="0" w:color="807E7E"/>
              <w:bottom w:val="single" w:sz="2" w:space="0" w:color="807E7E"/>
              <w:right w:val="single" w:sz="2" w:space="0" w:color="807E7E"/>
            </w:tcBorders>
          </w:tcPr>
          <w:p w14:paraId="5E6ED89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15</w:t>
            </w:r>
          </w:p>
        </w:tc>
        <w:tc>
          <w:tcPr>
            <w:tcW w:w="511" w:type="dxa"/>
            <w:tcBorders>
              <w:top w:val="single" w:sz="12" w:space="0" w:color="F3F3F1"/>
              <w:left w:val="single" w:sz="2" w:space="0" w:color="807E7E"/>
              <w:bottom w:val="single" w:sz="2" w:space="0" w:color="807E7E"/>
              <w:right w:val="single" w:sz="2" w:space="0" w:color="807E7E"/>
            </w:tcBorders>
          </w:tcPr>
          <w:p w14:paraId="5D76FD3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16</w:t>
            </w:r>
          </w:p>
        </w:tc>
        <w:tc>
          <w:tcPr>
            <w:tcW w:w="517" w:type="dxa"/>
            <w:tcBorders>
              <w:top w:val="single" w:sz="12" w:space="0" w:color="F3F3F1"/>
              <w:left w:val="single" w:sz="2" w:space="0" w:color="807E7E"/>
              <w:bottom w:val="single" w:sz="2" w:space="0" w:color="807E7E"/>
              <w:right w:val="single" w:sz="2" w:space="0" w:color="807E7E"/>
            </w:tcBorders>
          </w:tcPr>
          <w:p w14:paraId="38DD900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17</w:t>
            </w:r>
          </w:p>
        </w:tc>
        <w:tc>
          <w:tcPr>
            <w:tcW w:w="511" w:type="dxa"/>
            <w:tcBorders>
              <w:top w:val="single" w:sz="12" w:space="0" w:color="F3F3F1"/>
              <w:left w:val="single" w:sz="2" w:space="0" w:color="807E7E"/>
              <w:bottom w:val="single" w:sz="2" w:space="0" w:color="807E7E"/>
              <w:right w:val="single" w:sz="2" w:space="0" w:color="807E7E"/>
            </w:tcBorders>
          </w:tcPr>
          <w:p w14:paraId="26EA72D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18</w:t>
            </w:r>
          </w:p>
        </w:tc>
        <w:tc>
          <w:tcPr>
            <w:tcW w:w="514" w:type="dxa"/>
            <w:tcBorders>
              <w:top w:val="single" w:sz="12" w:space="0" w:color="F3F3F1"/>
              <w:left w:val="single" w:sz="2" w:space="0" w:color="807E7E"/>
              <w:bottom w:val="single" w:sz="2" w:space="0" w:color="807E7E"/>
              <w:right w:val="single" w:sz="2" w:space="0" w:color="807E7E"/>
            </w:tcBorders>
          </w:tcPr>
          <w:p w14:paraId="0B43B0D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19</w:t>
            </w:r>
          </w:p>
        </w:tc>
        <w:tc>
          <w:tcPr>
            <w:tcW w:w="511" w:type="dxa"/>
            <w:tcBorders>
              <w:top w:val="single" w:sz="12" w:space="0" w:color="F3F3F1"/>
              <w:left w:val="single" w:sz="2" w:space="0" w:color="807E7E"/>
              <w:bottom w:val="single" w:sz="2" w:space="0" w:color="807E7E"/>
              <w:right w:val="single" w:sz="2" w:space="0" w:color="807E7E"/>
            </w:tcBorders>
          </w:tcPr>
          <w:p w14:paraId="3EE30330"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20</w:t>
            </w:r>
          </w:p>
        </w:tc>
        <w:tc>
          <w:tcPr>
            <w:tcW w:w="516" w:type="dxa"/>
            <w:tcBorders>
              <w:top w:val="single" w:sz="12" w:space="0" w:color="F3F3F1"/>
              <w:left w:val="single" w:sz="2" w:space="0" w:color="807E7E"/>
              <w:bottom w:val="single" w:sz="2" w:space="0" w:color="807E7E"/>
              <w:right w:val="single" w:sz="2" w:space="0" w:color="807E7E"/>
            </w:tcBorders>
          </w:tcPr>
          <w:p w14:paraId="25FE2A4C" w14:textId="77777777" w:rsidR="00815E8D" w:rsidRPr="000B0CC7" w:rsidRDefault="00815E8D" w:rsidP="004377E3">
            <w:pPr>
              <w:pStyle w:val="TableParagraph"/>
              <w:spacing w:before="19"/>
              <w:ind w:left="129"/>
              <w:rPr>
                <w:rFonts w:ascii="Verdana" w:eastAsia="Verdana" w:hAnsi="Verdana" w:cs="Verdana"/>
                <w:sz w:val="19"/>
                <w:szCs w:val="19"/>
              </w:rPr>
            </w:pPr>
            <w:r w:rsidRPr="000B0CC7">
              <w:rPr>
                <w:rFonts w:ascii="Verdana"/>
                <w:sz w:val="19"/>
              </w:rPr>
              <w:t>21</w:t>
            </w:r>
          </w:p>
        </w:tc>
        <w:tc>
          <w:tcPr>
            <w:tcW w:w="512" w:type="dxa"/>
            <w:tcBorders>
              <w:top w:val="single" w:sz="12" w:space="0" w:color="F3F3F1"/>
              <w:left w:val="single" w:sz="2" w:space="0" w:color="807E7E"/>
              <w:bottom w:val="single" w:sz="2" w:space="0" w:color="807E7E"/>
              <w:right w:val="single" w:sz="2" w:space="0" w:color="807E7E"/>
            </w:tcBorders>
          </w:tcPr>
          <w:p w14:paraId="22A961A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22</w:t>
            </w:r>
          </w:p>
        </w:tc>
        <w:tc>
          <w:tcPr>
            <w:tcW w:w="514" w:type="dxa"/>
            <w:tcBorders>
              <w:top w:val="single" w:sz="12" w:space="0" w:color="F3F3F1"/>
              <w:left w:val="single" w:sz="2" w:space="0" w:color="807E7E"/>
              <w:bottom w:val="single" w:sz="2" w:space="0" w:color="807E7E"/>
              <w:right w:val="single" w:sz="8" w:space="0" w:color="000000"/>
            </w:tcBorders>
          </w:tcPr>
          <w:p w14:paraId="571323EB"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23</w:t>
            </w:r>
          </w:p>
        </w:tc>
      </w:tr>
      <w:tr w:rsidR="00815E8D" w:rsidRPr="000B0CC7" w14:paraId="235D260A"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3E32E025"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48</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40CDCBB9"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20D61B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66A2D01"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24D4771"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9BAB037"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A06F2B1"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799396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11½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C3D159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12½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E721985"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13½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A49F13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1B8768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15½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CA893F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A41C3B9"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17½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7FE6B3F"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18½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6651DF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03B4A8C"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20½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0DA7B115"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21½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75412C6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6051209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23½</w:t>
            </w:r>
          </w:p>
        </w:tc>
      </w:tr>
      <w:tr w:rsidR="00815E8D" w:rsidRPr="000B0CC7" w14:paraId="2C959C0A" w14:textId="77777777" w:rsidTr="004377E3">
        <w:trPr>
          <w:trHeight w:hRule="exact" w:val="292"/>
        </w:trPr>
        <w:tc>
          <w:tcPr>
            <w:tcW w:w="512" w:type="dxa"/>
            <w:tcBorders>
              <w:top w:val="single" w:sz="2" w:space="0" w:color="807E7E"/>
              <w:left w:val="single" w:sz="8" w:space="0" w:color="000000"/>
              <w:bottom w:val="single" w:sz="2" w:space="0" w:color="807E7E"/>
              <w:right w:val="single" w:sz="8" w:space="0" w:color="000000"/>
            </w:tcBorders>
          </w:tcPr>
          <w:p w14:paraId="478922E7"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49</w:t>
            </w:r>
          </w:p>
        </w:tc>
        <w:tc>
          <w:tcPr>
            <w:tcW w:w="516" w:type="dxa"/>
            <w:tcBorders>
              <w:top w:val="single" w:sz="2" w:space="0" w:color="807E7E"/>
              <w:left w:val="single" w:sz="8" w:space="0" w:color="000000"/>
              <w:bottom w:val="single" w:sz="2" w:space="0" w:color="807E7E"/>
              <w:right w:val="single" w:sz="2" w:space="0" w:color="807E7E"/>
            </w:tcBorders>
          </w:tcPr>
          <w:p w14:paraId="730CC684"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4C28A48C"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tcPr>
          <w:p w14:paraId="4E3D6C98"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257BE5FA"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tcPr>
          <w:p w14:paraId="1D326ABC"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tcPr>
          <w:p w14:paraId="323569A4"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tcPr>
          <w:p w14:paraId="46228D0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3688EDD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13</w:t>
            </w:r>
          </w:p>
        </w:tc>
        <w:tc>
          <w:tcPr>
            <w:tcW w:w="516" w:type="dxa"/>
            <w:tcBorders>
              <w:top w:val="single" w:sz="2" w:space="0" w:color="807E7E"/>
              <w:left w:val="single" w:sz="2" w:space="0" w:color="807E7E"/>
              <w:bottom w:val="single" w:sz="2" w:space="0" w:color="807E7E"/>
              <w:right w:val="single" w:sz="2" w:space="0" w:color="807E7E"/>
            </w:tcBorders>
          </w:tcPr>
          <w:p w14:paraId="3E19B9C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14</w:t>
            </w:r>
          </w:p>
        </w:tc>
        <w:tc>
          <w:tcPr>
            <w:tcW w:w="511" w:type="dxa"/>
            <w:tcBorders>
              <w:top w:val="single" w:sz="2" w:space="0" w:color="807E7E"/>
              <w:left w:val="single" w:sz="2" w:space="0" w:color="807E7E"/>
              <w:bottom w:val="single" w:sz="2" w:space="0" w:color="807E7E"/>
              <w:right w:val="single" w:sz="2" w:space="0" w:color="807E7E"/>
            </w:tcBorders>
          </w:tcPr>
          <w:p w14:paraId="7BF8211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15</w:t>
            </w:r>
          </w:p>
        </w:tc>
        <w:tc>
          <w:tcPr>
            <w:tcW w:w="514" w:type="dxa"/>
            <w:tcBorders>
              <w:top w:val="single" w:sz="2" w:space="0" w:color="807E7E"/>
              <w:left w:val="single" w:sz="2" w:space="0" w:color="807E7E"/>
              <w:bottom w:val="single" w:sz="2" w:space="0" w:color="807E7E"/>
              <w:right w:val="single" w:sz="2" w:space="0" w:color="807E7E"/>
            </w:tcBorders>
          </w:tcPr>
          <w:p w14:paraId="791A527C"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16</w:t>
            </w:r>
          </w:p>
        </w:tc>
        <w:tc>
          <w:tcPr>
            <w:tcW w:w="511" w:type="dxa"/>
            <w:tcBorders>
              <w:top w:val="single" w:sz="2" w:space="0" w:color="807E7E"/>
              <w:left w:val="single" w:sz="2" w:space="0" w:color="807E7E"/>
              <w:bottom w:val="single" w:sz="2" w:space="0" w:color="807E7E"/>
              <w:right w:val="single" w:sz="2" w:space="0" w:color="807E7E"/>
            </w:tcBorders>
          </w:tcPr>
          <w:p w14:paraId="01DB44E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17</w:t>
            </w:r>
          </w:p>
        </w:tc>
        <w:tc>
          <w:tcPr>
            <w:tcW w:w="517" w:type="dxa"/>
            <w:tcBorders>
              <w:top w:val="single" w:sz="2" w:space="0" w:color="807E7E"/>
              <w:left w:val="single" w:sz="2" w:space="0" w:color="807E7E"/>
              <w:bottom w:val="single" w:sz="2" w:space="0" w:color="807E7E"/>
              <w:right w:val="single" w:sz="2" w:space="0" w:color="807E7E"/>
            </w:tcBorders>
          </w:tcPr>
          <w:p w14:paraId="53EE1985"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tcPr>
          <w:p w14:paraId="7055DC7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19</w:t>
            </w:r>
          </w:p>
        </w:tc>
        <w:tc>
          <w:tcPr>
            <w:tcW w:w="514" w:type="dxa"/>
            <w:tcBorders>
              <w:top w:val="single" w:sz="2" w:space="0" w:color="807E7E"/>
              <w:left w:val="single" w:sz="2" w:space="0" w:color="807E7E"/>
              <w:bottom w:val="single" w:sz="2" w:space="0" w:color="807E7E"/>
              <w:right w:val="single" w:sz="2" w:space="0" w:color="807E7E"/>
            </w:tcBorders>
          </w:tcPr>
          <w:p w14:paraId="28F8515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20</w:t>
            </w:r>
          </w:p>
        </w:tc>
        <w:tc>
          <w:tcPr>
            <w:tcW w:w="511" w:type="dxa"/>
            <w:tcBorders>
              <w:top w:val="single" w:sz="2" w:space="0" w:color="807E7E"/>
              <w:left w:val="single" w:sz="2" w:space="0" w:color="807E7E"/>
              <w:bottom w:val="single" w:sz="2" w:space="0" w:color="807E7E"/>
              <w:right w:val="single" w:sz="2" w:space="0" w:color="807E7E"/>
            </w:tcBorders>
          </w:tcPr>
          <w:p w14:paraId="5956788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21</w:t>
            </w:r>
          </w:p>
        </w:tc>
        <w:tc>
          <w:tcPr>
            <w:tcW w:w="516" w:type="dxa"/>
            <w:tcBorders>
              <w:top w:val="single" w:sz="2" w:space="0" w:color="807E7E"/>
              <w:left w:val="single" w:sz="2" w:space="0" w:color="807E7E"/>
              <w:bottom w:val="single" w:sz="2" w:space="0" w:color="807E7E"/>
              <w:right w:val="single" w:sz="2" w:space="0" w:color="807E7E"/>
            </w:tcBorders>
          </w:tcPr>
          <w:p w14:paraId="655BF7FD"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22</w:t>
            </w:r>
          </w:p>
        </w:tc>
        <w:tc>
          <w:tcPr>
            <w:tcW w:w="512" w:type="dxa"/>
            <w:tcBorders>
              <w:top w:val="single" w:sz="2" w:space="0" w:color="807E7E"/>
              <w:left w:val="single" w:sz="2" w:space="0" w:color="807E7E"/>
              <w:bottom w:val="single" w:sz="2" w:space="0" w:color="807E7E"/>
              <w:right w:val="single" w:sz="2" w:space="0" w:color="807E7E"/>
            </w:tcBorders>
          </w:tcPr>
          <w:p w14:paraId="1445904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23</w:t>
            </w:r>
          </w:p>
        </w:tc>
        <w:tc>
          <w:tcPr>
            <w:tcW w:w="514" w:type="dxa"/>
            <w:tcBorders>
              <w:top w:val="single" w:sz="2" w:space="0" w:color="807E7E"/>
              <w:left w:val="single" w:sz="2" w:space="0" w:color="807E7E"/>
              <w:bottom w:val="single" w:sz="2" w:space="0" w:color="807E7E"/>
              <w:right w:val="single" w:sz="8" w:space="0" w:color="000000"/>
            </w:tcBorders>
          </w:tcPr>
          <w:p w14:paraId="4BBCFF2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24</w:t>
            </w:r>
          </w:p>
        </w:tc>
      </w:tr>
      <w:tr w:rsidR="00815E8D" w:rsidRPr="000B0CC7" w14:paraId="28C9F5A5" w14:textId="77777777" w:rsidTr="004377E3">
        <w:trPr>
          <w:trHeight w:hRule="exact" w:val="276"/>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029004CD" w14:textId="77777777" w:rsidR="00815E8D" w:rsidRPr="000B0CC7" w:rsidRDefault="00815E8D" w:rsidP="004377E3">
            <w:pPr>
              <w:pStyle w:val="TableParagraph"/>
              <w:spacing w:before="18"/>
              <w:ind w:left="103"/>
              <w:rPr>
                <w:rFonts w:ascii="Verdana" w:eastAsia="Verdana" w:hAnsi="Verdana" w:cs="Verdana"/>
                <w:sz w:val="19"/>
                <w:szCs w:val="19"/>
              </w:rPr>
            </w:pPr>
            <w:r w:rsidRPr="000B0CC7">
              <w:rPr>
                <w:rFonts w:ascii="Verdana"/>
                <w:b/>
                <w:sz w:val="19"/>
              </w:rPr>
              <w:t>50</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6A14E5CA" w14:textId="77777777" w:rsidR="00815E8D" w:rsidRPr="000B0CC7" w:rsidRDefault="00815E8D" w:rsidP="004377E3">
            <w:pPr>
              <w:pStyle w:val="TableParagraph"/>
              <w:spacing w:before="18"/>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EC074DD"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8502423" w14:textId="77777777" w:rsidR="00815E8D" w:rsidRPr="000B0CC7" w:rsidRDefault="00815E8D" w:rsidP="004377E3">
            <w:pPr>
              <w:pStyle w:val="TableParagraph"/>
              <w:spacing w:before="18"/>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5875B76" w14:textId="77777777" w:rsidR="00815E8D" w:rsidRPr="000B0CC7" w:rsidRDefault="00815E8D" w:rsidP="004377E3">
            <w:pPr>
              <w:pStyle w:val="TableParagraph"/>
              <w:spacing w:before="18"/>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4CC8460" w14:textId="77777777" w:rsidR="00815E8D" w:rsidRPr="000B0CC7" w:rsidRDefault="00815E8D" w:rsidP="004377E3">
            <w:pPr>
              <w:pStyle w:val="TableParagraph"/>
              <w:spacing w:before="18"/>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4FF2DCA"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C8C9332" w14:textId="77777777" w:rsidR="00815E8D" w:rsidRPr="000B0CC7" w:rsidRDefault="00815E8D" w:rsidP="004377E3">
            <w:pPr>
              <w:pStyle w:val="TableParagraph"/>
              <w:spacing w:before="18"/>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7F7C5D3"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76CEF45"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14½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923E5B6"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15½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1304113"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16½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33D3418"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4E044D6B"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18½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61AD8E7"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19½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EFFDB9B"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20½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89879F0"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21½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C8AC19A" w14:textId="77777777" w:rsidR="00815E8D" w:rsidRPr="000B0CC7" w:rsidRDefault="00815E8D" w:rsidP="004377E3">
            <w:pPr>
              <w:pStyle w:val="TableParagraph"/>
              <w:spacing w:before="18"/>
              <w:ind w:left="31"/>
              <w:rPr>
                <w:rFonts w:ascii="Verdana" w:eastAsia="Verdana" w:hAnsi="Verdana" w:cs="Verdana"/>
                <w:sz w:val="19"/>
                <w:szCs w:val="19"/>
              </w:rPr>
            </w:pPr>
            <w:r w:rsidRPr="000B0CC7">
              <w:rPr>
                <w:rFonts w:ascii="Verdana" w:hAnsi="Verdana"/>
                <w:sz w:val="19"/>
              </w:rPr>
              <w:t>22½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223233D9"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23½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7AFBCBE4" w14:textId="77777777" w:rsidR="00815E8D" w:rsidRPr="000B0CC7" w:rsidRDefault="00815E8D" w:rsidP="004377E3">
            <w:pPr>
              <w:pStyle w:val="TableParagraph"/>
              <w:spacing w:before="18"/>
              <w:ind w:left="28"/>
              <w:rPr>
                <w:rFonts w:ascii="Verdana" w:eastAsia="Verdana" w:hAnsi="Verdana" w:cs="Verdana"/>
                <w:sz w:val="19"/>
                <w:szCs w:val="19"/>
              </w:rPr>
            </w:pPr>
            <w:r w:rsidRPr="000B0CC7">
              <w:rPr>
                <w:rFonts w:ascii="Verdana" w:hAnsi="Verdana"/>
                <w:sz w:val="19"/>
              </w:rPr>
              <w:t>24½</w:t>
            </w:r>
          </w:p>
        </w:tc>
      </w:tr>
      <w:tr w:rsidR="00815E8D" w:rsidRPr="000B0CC7" w14:paraId="7F869940" w14:textId="77777777" w:rsidTr="004377E3">
        <w:trPr>
          <w:trHeight w:hRule="exact" w:val="301"/>
        </w:trPr>
        <w:tc>
          <w:tcPr>
            <w:tcW w:w="512" w:type="dxa"/>
            <w:tcBorders>
              <w:top w:val="single" w:sz="12" w:space="0" w:color="F3F3F1"/>
              <w:left w:val="single" w:sz="8" w:space="0" w:color="000000"/>
              <w:bottom w:val="single" w:sz="2" w:space="0" w:color="807E7E"/>
              <w:right w:val="single" w:sz="8" w:space="0" w:color="000000"/>
            </w:tcBorders>
          </w:tcPr>
          <w:p w14:paraId="66E192AE" w14:textId="77777777" w:rsidR="00815E8D" w:rsidRPr="000B0CC7" w:rsidRDefault="00815E8D" w:rsidP="004377E3">
            <w:pPr>
              <w:pStyle w:val="TableParagraph"/>
              <w:spacing w:before="17"/>
              <w:ind w:left="103"/>
              <w:rPr>
                <w:rFonts w:ascii="Verdana" w:eastAsia="Verdana" w:hAnsi="Verdana" w:cs="Verdana"/>
                <w:sz w:val="19"/>
                <w:szCs w:val="19"/>
              </w:rPr>
            </w:pPr>
            <w:r w:rsidRPr="000B0CC7">
              <w:rPr>
                <w:rFonts w:ascii="Verdana"/>
                <w:b/>
                <w:sz w:val="19"/>
              </w:rPr>
              <w:t>51</w:t>
            </w:r>
          </w:p>
        </w:tc>
        <w:tc>
          <w:tcPr>
            <w:tcW w:w="516" w:type="dxa"/>
            <w:tcBorders>
              <w:top w:val="single" w:sz="12" w:space="0" w:color="F3F3F1"/>
              <w:left w:val="single" w:sz="8" w:space="0" w:color="000000"/>
              <w:bottom w:val="single" w:sz="2" w:space="0" w:color="807E7E"/>
              <w:right w:val="single" w:sz="2" w:space="0" w:color="807E7E"/>
            </w:tcBorders>
          </w:tcPr>
          <w:p w14:paraId="76C511F2" w14:textId="77777777" w:rsidR="00815E8D" w:rsidRPr="000B0CC7" w:rsidRDefault="00815E8D" w:rsidP="004377E3">
            <w:pPr>
              <w:pStyle w:val="TableParagraph"/>
              <w:spacing w:before="17"/>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12" w:space="0" w:color="F3F3F1"/>
              <w:left w:val="single" w:sz="2" w:space="0" w:color="807E7E"/>
              <w:bottom w:val="single" w:sz="2" w:space="0" w:color="807E7E"/>
              <w:right w:val="single" w:sz="2" w:space="0" w:color="807E7E"/>
            </w:tcBorders>
          </w:tcPr>
          <w:p w14:paraId="014E70F8"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4½</w:t>
            </w:r>
          </w:p>
        </w:tc>
        <w:tc>
          <w:tcPr>
            <w:tcW w:w="514" w:type="dxa"/>
            <w:tcBorders>
              <w:top w:val="single" w:sz="12" w:space="0" w:color="F3F3F1"/>
              <w:left w:val="single" w:sz="2" w:space="0" w:color="807E7E"/>
              <w:bottom w:val="single" w:sz="2" w:space="0" w:color="807E7E"/>
              <w:right w:val="single" w:sz="2" w:space="0" w:color="807E7E"/>
            </w:tcBorders>
          </w:tcPr>
          <w:p w14:paraId="39509DE8" w14:textId="77777777" w:rsidR="00815E8D" w:rsidRPr="000B0CC7" w:rsidRDefault="00815E8D" w:rsidP="004377E3">
            <w:pPr>
              <w:pStyle w:val="TableParagraph"/>
              <w:spacing w:before="17"/>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12" w:space="0" w:color="F3F3F1"/>
              <w:left w:val="single" w:sz="2" w:space="0" w:color="807E7E"/>
              <w:bottom w:val="single" w:sz="2" w:space="0" w:color="807E7E"/>
              <w:right w:val="single" w:sz="2" w:space="0" w:color="807E7E"/>
            </w:tcBorders>
          </w:tcPr>
          <w:p w14:paraId="64C68F84"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7½</w:t>
            </w:r>
          </w:p>
        </w:tc>
        <w:tc>
          <w:tcPr>
            <w:tcW w:w="517" w:type="dxa"/>
            <w:tcBorders>
              <w:top w:val="single" w:sz="12" w:space="0" w:color="F3F3F1"/>
              <w:left w:val="single" w:sz="2" w:space="0" w:color="807E7E"/>
              <w:bottom w:val="single" w:sz="2" w:space="0" w:color="807E7E"/>
              <w:right w:val="single" w:sz="2" w:space="0" w:color="807E7E"/>
            </w:tcBorders>
          </w:tcPr>
          <w:p w14:paraId="307CB623" w14:textId="77777777" w:rsidR="00815E8D" w:rsidRPr="000B0CC7" w:rsidRDefault="00815E8D" w:rsidP="004377E3">
            <w:pPr>
              <w:pStyle w:val="TableParagraph"/>
              <w:spacing w:before="17"/>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12" w:space="0" w:color="F3F3F1"/>
              <w:left w:val="single" w:sz="2" w:space="0" w:color="807E7E"/>
              <w:bottom w:val="single" w:sz="2" w:space="0" w:color="807E7E"/>
              <w:right w:val="single" w:sz="2" w:space="0" w:color="807E7E"/>
            </w:tcBorders>
          </w:tcPr>
          <w:p w14:paraId="3B6427DE"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10½</w:t>
            </w:r>
          </w:p>
        </w:tc>
        <w:tc>
          <w:tcPr>
            <w:tcW w:w="514" w:type="dxa"/>
            <w:tcBorders>
              <w:top w:val="single" w:sz="12" w:space="0" w:color="F3F3F1"/>
              <w:left w:val="single" w:sz="2" w:space="0" w:color="807E7E"/>
              <w:bottom w:val="single" w:sz="2" w:space="0" w:color="807E7E"/>
              <w:right w:val="single" w:sz="2" w:space="0" w:color="807E7E"/>
            </w:tcBorders>
          </w:tcPr>
          <w:p w14:paraId="0C5A509C"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12</w:t>
            </w:r>
          </w:p>
        </w:tc>
        <w:tc>
          <w:tcPr>
            <w:tcW w:w="511" w:type="dxa"/>
            <w:tcBorders>
              <w:top w:val="single" w:sz="12" w:space="0" w:color="F3F3F1"/>
              <w:left w:val="single" w:sz="2" w:space="0" w:color="807E7E"/>
              <w:bottom w:val="single" w:sz="2" w:space="0" w:color="807E7E"/>
              <w:right w:val="single" w:sz="2" w:space="0" w:color="807E7E"/>
            </w:tcBorders>
          </w:tcPr>
          <w:p w14:paraId="7FD325CB"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13½</w:t>
            </w:r>
          </w:p>
        </w:tc>
        <w:tc>
          <w:tcPr>
            <w:tcW w:w="516" w:type="dxa"/>
            <w:tcBorders>
              <w:top w:val="single" w:sz="12" w:space="0" w:color="F3F3F1"/>
              <w:left w:val="single" w:sz="2" w:space="0" w:color="807E7E"/>
              <w:bottom w:val="single" w:sz="2" w:space="0" w:color="807E7E"/>
              <w:right w:val="single" w:sz="2" w:space="0" w:color="807E7E"/>
            </w:tcBorders>
          </w:tcPr>
          <w:p w14:paraId="625DD4A1" w14:textId="77777777" w:rsidR="00815E8D" w:rsidRPr="000B0CC7" w:rsidRDefault="00815E8D" w:rsidP="004377E3">
            <w:pPr>
              <w:pStyle w:val="TableParagraph"/>
              <w:spacing w:before="17"/>
              <w:ind w:left="127"/>
              <w:rPr>
                <w:rFonts w:ascii="Verdana" w:eastAsia="Verdana" w:hAnsi="Verdana" w:cs="Verdana"/>
                <w:sz w:val="19"/>
                <w:szCs w:val="19"/>
              </w:rPr>
            </w:pPr>
            <w:r w:rsidRPr="000B0CC7">
              <w:rPr>
                <w:rFonts w:ascii="Verdana"/>
                <w:sz w:val="19"/>
              </w:rPr>
              <w:t>15</w:t>
            </w:r>
          </w:p>
        </w:tc>
        <w:tc>
          <w:tcPr>
            <w:tcW w:w="511" w:type="dxa"/>
            <w:tcBorders>
              <w:top w:val="single" w:sz="12" w:space="0" w:color="F3F3F1"/>
              <w:left w:val="single" w:sz="2" w:space="0" w:color="807E7E"/>
              <w:bottom w:val="single" w:sz="2" w:space="0" w:color="807E7E"/>
              <w:right w:val="single" w:sz="2" w:space="0" w:color="807E7E"/>
            </w:tcBorders>
          </w:tcPr>
          <w:p w14:paraId="44B3164E"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16</w:t>
            </w:r>
          </w:p>
        </w:tc>
        <w:tc>
          <w:tcPr>
            <w:tcW w:w="514" w:type="dxa"/>
            <w:tcBorders>
              <w:top w:val="single" w:sz="12" w:space="0" w:color="F3F3F1"/>
              <w:left w:val="single" w:sz="2" w:space="0" w:color="807E7E"/>
              <w:bottom w:val="single" w:sz="2" w:space="0" w:color="807E7E"/>
              <w:right w:val="single" w:sz="2" w:space="0" w:color="807E7E"/>
            </w:tcBorders>
          </w:tcPr>
          <w:p w14:paraId="256B84CE" w14:textId="77777777" w:rsidR="00815E8D" w:rsidRPr="000B0CC7" w:rsidRDefault="00815E8D" w:rsidP="004377E3">
            <w:pPr>
              <w:pStyle w:val="TableParagraph"/>
              <w:spacing w:before="17"/>
              <w:ind w:left="122"/>
              <w:rPr>
                <w:rFonts w:ascii="Verdana" w:eastAsia="Verdana" w:hAnsi="Verdana" w:cs="Verdana"/>
                <w:sz w:val="19"/>
                <w:szCs w:val="19"/>
              </w:rPr>
            </w:pPr>
            <w:r w:rsidRPr="000B0CC7">
              <w:rPr>
                <w:rFonts w:ascii="Verdana"/>
                <w:sz w:val="19"/>
              </w:rPr>
              <w:t>17</w:t>
            </w:r>
          </w:p>
        </w:tc>
        <w:tc>
          <w:tcPr>
            <w:tcW w:w="511" w:type="dxa"/>
            <w:tcBorders>
              <w:top w:val="single" w:sz="12" w:space="0" w:color="F3F3F1"/>
              <w:left w:val="single" w:sz="2" w:space="0" w:color="807E7E"/>
              <w:bottom w:val="single" w:sz="2" w:space="0" w:color="807E7E"/>
              <w:right w:val="single" w:sz="2" w:space="0" w:color="807E7E"/>
            </w:tcBorders>
          </w:tcPr>
          <w:p w14:paraId="28D29DD7"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18</w:t>
            </w:r>
          </w:p>
        </w:tc>
        <w:tc>
          <w:tcPr>
            <w:tcW w:w="517" w:type="dxa"/>
            <w:tcBorders>
              <w:top w:val="single" w:sz="12" w:space="0" w:color="F3F3F1"/>
              <w:left w:val="single" w:sz="2" w:space="0" w:color="807E7E"/>
              <w:bottom w:val="single" w:sz="2" w:space="0" w:color="807E7E"/>
              <w:right w:val="single" w:sz="2" w:space="0" w:color="807E7E"/>
            </w:tcBorders>
          </w:tcPr>
          <w:p w14:paraId="32FE1421" w14:textId="77777777" w:rsidR="00815E8D" w:rsidRPr="000B0CC7" w:rsidRDefault="00815E8D" w:rsidP="004377E3">
            <w:pPr>
              <w:pStyle w:val="TableParagraph"/>
              <w:spacing w:before="17"/>
              <w:ind w:left="127"/>
              <w:rPr>
                <w:rFonts w:ascii="Verdana" w:eastAsia="Verdana" w:hAnsi="Verdana" w:cs="Verdana"/>
                <w:sz w:val="19"/>
                <w:szCs w:val="19"/>
              </w:rPr>
            </w:pPr>
            <w:r w:rsidRPr="000B0CC7">
              <w:rPr>
                <w:rFonts w:ascii="Verdana"/>
                <w:sz w:val="19"/>
              </w:rPr>
              <w:t>19</w:t>
            </w:r>
          </w:p>
        </w:tc>
        <w:tc>
          <w:tcPr>
            <w:tcW w:w="511" w:type="dxa"/>
            <w:tcBorders>
              <w:top w:val="single" w:sz="12" w:space="0" w:color="F3F3F1"/>
              <w:left w:val="single" w:sz="2" w:space="0" w:color="807E7E"/>
              <w:bottom w:val="single" w:sz="2" w:space="0" w:color="807E7E"/>
              <w:right w:val="single" w:sz="2" w:space="0" w:color="807E7E"/>
            </w:tcBorders>
          </w:tcPr>
          <w:p w14:paraId="5856F35A"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20</w:t>
            </w:r>
          </w:p>
        </w:tc>
        <w:tc>
          <w:tcPr>
            <w:tcW w:w="514" w:type="dxa"/>
            <w:tcBorders>
              <w:top w:val="single" w:sz="12" w:space="0" w:color="F3F3F1"/>
              <w:left w:val="single" w:sz="2" w:space="0" w:color="807E7E"/>
              <w:bottom w:val="single" w:sz="2" w:space="0" w:color="807E7E"/>
              <w:right w:val="single" w:sz="2" w:space="0" w:color="807E7E"/>
            </w:tcBorders>
          </w:tcPr>
          <w:p w14:paraId="1AC2BAD5"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21</w:t>
            </w:r>
          </w:p>
        </w:tc>
        <w:tc>
          <w:tcPr>
            <w:tcW w:w="511" w:type="dxa"/>
            <w:tcBorders>
              <w:top w:val="single" w:sz="12" w:space="0" w:color="F3F3F1"/>
              <w:left w:val="single" w:sz="2" w:space="0" w:color="807E7E"/>
              <w:bottom w:val="single" w:sz="2" w:space="0" w:color="807E7E"/>
              <w:right w:val="single" w:sz="2" w:space="0" w:color="807E7E"/>
            </w:tcBorders>
          </w:tcPr>
          <w:p w14:paraId="3B864FE0"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22</w:t>
            </w:r>
          </w:p>
        </w:tc>
        <w:tc>
          <w:tcPr>
            <w:tcW w:w="516" w:type="dxa"/>
            <w:tcBorders>
              <w:top w:val="single" w:sz="12" w:space="0" w:color="F3F3F1"/>
              <w:left w:val="single" w:sz="2" w:space="0" w:color="807E7E"/>
              <w:bottom w:val="single" w:sz="2" w:space="0" w:color="807E7E"/>
              <w:right w:val="single" w:sz="2" w:space="0" w:color="807E7E"/>
            </w:tcBorders>
          </w:tcPr>
          <w:p w14:paraId="2AB31DB1" w14:textId="77777777" w:rsidR="00815E8D" w:rsidRPr="000B0CC7" w:rsidRDefault="00815E8D" w:rsidP="004377E3">
            <w:pPr>
              <w:pStyle w:val="TableParagraph"/>
              <w:spacing w:before="17"/>
              <w:ind w:left="127"/>
              <w:rPr>
                <w:rFonts w:ascii="Verdana" w:eastAsia="Verdana" w:hAnsi="Verdana" w:cs="Verdana"/>
                <w:sz w:val="19"/>
                <w:szCs w:val="19"/>
              </w:rPr>
            </w:pPr>
            <w:r w:rsidRPr="000B0CC7">
              <w:rPr>
                <w:rFonts w:ascii="Verdana"/>
                <w:sz w:val="19"/>
              </w:rPr>
              <w:t>23</w:t>
            </w:r>
          </w:p>
        </w:tc>
        <w:tc>
          <w:tcPr>
            <w:tcW w:w="512" w:type="dxa"/>
            <w:tcBorders>
              <w:top w:val="single" w:sz="12" w:space="0" w:color="F3F3F1"/>
              <w:left w:val="single" w:sz="2" w:space="0" w:color="807E7E"/>
              <w:bottom w:val="single" w:sz="2" w:space="0" w:color="807E7E"/>
              <w:right w:val="single" w:sz="2" w:space="0" w:color="807E7E"/>
            </w:tcBorders>
          </w:tcPr>
          <w:p w14:paraId="3486D68F"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24</w:t>
            </w:r>
          </w:p>
        </w:tc>
        <w:tc>
          <w:tcPr>
            <w:tcW w:w="514" w:type="dxa"/>
            <w:tcBorders>
              <w:top w:val="single" w:sz="12" w:space="0" w:color="F3F3F1"/>
              <w:left w:val="single" w:sz="2" w:space="0" w:color="807E7E"/>
              <w:bottom w:val="single" w:sz="2" w:space="0" w:color="807E7E"/>
              <w:right w:val="single" w:sz="8" w:space="0" w:color="000000"/>
            </w:tcBorders>
          </w:tcPr>
          <w:p w14:paraId="33E1FBD3"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25</w:t>
            </w:r>
          </w:p>
        </w:tc>
      </w:tr>
      <w:tr w:rsidR="00815E8D" w:rsidRPr="000B0CC7" w14:paraId="1C00E1BC"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69B23704"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52</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74F57D93"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8DF6A8A"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7E06E69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9C9A42B"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77ABFA22"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BA7D580"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0B65FC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F8410D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8868B2D"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C96285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796A07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17½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897EA99"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18½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070FCDD8"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19½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4589E4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6BCD63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21½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57306A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48D3D6A4"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23½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01DE2979"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24½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42E9BCE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25½</w:t>
            </w:r>
          </w:p>
        </w:tc>
      </w:tr>
      <w:tr w:rsidR="00815E8D" w:rsidRPr="000B0CC7" w14:paraId="525E1984"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68E09E6B"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53</w:t>
            </w:r>
          </w:p>
        </w:tc>
        <w:tc>
          <w:tcPr>
            <w:tcW w:w="516" w:type="dxa"/>
            <w:tcBorders>
              <w:top w:val="single" w:sz="2" w:space="0" w:color="807E7E"/>
              <w:left w:val="single" w:sz="8" w:space="0" w:color="000000"/>
              <w:bottom w:val="single" w:sz="2" w:space="0" w:color="807E7E"/>
              <w:right w:val="single" w:sz="2" w:space="0" w:color="807E7E"/>
            </w:tcBorders>
          </w:tcPr>
          <w:p w14:paraId="0C2A66C3"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51B4EBEE"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tcPr>
          <w:p w14:paraId="24CBDFEE"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3C5A7877"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tcPr>
          <w:p w14:paraId="75CC4040"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tcPr>
          <w:p w14:paraId="37C9BAF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tcPr>
          <w:p w14:paraId="51170008"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7A690C5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tcPr>
          <w:p w14:paraId="2B0C6DB5"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tcPr>
          <w:p w14:paraId="16D9807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tcPr>
          <w:p w14:paraId="31220230"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tcPr>
          <w:p w14:paraId="00BAC4AE"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19</w:t>
            </w:r>
          </w:p>
        </w:tc>
        <w:tc>
          <w:tcPr>
            <w:tcW w:w="517" w:type="dxa"/>
            <w:tcBorders>
              <w:top w:val="single" w:sz="2" w:space="0" w:color="807E7E"/>
              <w:left w:val="single" w:sz="2" w:space="0" w:color="807E7E"/>
              <w:bottom w:val="single" w:sz="2" w:space="0" w:color="807E7E"/>
              <w:right w:val="single" w:sz="2" w:space="0" w:color="807E7E"/>
            </w:tcBorders>
          </w:tcPr>
          <w:p w14:paraId="1818078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20</w:t>
            </w:r>
          </w:p>
        </w:tc>
        <w:tc>
          <w:tcPr>
            <w:tcW w:w="511" w:type="dxa"/>
            <w:tcBorders>
              <w:top w:val="single" w:sz="2" w:space="0" w:color="807E7E"/>
              <w:left w:val="single" w:sz="2" w:space="0" w:color="807E7E"/>
              <w:bottom w:val="single" w:sz="2" w:space="0" w:color="807E7E"/>
              <w:right w:val="single" w:sz="2" w:space="0" w:color="807E7E"/>
            </w:tcBorders>
          </w:tcPr>
          <w:p w14:paraId="6CE48D7E"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21</w:t>
            </w:r>
          </w:p>
        </w:tc>
        <w:tc>
          <w:tcPr>
            <w:tcW w:w="514" w:type="dxa"/>
            <w:tcBorders>
              <w:top w:val="single" w:sz="2" w:space="0" w:color="807E7E"/>
              <w:left w:val="single" w:sz="2" w:space="0" w:color="807E7E"/>
              <w:bottom w:val="single" w:sz="2" w:space="0" w:color="807E7E"/>
              <w:right w:val="single" w:sz="2" w:space="0" w:color="807E7E"/>
            </w:tcBorders>
          </w:tcPr>
          <w:p w14:paraId="171517DE"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22</w:t>
            </w:r>
          </w:p>
        </w:tc>
        <w:tc>
          <w:tcPr>
            <w:tcW w:w="511" w:type="dxa"/>
            <w:tcBorders>
              <w:top w:val="single" w:sz="2" w:space="0" w:color="807E7E"/>
              <w:left w:val="single" w:sz="2" w:space="0" w:color="807E7E"/>
              <w:bottom w:val="single" w:sz="2" w:space="0" w:color="807E7E"/>
              <w:right w:val="single" w:sz="2" w:space="0" w:color="807E7E"/>
            </w:tcBorders>
          </w:tcPr>
          <w:p w14:paraId="1F416FE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23</w:t>
            </w:r>
          </w:p>
        </w:tc>
        <w:tc>
          <w:tcPr>
            <w:tcW w:w="516" w:type="dxa"/>
            <w:tcBorders>
              <w:top w:val="single" w:sz="2" w:space="0" w:color="807E7E"/>
              <w:left w:val="single" w:sz="2" w:space="0" w:color="807E7E"/>
              <w:bottom w:val="single" w:sz="2" w:space="0" w:color="807E7E"/>
              <w:right w:val="single" w:sz="2" w:space="0" w:color="807E7E"/>
            </w:tcBorders>
          </w:tcPr>
          <w:p w14:paraId="2C6E92A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24</w:t>
            </w:r>
          </w:p>
        </w:tc>
        <w:tc>
          <w:tcPr>
            <w:tcW w:w="512" w:type="dxa"/>
            <w:tcBorders>
              <w:top w:val="single" w:sz="2" w:space="0" w:color="807E7E"/>
              <w:left w:val="single" w:sz="2" w:space="0" w:color="807E7E"/>
              <w:bottom w:val="single" w:sz="2" w:space="0" w:color="807E7E"/>
              <w:right w:val="single" w:sz="2" w:space="0" w:color="807E7E"/>
            </w:tcBorders>
          </w:tcPr>
          <w:p w14:paraId="28FC4704"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25</w:t>
            </w:r>
          </w:p>
        </w:tc>
        <w:tc>
          <w:tcPr>
            <w:tcW w:w="514" w:type="dxa"/>
            <w:tcBorders>
              <w:top w:val="single" w:sz="2" w:space="0" w:color="807E7E"/>
              <w:left w:val="single" w:sz="2" w:space="0" w:color="807E7E"/>
              <w:bottom w:val="single" w:sz="2" w:space="0" w:color="807E7E"/>
              <w:right w:val="single" w:sz="8" w:space="0" w:color="000000"/>
            </w:tcBorders>
          </w:tcPr>
          <w:p w14:paraId="713D291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26</w:t>
            </w:r>
          </w:p>
        </w:tc>
      </w:tr>
      <w:tr w:rsidR="00815E8D" w:rsidRPr="000B0CC7" w14:paraId="4EA23ACC" w14:textId="77777777" w:rsidTr="004377E3">
        <w:trPr>
          <w:trHeight w:hRule="exact" w:val="276"/>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7F05C5C6"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54</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1B81418E"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8BCAB8B"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090DCDDD"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19F4D02"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075A28A3"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8D59FB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65C6F7E"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32E09F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584136B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8DD49EC"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C69C018"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FFB3EFF"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4AC9428"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20½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BBC7C01"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21½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8EDF20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B6BC5B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308C29DD"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24½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0C2EC1D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25½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78CF955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26½</w:t>
            </w:r>
          </w:p>
        </w:tc>
      </w:tr>
      <w:tr w:rsidR="00815E8D" w:rsidRPr="000B0CC7" w14:paraId="4CDF3E86" w14:textId="77777777" w:rsidTr="004377E3">
        <w:trPr>
          <w:trHeight w:hRule="exact" w:val="302"/>
        </w:trPr>
        <w:tc>
          <w:tcPr>
            <w:tcW w:w="512" w:type="dxa"/>
            <w:tcBorders>
              <w:top w:val="single" w:sz="12" w:space="0" w:color="F3F3F1"/>
              <w:left w:val="single" w:sz="8" w:space="0" w:color="000000"/>
              <w:bottom w:val="single" w:sz="2" w:space="0" w:color="807E7E"/>
              <w:right w:val="single" w:sz="8" w:space="0" w:color="000000"/>
            </w:tcBorders>
          </w:tcPr>
          <w:p w14:paraId="40B6837E"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55</w:t>
            </w:r>
          </w:p>
        </w:tc>
        <w:tc>
          <w:tcPr>
            <w:tcW w:w="516" w:type="dxa"/>
            <w:tcBorders>
              <w:top w:val="single" w:sz="12" w:space="0" w:color="F3F3F1"/>
              <w:left w:val="single" w:sz="8" w:space="0" w:color="000000"/>
              <w:bottom w:val="single" w:sz="2" w:space="0" w:color="807E7E"/>
              <w:right w:val="single" w:sz="2" w:space="0" w:color="807E7E"/>
            </w:tcBorders>
          </w:tcPr>
          <w:p w14:paraId="34DF5B61"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12" w:space="0" w:color="F3F3F1"/>
              <w:left w:val="single" w:sz="2" w:space="0" w:color="807E7E"/>
              <w:bottom w:val="single" w:sz="2" w:space="0" w:color="807E7E"/>
              <w:right w:val="single" w:sz="2" w:space="0" w:color="807E7E"/>
            </w:tcBorders>
          </w:tcPr>
          <w:p w14:paraId="77C17393"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12" w:space="0" w:color="F3F3F1"/>
              <w:left w:val="single" w:sz="2" w:space="0" w:color="807E7E"/>
              <w:bottom w:val="single" w:sz="2" w:space="0" w:color="807E7E"/>
              <w:right w:val="single" w:sz="2" w:space="0" w:color="807E7E"/>
            </w:tcBorders>
          </w:tcPr>
          <w:p w14:paraId="537BB85A"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12" w:space="0" w:color="F3F3F1"/>
              <w:left w:val="single" w:sz="2" w:space="0" w:color="807E7E"/>
              <w:bottom w:val="single" w:sz="2" w:space="0" w:color="807E7E"/>
              <w:right w:val="single" w:sz="2" w:space="0" w:color="807E7E"/>
            </w:tcBorders>
          </w:tcPr>
          <w:p w14:paraId="4C5C288A"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12" w:space="0" w:color="F3F3F1"/>
              <w:left w:val="single" w:sz="2" w:space="0" w:color="807E7E"/>
              <w:bottom w:val="single" w:sz="2" w:space="0" w:color="807E7E"/>
              <w:right w:val="single" w:sz="2" w:space="0" w:color="807E7E"/>
            </w:tcBorders>
          </w:tcPr>
          <w:p w14:paraId="068C19CB"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12" w:space="0" w:color="F3F3F1"/>
              <w:left w:val="single" w:sz="2" w:space="0" w:color="807E7E"/>
              <w:bottom w:val="single" w:sz="2" w:space="0" w:color="807E7E"/>
              <w:right w:val="single" w:sz="2" w:space="0" w:color="807E7E"/>
            </w:tcBorders>
          </w:tcPr>
          <w:p w14:paraId="47C62430"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12" w:space="0" w:color="F3F3F1"/>
              <w:left w:val="single" w:sz="2" w:space="0" w:color="807E7E"/>
              <w:bottom w:val="single" w:sz="2" w:space="0" w:color="807E7E"/>
              <w:right w:val="single" w:sz="2" w:space="0" w:color="807E7E"/>
            </w:tcBorders>
          </w:tcPr>
          <w:p w14:paraId="17671C0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12" w:space="0" w:color="F3F3F1"/>
              <w:left w:val="single" w:sz="2" w:space="0" w:color="807E7E"/>
              <w:bottom w:val="single" w:sz="2" w:space="0" w:color="807E7E"/>
              <w:right w:val="single" w:sz="2" w:space="0" w:color="807E7E"/>
            </w:tcBorders>
          </w:tcPr>
          <w:p w14:paraId="69AC1E0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12" w:space="0" w:color="F3F3F1"/>
              <w:left w:val="single" w:sz="2" w:space="0" w:color="807E7E"/>
              <w:bottom w:val="single" w:sz="2" w:space="0" w:color="807E7E"/>
              <w:right w:val="single" w:sz="2" w:space="0" w:color="807E7E"/>
            </w:tcBorders>
          </w:tcPr>
          <w:p w14:paraId="0B08BD5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12" w:space="0" w:color="F3F3F1"/>
              <w:left w:val="single" w:sz="2" w:space="0" w:color="807E7E"/>
              <w:bottom w:val="single" w:sz="2" w:space="0" w:color="807E7E"/>
              <w:right w:val="single" w:sz="2" w:space="0" w:color="807E7E"/>
            </w:tcBorders>
          </w:tcPr>
          <w:p w14:paraId="6953D744"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12" w:space="0" w:color="F3F3F1"/>
              <w:left w:val="single" w:sz="2" w:space="0" w:color="807E7E"/>
              <w:bottom w:val="single" w:sz="2" w:space="0" w:color="807E7E"/>
              <w:right w:val="single" w:sz="2" w:space="0" w:color="807E7E"/>
            </w:tcBorders>
          </w:tcPr>
          <w:p w14:paraId="50763BCC"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12" w:space="0" w:color="F3F3F1"/>
              <w:left w:val="single" w:sz="2" w:space="0" w:color="807E7E"/>
              <w:bottom w:val="single" w:sz="2" w:space="0" w:color="807E7E"/>
              <w:right w:val="single" w:sz="2" w:space="0" w:color="807E7E"/>
            </w:tcBorders>
          </w:tcPr>
          <w:p w14:paraId="62E0D0C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12" w:space="0" w:color="F3F3F1"/>
              <w:left w:val="single" w:sz="2" w:space="0" w:color="807E7E"/>
              <w:bottom w:val="single" w:sz="2" w:space="0" w:color="807E7E"/>
              <w:right w:val="single" w:sz="2" w:space="0" w:color="807E7E"/>
            </w:tcBorders>
          </w:tcPr>
          <w:p w14:paraId="65B57F8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12" w:space="0" w:color="F3F3F1"/>
              <w:left w:val="single" w:sz="2" w:space="0" w:color="807E7E"/>
              <w:bottom w:val="single" w:sz="2" w:space="0" w:color="807E7E"/>
              <w:right w:val="single" w:sz="2" w:space="0" w:color="807E7E"/>
            </w:tcBorders>
          </w:tcPr>
          <w:p w14:paraId="7EEA9B88"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22</w:t>
            </w:r>
          </w:p>
        </w:tc>
        <w:tc>
          <w:tcPr>
            <w:tcW w:w="514" w:type="dxa"/>
            <w:tcBorders>
              <w:top w:val="single" w:sz="12" w:space="0" w:color="F3F3F1"/>
              <w:left w:val="single" w:sz="2" w:space="0" w:color="807E7E"/>
              <w:bottom w:val="single" w:sz="2" w:space="0" w:color="807E7E"/>
              <w:right w:val="single" w:sz="2" w:space="0" w:color="807E7E"/>
            </w:tcBorders>
          </w:tcPr>
          <w:p w14:paraId="095DBEC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23</w:t>
            </w:r>
          </w:p>
        </w:tc>
        <w:tc>
          <w:tcPr>
            <w:tcW w:w="511" w:type="dxa"/>
            <w:tcBorders>
              <w:top w:val="single" w:sz="12" w:space="0" w:color="F3F3F1"/>
              <w:left w:val="single" w:sz="2" w:space="0" w:color="807E7E"/>
              <w:bottom w:val="single" w:sz="2" w:space="0" w:color="807E7E"/>
              <w:right w:val="single" w:sz="2" w:space="0" w:color="807E7E"/>
            </w:tcBorders>
          </w:tcPr>
          <w:p w14:paraId="6C6C69E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24</w:t>
            </w:r>
          </w:p>
        </w:tc>
        <w:tc>
          <w:tcPr>
            <w:tcW w:w="516" w:type="dxa"/>
            <w:tcBorders>
              <w:top w:val="single" w:sz="12" w:space="0" w:color="F3F3F1"/>
              <w:left w:val="single" w:sz="2" w:space="0" w:color="807E7E"/>
              <w:bottom w:val="single" w:sz="2" w:space="0" w:color="807E7E"/>
              <w:right w:val="single" w:sz="2" w:space="0" w:color="807E7E"/>
            </w:tcBorders>
          </w:tcPr>
          <w:p w14:paraId="162790B2"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25</w:t>
            </w:r>
          </w:p>
        </w:tc>
        <w:tc>
          <w:tcPr>
            <w:tcW w:w="512" w:type="dxa"/>
            <w:tcBorders>
              <w:top w:val="single" w:sz="12" w:space="0" w:color="F3F3F1"/>
              <w:left w:val="single" w:sz="2" w:space="0" w:color="807E7E"/>
              <w:bottom w:val="single" w:sz="2" w:space="0" w:color="807E7E"/>
              <w:right w:val="single" w:sz="2" w:space="0" w:color="807E7E"/>
            </w:tcBorders>
          </w:tcPr>
          <w:p w14:paraId="06E6C52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26</w:t>
            </w:r>
          </w:p>
        </w:tc>
        <w:tc>
          <w:tcPr>
            <w:tcW w:w="514" w:type="dxa"/>
            <w:tcBorders>
              <w:top w:val="single" w:sz="12" w:space="0" w:color="F3F3F1"/>
              <w:left w:val="single" w:sz="2" w:space="0" w:color="807E7E"/>
              <w:bottom w:val="single" w:sz="2" w:space="0" w:color="807E7E"/>
              <w:right w:val="single" w:sz="8" w:space="0" w:color="000000"/>
            </w:tcBorders>
          </w:tcPr>
          <w:p w14:paraId="5E25028A"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27</w:t>
            </w:r>
          </w:p>
        </w:tc>
      </w:tr>
      <w:tr w:rsidR="00815E8D" w:rsidRPr="000B0CC7" w14:paraId="06CFE123"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2B6E8514"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56</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49F42768"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698A423"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8DDA703"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A5CDED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7DD4275"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E4B5B5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BFD0F52"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641A577"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F75968D"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D1D94A4"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42DBFCF8"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C84821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27ECD6C"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59B7CC0"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90DCDC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23½</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19B568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24½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7F545F92" w14:textId="77777777" w:rsidR="00815E8D" w:rsidRPr="000B0CC7" w:rsidRDefault="00815E8D" w:rsidP="004377E3">
            <w:pPr>
              <w:pStyle w:val="TableParagraph"/>
              <w:spacing w:before="19"/>
              <w:ind w:left="31"/>
              <w:rPr>
                <w:rFonts w:ascii="Verdana" w:eastAsia="Verdana" w:hAnsi="Verdana" w:cs="Verdana"/>
                <w:sz w:val="19"/>
                <w:szCs w:val="19"/>
              </w:rPr>
            </w:pPr>
            <w:r w:rsidRPr="000B0CC7">
              <w:rPr>
                <w:rFonts w:ascii="Verdana" w:hAnsi="Verdana"/>
                <w:sz w:val="19"/>
              </w:rPr>
              <w:t>25½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62E36A0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26½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4966C63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27½</w:t>
            </w:r>
          </w:p>
        </w:tc>
      </w:tr>
      <w:tr w:rsidR="00815E8D" w:rsidRPr="000B0CC7" w14:paraId="60A60BB7"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6FFCC06C"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57</w:t>
            </w:r>
          </w:p>
        </w:tc>
        <w:tc>
          <w:tcPr>
            <w:tcW w:w="516" w:type="dxa"/>
            <w:tcBorders>
              <w:top w:val="single" w:sz="2" w:space="0" w:color="807E7E"/>
              <w:left w:val="single" w:sz="8" w:space="0" w:color="000000"/>
              <w:bottom w:val="single" w:sz="2" w:space="0" w:color="807E7E"/>
              <w:right w:val="single" w:sz="2" w:space="0" w:color="807E7E"/>
            </w:tcBorders>
          </w:tcPr>
          <w:p w14:paraId="4E6EDEBA"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0E636A34"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tcPr>
          <w:p w14:paraId="16EDFE32"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433D8B92"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tcPr>
          <w:p w14:paraId="2B203DDA"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tcPr>
          <w:p w14:paraId="0EF1978F"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tcPr>
          <w:p w14:paraId="655007BD"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4A45BFB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tcPr>
          <w:p w14:paraId="70D9ACF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tcPr>
          <w:p w14:paraId="69CCA05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tcPr>
          <w:p w14:paraId="6A30477A"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tcPr>
          <w:p w14:paraId="593308A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tcPr>
          <w:p w14:paraId="15E0001B"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2" w:space="0" w:color="807E7E"/>
              <w:left w:val="single" w:sz="2" w:space="0" w:color="807E7E"/>
              <w:bottom w:val="single" w:sz="2" w:space="0" w:color="807E7E"/>
              <w:right w:val="single" w:sz="2" w:space="0" w:color="807E7E"/>
            </w:tcBorders>
          </w:tcPr>
          <w:p w14:paraId="4D70D4F0"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2" w:space="0" w:color="807E7E"/>
            </w:tcBorders>
          </w:tcPr>
          <w:p w14:paraId="7CA5DFD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24</w:t>
            </w:r>
          </w:p>
        </w:tc>
        <w:tc>
          <w:tcPr>
            <w:tcW w:w="511" w:type="dxa"/>
            <w:tcBorders>
              <w:top w:val="single" w:sz="2" w:space="0" w:color="807E7E"/>
              <w:left w:val="single" w:sz="2" w:space="0" w:color="807E7E"/>
              <w:bottom w:val="single" w:sz="2" w:space="0" w:color="807E7E"/>
              <w:right w:val="single" w:sz="2" w:space="0" w:color="807E7E"/>
            </w:tcBorders>
          </w:tcPr>
          <w:p w14:paraId="02882C9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25</w:t>
            </w:r>
          </w:p>
        </w:tc>
        <w:tc>
          <w:tcPr>
            <w:tcW w:w="516" w:type="dxa"/>
            <w:tcBorders>
              <w:top w:val="single" w:sz="2" w:space="0" w:color="807E7E"/>
              <w:left w:val="single" w:sz="2" w:space="0" w:color="807E7E"/>
              <w:bottom w:val="single" w:sz="2" w:space="0" w:color="807E7E"/>
              <w:right w:val="single" w:sz="2" w:space="0" w:color="807E7E"/>
            </w:tcBorders>
          </w:tcPr>
          <w:p w14:paraId="3D238AC7"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26</w:t>
            </w:r>
          </w:p>
        </w:tc>
        <w:tc>
          <w:tcPr>
            <w:tcW w:w="512" w:type="dxa"/>
            <w:tcBorders>
              <w:top w:val="single" w:sz="2" w:space="0" w:color="807E7E"/>
              <w:left w:val="single" w:sz="2" w:space="0" w:color="807E7E"/>
              <w:bottom w:val="single" w:sz="2" w:space="0" w:color="807E7E"/>
              <w:right w:val="single" w:sz="2" w:space="0" w:color="807E7E"/>
            </w:tcBorders>
          </w:tcPr>
          <w:p w14:paraId="178FB9AF"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27</w:t>
            </w:r>
          </w:p>
        </w:tc>
        <w:tc>
          <w:tcPr>
            <w:tcW w:w="514" w:type="dxa"/>
            <w:tcBorders>
              <w:top w:val="single" w:sz="2" w:space="0" w:color="807E7E"/>
              <w:left w:val="single" w:sz="2" w:space="0" w:color="807E7E"/>
              <w:bottom w:val="single" w:sz="2" w:space="0" w:color="807E7E"/>
              <w:right w:val="single" w:sz="8" w:space="0" w:color="000000"/>
            </w:tcBorders>
          </w:tcPr>
          <w:p w14:paraId="7FD31A54"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28</w:t>
            </w:r>
          </w:p>
        </w:tc>
      </w:tr>
      <w:tr w:rsidR="00815E8D" w:rsidRPr="000B0CC7" w14:paraId="7635233B" w14:textId="77777777" w:rsidTr="004377E3">
        <w:trPr>
          <w:trHeight w:hRule="exact" w:val="288"/>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5D1C476B" w14:textId="77777777" w:rsidR="00815E8D" w:rsidRPr="000B0CC7" w:rsidRDefault="00815E8D" w:rsidP="004377E3">
            <w:pPr>
              <w:pStyle w:val="TableParagraph"/>
              <w:spacing w:before="17"/>
              <w:ind w:left="103"/>
              <w:rPr>
                <w:rFonts w:ascii="Verdana" w:eastAsia="Verdana" w:hAnsi="Verdana" w:cs="Verdana"/>
                <w:sz w:val="19"/>
                <w:szCs w:val="19"/>
              </w:rPr>
            </w:pPr>
            <w:r w:rsidRPr="000B0CC7">
              <w:rPr>
                <w:rFonts w:ascii="Verdana"/>
                <w:b/>
                <w:sz w:val="19"/>
              </w:rPr>
              <w:t>58</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20ECA8D8" w14:textId="77777777" w:rsidR="00815E8D" w:rsidRPr="000B0CC7" w:rsidRDefault="00815E8D" w:rsidP="004377E3">
            <w:pPr>
              <w:pStyle w:val="TableParagraph"/>
              <w:spacing w:before="17"/>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2161932"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14D16BE2" w14:textId="77777777" w:rsidR="00815E8D" w:rsidRPr="000B0CC7" w:rsidRDefault="00815E8D" w:rsidP="004377E3">
            <w:pPr>
              <w:pStyle w:val="TableParagraph"/>
              <w:spacing w:before="17"/>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12472FA" w14:textId="77777777" w:rsidR="00815E8D" w:rsidRPr="000B0CC7" w:rsidRDefault="00815E8D" w:rsidP="004377E3">
            <w:pPr>
              <w:pStyle w:val="TableParagraph"/>
              <w:spacing w:before="17"/>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2E5BAB4D" w14:textId="77777777" w:rsidR="00815E8D" w:rsidRPr="000B0CC7" w:rsidRDefault="00815E8D" w:rsidP="004377E3">
            <w:pPr>
              <w:pStyle w:val="TableParagraph"/>
              <w:spacing w:before="17"/>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DC77195"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75D14FB"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8FAAF56"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14253B08" w14:textId="77777777" w:rsidR="00815E8D" w:rsidRPr="000B0CC7" w:rsidRDefault="00815E8D" w:rsidP="004377E3">
            <w:pPr>
              <w:pStyle w:val="TableParagraph"/>
              <w:spacing w:before="17"/>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3564BA3"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0A0B316" w14:textId="77777777" w:rsidR="00815E8D" w:rsidRPr="000B0CC7" w:rsidRDefault="00815E8D" w:rsidP="004377E3">
            <w:pPr>
              <w:pStyle w:val="TableParagraph"/>
              <w:spacing w:before="17"/>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0032B09"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5496BC27" w14:textId="77777777" w:rsidR="00815E8D" w:rsidRPr="000B0CC7" w:rsidRDefault="00815E8D" w:rsidP="004377E3">
            <w:pPr>
              <w:pStyle w:val="TableParagraph"/>
              <w:spacing w:before="17"/>
              <w:ind w:left="127"/>
              <w:rPr>
                <w:rFonts w:ascii="Verdana" w:eastAsia="Verdana" w:hAnsi="Verdana" w:cs="Verdana"/>
                <w:sz w:val="19"/>
                <w:szCs w:val="19"/>
              </w:rPr>
            </w:pPr>
            <w:r w:rsidRPr="000B0CC7">
              <w:rPr>
                <w:rFonts w:ascii="Verdana"/>
                <w:sz w:val="19"/>
              </w:rPr>
              <w:t>21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35BD13BD"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31AAFEE5" w14:textId="77777777" w:rsidR="00815E8D" w:rsidRPr="000B0CC7" w:rsidRDefault="00815E8D" w:rsidP="004377E3">
            <w:pPr>
              <w:pStyle w:val="TableParagraph"/>
              <w:spacing w:before="17"/>
              <w:ind w:left="124"/>
              <w:rPr>
                <w:rFonts w:ascii="Verdana" w:eastAsia="Verdana" w:hAnsi="Verdana" w:cs="Verdana"/>
                <w:sz w:val="19"/>
                <w:szCs w:val="19"/>
              </w:rPr>
            </w:pPr>
            <w:r w:rsidRPr="000B0CC7">
              <w:rPr>
                <w:rFonts w:ascii="Verdana"/>
                <w:sz w:val="19"/>
              </w:rPr>
              <w:t>24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8016ABD"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25½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39689C71" w14:textId="77777777" w:rsidR="00815E8D" w:rsidRPr="000B0CC7" w:rsidRDefault="00815E8D" w:rsidP="004377E3">
            <w:pPr>
              <w:pStyle w:val="TableParagraph"/>
              <w:spacing w:before="17"/>
              <w:ind w:left="31"/>
              <w:rPr>
                <w:rFonts w:ascii="Verdana" w:eastAsia="Verdana" w:hAnsi="Verdana" w:cs="Verdana"/>
                <w:sz w:val="19"/>
                <w:szCs w:val="19"/>
              </w:rPr>
            </w:pPr>
            <w:r w:rsidRPr="000B0CC7">
              <w:rPr>
                <w:rFonts w:ascii="Verdana" w:hAnsi="Verdana"/>
                <w:sz w:val="19"/>
              </w:rPr>
              <w:t>26½</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7D467556"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27½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13105FBA" w14:textId="77777777" w:rsidR="00815E8D" w:rsidRPr="000B0CC7" w:rsidRDefault="00815E8D" w:rsidP="004377E3">
            <w:pPr>
              <w:pStyle w:val="TableParagraph"/>
              <w:spacing w:before="17"/>
              <w:ind w:left="28"/>
              <w:rPr>
                <w:rFonts w:ascii="Verdana" w:eastAsia="Verdana" w:hAnsi="Verdana" w:cs="Verdana"/>
                <w:sz w:val="19"/>
                <w:szCs w:val="19"/>
              </w:rPr>
            </w:pPr>
            <w:r w:rsidRPr="000B0CC7">
              <w:rPr>
                <w:rFonts w:ascii="Verdana" w:hAnsi="Verdana"/>
                <w:sz w:val="19"/>
              </w:rPr>
              <w:t>28½</w:t>
            </w:r>
          </w:p>
        </w:tc>
      </w:tr>
      <w:tr w:rsidR="00815E8D" w:rsidRPr="000B0CC7" w14:paraId="5F36C049" w14:textId="77777777" w:rsidTr="004377E3">
        <w:trPr>
          <w:trHeight w:hRule="exact" w:val="290"/>
        </w:trPr>
        <w:tc>
          <w:tcPr>
            <w:tcW w:w="512" w:type="dxa"/>
            <w:tcBorders>
              <w:top w:val="single" w:sz="2" w:space="0" w:color="807E7E"/>
              <w:left w:val="single" w:sz="8" w:space="0" w:color="000000"/>
              <w:bottom w:val="single" w:sz="2" w:space="0" w:color="807E7E"/>
              <w:right w:val="single" w:sz="8" w:space="0" w:color="000000"/>
            </w:tcBorders>
          </w:tcPr>
          <w:p w14:paraId="6F958544"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59</w:t>
            </w:r>
          </w:p>
        </w:tc>
        <w:tc>
          <w:tcPr>
            <w:tcW w:w="516" w:type="dxa"/>
            <w:tcBorders>
              <w:top w:val="single" w:sz="2" w:space="0" w:color="807E7E"/>
              <w:left w:val="single" w:sz="8" w:space="0" w:color="000000"/>
              <w:bottom w:val="single" w:sz="2" w:space="0" w:color="807E7E"/>
              <w:right w:val="single" w:sz="2" w:space="0" w:color="807E7E"/>
            </w:tcBorders>
          </w:tcPr>
          <w:p w14:paraId="56268534"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tcPr>
          <w:p w14:paraId="1ED0ED57"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tcPr>
          <w:p w14:paraId="502DE717"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tcPr>
          <w:p w14:paraId="0C0737F3"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tcPr>
          <w:p w14:paraId="0BFA098C"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tcPr>
          <w:p w14:paraId="124CF00B"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tcPr>
          <w:p w14:paraId="2CA1819B"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tcPr>
          <w:p w14:paraId="4AF5E63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tcPr>
          <w:p w14:paraId="568D635B"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tcPr>
          <w:p w14:paraId="09298DA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tcPr>
          <w:p w14:paraId="1A2CE3BE"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tcPr>
          <w:p w14:paraId="4729A4D9"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tcPr>
          <w:p w14:paraId="23A5F4D9"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2" w:space="0" w:color="807E7E"/>
              <w:left w:val="single" w:sz="2" w:space="0" w:color="807E7E"/>
              <w:bottom w:val="single" w:sz="2" w:space="0" w:color="807E7E"/>
              <w:right w:val="single" w:sz="2" w:space="0" w:color="807E7E"/>
            </w:tcBorders>
          </w:tcPr>
          <w:p w14:paraId="30AEDE6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2" w:space="0" w:color="807E7E"/>
            </w:tcBorders>
          </w:tcPr>
          <w:p w14:paraId="3F9710C0"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24</w:t>
            </w:r>
          </w:p>
        </w:tc>
        <w:tc>
          <w:tcPr>
            <w:tcW w:w="511" w:type="dxa"/>
            <w:tcBorders>
              <w:top w:val="single" w:sz="2" w:space="0" w:color="807E7E"/>
              <w:left w:val="single" w:sz="2" w:space="0" w:color="807E7E"/>
              <w:bottom w:val="single" w:sz="2" w:space="0" w:color="807E7E"/>
              <w:right w:val="single" w:sz="2" w:space="0" w:color="807E7E"/>
            </w:tcBorders>
          </w:tcPr>
          <w:p w14:paraId="216A6ED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25½</w:t>
            </w:r>
          </w:p>
        </w:tc>
        <w:tc>
          <w:tcPr>
            <w:tcW w:w="516" w:type="dxa"/>
            <w:tcBorders>
              <w:top w:val="single" w:sz="2" w:space="0" w:color="807E7E"/>
              <w:left w:val="single" w:sz="2" w:space="0" w:color="807E7E"/>
              <w:bottom w:val="single" w:sz="2" w:space="0" w:color="807E7E"/>
              <w:right w:val="single" w:sz="2" w:space="0" w:color="807E7E"/>
            </w:tcBorders>
          </w:tcPr>
          <w:p w14:paraId="0B2B06D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27</w:t>
            </w:r>
          </w:p>
        </w:tc>
        <w:tc>
          <w:tcPr>
            <w:tcW w:w="512" w:type="dxa"/>
            <w:tcBorders>
              <w:top w:val="single" w:sz="2" w:space="0" w:color="807E7E"/>
              <w:left w:val="single" w:sz="2" w:space="0" w:color="807E7E"/>
              <w:bottom w:val="single" w:sz="2" w:space="0" w:color="807E7E"/>
              <w:right w:val="single" w:sz="2" w:space="0" w:color="807E7E"/>
            </w:tcBorders>
          </w:tcPr>
          <w:p w14:paraId="0CB18287"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28</w:t>
            </w:r>
          </w:p>
        </w:tc>
        <w:tc>
          <w:tcPr>
            <w:tcW w:w="514" w:type="dxa"/>
            <w:tcBorders>
              <w:top w:val="single" w:sz="2" w:space="0" w:color="807E7E"/>
              <w:left w:val="single" w:sz="2" w:space="0" w:color="807E7E"/>
              <w:bottom w:val="single" w:sz="2" w:space="0" w:color="807E7E"/>
              <w:right w:val="single" w:sz="8" w:space="0" w:color="000000"/>
            </w:tcBorders>
          </w:tcPr>
          <w:p w14:paraId="10E93F8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29</w:t>
            </w:r>
          </w:p>
        </w:tc>
      </w:tr>
      <w:tr w:rsidR="00815E8D" w:rsidRPr="000B0CC7" w14:paraId="08B42751" w14:textId="77777777" w:rsidTr="004377E3">
        <w:trPr>
          <w:trHeight w:hRule="exact" w:val="277"/>
        </w:trPr>
        <w:tc>
          <w:tcPr>
            <w:tcW w:w="512" w:type="dxa"/>
            <w:tcBorders>
              <w:top w:val="single" w:sz="2" w:space="0" w:color="807E7E"/>
              <w:left w:val="single" w:sz="8" w:space="0" w:color="000000"/>
              <w:bottom w:val="single" w:sz="2" w:space="0" w:color="807E7E"/>
              <w:right w:val="single" w:sz="8" w:space="0" w:color="000000"/>
            </w:tcBorders>
            <w:shd w:val="clear" w:color="auto" w:fill="F3F3F1"/>
          </w:tcPr>
          <w:p w14:paraId="527B8ABB" w14:textId="77777777" w:rsidR="00815E8D" w:rsidRPr="000B0CC7" w:rsidRDefault="00815E8D" w:rsidP="004377E3">
            <w:pPr>
              <w:pStyle w:val="TableParagraph"/>
              <w:spacing w:before="19"/>
              <w:ind w:left="103"/>
              <w:rPr>
                <w:rFonts w:ascii="Verdana" w:eastAsia="Verdana" w:hAnsi="Verdana" w:cs="Verdana"/>
                <w:sz w:val="19"/>
                <w:szCs w:val="19"/>
              </w:rPr>
            </w:pPr>
            <w:r w:rsidRPr="000B0CC7">
              <w:rPr>
                <w:rFonts w:ascii="Verdana"/>
                <w:b/>
                <w:sz w:val="19"/>
              </w:rPr>
              <w:t>60</w:t>
            </w:r>
          </w:p>
        </w:tc>
        <w:tc>
          <w:tcPr>
            <w:tcW w:w="516" w:type="dxa"/>
            <w:tcBorders>
              <w:top w:val="single" w:sz="2" w:space="0" w:color="807E7E"/>
              <w:left w:val="single" w:sz="8" w:space="0" w:color="000000"/>
              <w:bottom w:val="single" w:sz="2" w:space="0" w:color="807E7E"/>
              <w:right w:val="single" w:sz="2" w:space="0" w:color="807E7E"/>
            </w:tcBorders>
            <w:shd w:val="clear" w:color="auto" w:fill="F3F3F1"/>
          </w:tcPr>
          <w:p w14:paraId="68861C72"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7BFE2C8F"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1006069" w14:textId="77777777" w:rsidR="00815E8D" w:rsidRPr="000B0CC7" w:rsidRDefault="00815E8D" w:rsidP="004377E3">
            <w:pPr>
              <w:pStyle w:val="TableParagraph"/>
              <w:spacing w:before="19"/>
              <w:ind w:right="19"/>
              <w:jc w:val="center"/>
              <w:rPr>
                <w:rFonts w:ascii="Verdana" w:eastAsia="Verdana" w:hAnsi="Verdana" w:cs="Verdana"/>
                <w:sz w:val="19"/>
                <w:szCs w:val="19"/>
              </w:rPr>
            </w:pPr>
            <w:r w:rsidRPr="000B0CC7">
              <w:rPr>
                <w:rFonts w:ascii="Verdana"/>
                <w:w w:val="97"/>
                <w:sz w:val="19"/>
              </w:rPr>
              <w:t>6</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67F7CBA"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43E0CA94"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21C875E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225F9BC6"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48E7BCA4"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7D3CC4E1"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1F59DBC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55506A3B"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09084196"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2" w:space="0" w:color="807E7E"/>
              <w:left w:val="single" w:sz="2" w:space="0" w:color="807E7E"/>
              <w:bottom w:val="single" w:sz="2" w:space="0" w:color="807E7E"/>
              <w:right w:val="single" w:sz="2" w:space="0" w:color="807E7E"/>
            </w:tcBorders>
            <w:shd w:val="clear" w:color="auto" w:fill="F3F3F1"/>
          </w:tcPr>
          <w:p w14:paraId="1CC8DD67"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60E27DF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2" w:space="0" w:color="807E7E"/>
              <w:left w:val="single" w:sz="2" w:space="0" w:color="807E7E"/>
              <w:bottom w:val="single" w:sz="2" w:space="0" w:color="807E7E"/>
              <w:right w:val="single" w:sz="2" w:space="0" w:color="807E7E"/>
            </w:tcBorders>
            <w:shd w:val="clear" w:color="auto" w:fill="F3F3F1"/>
          </w:tcPr>
          <w:p w14:paraId="6C06C2B1"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24</w:t>
            </w:r>
          </w:p>
        </w:tc>
        <w:tc>
          <w:tcPr>
            <w:tcW w:w="511" w:type="dxa"/>
            <w:tcBorders>
              <w:top w:val="single" w:sz="2" w:space="0" w:color="807E7E"/>
              <w:left w:val="single" w:sz="2" w:space="0" w:color="807E7E"/>
              <w:bottom w:val="single" w:sz="2" w:space="0" w:color="807E7E"/>
              <w:right w:val="single" w:sz="2" w:space="0" w:color="807E7E"/>
            </w:tcBorders>
            <w:shd w:val="clear" w:color="auto" w:fill="F3F3F1"/>
          </w:tcPr>
          <w:p w14:paraId="5A68045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25½</w:t>
            </w:r>
          </w:p>
        </w:tc>
        <w:tc>
          <w:tcPr>
            <w:tcW w:w="516" w:type="dxa"/>
            <w:tcBorders>
              <w:top w:val="single" w:sz="2" w:space="0" w:color="807E7E"/>
              <w:left w:val="single" w:sz="2" w:space="0" w:color="807E7E"/>
              <w:bottom w:val="single" w:sz="2" w:space="0" w:color="807E7E"/>
              <w:right w:val="single" w:sz="2" w:space="0" w:color="807E7E"/>
            </w:tcBorders>
            <w:shd w:val="clear" w:color="auto" w:fill="F3F3F1"/>
          </w:tcPr>
          <w:p w14:paraId="637AC01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27</w:t>
            </w:r>
          </w:p>
        </w:tc>
        <w:tc>
          <w:tcPr>
            <w:tcW w:w="512" w:type="dxa"/>
            <w:tcBorders>
              <w:top w:val="single" w:sz="2" w:space="0" w:color="807E7E"/>
              <w:left w:val="single" w:sz="2" w:space="0" w:color="807E7E"/>
              <w:bottom w:val="single" w:sz="2" w:space="0" w:color="807E7E"/>
              <w:right w:val="single" w:sz="2" w:space="0" w:color="807E7E"/>
            </w:tcBorders>
            <w:shd w:val="clear" w:color="auto" w:fill="F3F3F1"/>
          </w:tcPr>
          <w:p w14:paraId="77280752"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28½</w:t>
            </w:r>
          </w:p>
        </w:tc>
        <w:tc>
          <w:tcPr>
            <w:tcW w:w="514" w:type="dxa"/>
            <w:tcBorders>
              <w:top w:val="single" w:sz="2" w:space="0" w:color="807E7E"/>
              <w:left w:val="single" w:sz="2" w:space="0" w:color="807E7E"/>
              <w:bottom w:val="single" w:sz="2" w:space="0" w:color="807E7E"/>
              <w:right w:val="single" w:sz="8" w:space="0" w:color="000000"/>
            </w:tcBorders>
            <w:shd w:val="clear" w:color="auto" w:fill="F3F3F1"/>
          </w:tcPr>
          <w:p w14:paraId="55ADD43E"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29½</w:t>
            </w:r>
          </w:p>
        </w:tc>
      </w:tr>
      <w:tr w:rsidR="00815E8D" w:rsidRPr="000B0CC7" w14:paraId="6BC02BE4" w14:textId="77777777" w:rsidTr="004377E3">
        <w:trPr>
          <w:trHeight w:hRule="exact" w:val="318"/>
        </w:trPr>
        <w:tc>
          <w:tcPr>
            <w:tcW w:w="512" w:type="dxa"/>
            <w:tcBorders>
              <w:top w:val="single" w:sz="12" w:space="0" w:color="F3F3F1"/>
              <w:left w:val="single" w:sz="8" w:space="0" w:color="000000"/>
              <w:bottom w:val="single" w:sz="8" w:space="0" w:color="000000"/>
              <w:right w:val="single" w:sz="8" w:space="0" w:color="000000"/>
            </w:tcBorders>
          </w:tcPr>
          <w:p w14:paraId="02550B46" w14:textId="77777777" w:rsidR="00815E8D" w:rsidRPr="000B0CC7" w:rsidRDefault="00815E8D" w:rsidP="004377E3">
            <w:pPr>
              <w:pStyle w:val="TableParagraph"/>
              <w:spacing w:before="19"/>
              <w:ind w:left="21"/>
              <w:rPr>
                <w:rFonts w:ascii="Verdana" w:eastAsia="Verdana" w:hAnsi="Verdana" w:cs="Verdana"/>
                <w:sz w:val="19"/>
                <w:szCs w:val="19"/>
              </w:rPr>
            </w:pPr>
            <w:r w:rsidRPr="000B0CC7">
              <w:rPr>
                <w:rFonts w:ascii="Verdana"/>
                <w:b/>
                <w:sz w:val="19"/>
              </w:rPr>
              <w:t>61+</w:t>
            </w:r>
          </w:p>
        </w:tc>
        <w:tc>
          <w:tcPr>
            <w:tcW w:w="516" w:type="dxa"/>
            <w:tcBorders>
              <w:top w:val="single" w:sz="12" w:space="0" w:color="F3F3F1"/>
              <w:left w:val="single" w:sz="8" w:space="0" w:color="000000"/>
              <w:bottom w:val="single" w:sz="8" w:space="0" w:color="000000"/>
              <w:right w:val="single" w:sz="2" w:space="0" w:color="807E7E"/>
            </w:tcBorders>
          </w:tcPr>
          <w:p w14:paraId="139E1C6D" w14:textId="77777777" w:rsidR="00815E8D" w:rsidRPr="000B0CC7" w:rsidRDefault="00815E8D" w:rsidP="004377E3">
            <w:pPr>
              <w:pStyle w:val="TableParagraph"/>
              <w:spacing w:before="19"/>
              <w:ind w:right="29"/>
              <w:jc w:val="center"/>
              <w:rPr>
                <w:rFonts w:ascii="Verdana" w:eastAsia="Verdana" w:hAnsi="Verdana" w:cs="Verdana"/>
                <w:sz w:val="19"/>
                <w:szCs w:val="19"/>
              </w:rPr>
            </w:pPr>
            <w:r w:rsidRPr="000B0CC7">
              <w:rPr>
                <w:rFonts w:ascii="Verdana"/>
                <w:w w:val="97"/>
                <w:sz w:val="19"/>
              </w:rPr>
              <w:t>3</w:t>
            </w:r>
          </w:p>
        </w:tc>
        <w:tc>
          <w:tcPr>
            <w:tcW w:w="511" w:type="dxa"/>
            <w:tcBorders>
              <w:top w:val="single" w:sz="12" w:space="0" w:color="F3F3F1"/>
              <w:left w:val="single" w:sz="2" w:space="0" w:color="807E7E"/>
              <w:bottom w:val="single" w:sz="8" w:space="0" w:color="000000"/>
              <w:right w:val="single" w:sz="2" w:space="0" w:color="807E7E"/>
            </w:tcBorders>
          </w:tcPr>
          <w:p w14:paraId="33B54A9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4½</w:t>
            </w:r>
          </w:p>
        </w:tc>
        <w:tc>
          <w:tcPr>
            <w:tcW w:w="514" w:type="dxa"/>
            <w:tcBorders>
              <w:top w:val="single" w:sz="12" w:space="0" w:color="F3F3F1"/>
              <w:left w:val="single" w:sz="2" w:space="0" w:color="807E7E"/>
              <w:bottom w:val="single" w:sz="8" w:space="0" w:color="000000"/>
              <w:right w:val="single" w:sz="2" w:space="0" w:color="807E7E"/>
            </w:tcBorders>
          </w:tcPr>
          <w:p w14:paraId="4CFAFD76" w14:textId="77777777" w:rsidR="00815E8D" w:rsidRPr="000B0CC7" w:rsidRDefault="00815E8D" w:rsidP="004377E3">
            <w:pPr>
              <w:pStyle w:val="TableParagraph"/>
              <w:spacing w:before="19"/>
              <w:ind w:right="24"/>
              <w:jc w:val="center"/>
              <w:rPr>
                <w:rFonts w:ascii="Verdana" w:eastAsia="Verdana" w:hAnsi="Verdana" w:cs="Verdana"/>
                <w:sz w:val="19"/>
                <w:szCs w:val="19"/>
              </w:rPr>
            </w:pPr>
            <w:r w:rsidRPr="000B0CC7">
              <w:rPr>
                <w:rFonts w:ascii="Verdana"/>
                <w:w w:val="97"/>
                <w:sz w:val="19"/>
              </w:rPr>
              <w:t>6</w:t>
            </w:r>
          </w:p>
        </w:tc>
        <w:tc>
          <w:tcPr>
            <w:tcW w:w="511" w:type="dxa"/>
            <w:tcBorders>
              <w:top w:val="single" w:sz="12" w:space="0" w:color="F3F3F1"/>
              <w:left w:val="single" w:sz="2" w:space="0" w:color="807E7E"/>
              <w:bottom w:val="single" w:sz="8" w:space="0" w:color="000000"/>
              <w:right w:val="single" w:sz="2" w:space="0" w:color="807E7E"/>
            </w:tcBorders>
          </w:tcPr>
          <w:p w14:paraId="53DA6EB5" w14:textId="77777777" w:rsidR="00815E8D" w:rsidRPr="000B0CC7" w:rsidRDefault="00815E8D" w:rsidP="004377E3">
            <w:pPr>
              <w:pStyle w:val="TableParagraph"/>
              <w:spacing w:before="19"/>
              <w:ind w:left="88"/>
              <w:rPr>
                <w:rFonts w:ascii="Verdana" w:eastAsia="Verdana" w:hAnsi="Verdana" w:cs="Verdana"/>
                <w:sz w:val="19"/>
                <w:szCs w:val="19"/>
              </w:rPr>
            </w:pPr>
            <w:r w:rsidRPr="000B0CC7">
              <w:rPr>
                <w:rFonts w:ascii="Verdana" w:hAnsi="Verdana"/>
                <w:sz w:val="19"/>
              </w:rPr>
              <w:t>7½</w:t>
            </w:r>
          </w:p>
        </w:tc>
        <w:tc>
          <w:tcPr>
            <w:tcW w:w="517" w:type="dxa"/>
            <w:tcBorders>
              <w:top w:val="single" w:sz="12" w:space="0" w:color="F3F3F1"/>
              <w:left w:val="single" w:sz="2" w:space="0" w:color="807E7E"/>
              <w:bottom w:val="single" w:sz="8" w:space="0" w:color="000000"/>
              <w:right w:val="single" w:sz="2" w:space="0" w:color="807E7E"/>
            </w:tcBorders>
          </w:tcPr>
          <w:p w14:paraId="7DD60398" w14:textId="77777777" w:rsidR="00815E8D" w:rsidRPr="000B0CC7" w:rsidRDefault="00815E8D" w:rsidP="004377E3">
            <w:pPr>
              <w:pStyle w:val="TableParagraph"/>
              <w:spacing w:before="19"/>
              <w:ind w:right="16"/>
              <w:jc w:val="center"/>
              <w:rPr>
                <w:rFonts w:ascii="Verdana" w:eastAsia="Verdana" w:hAnsi="Verdana" w:cs="Verdana"/>
                <w:sz w:val="19"/>
                <w:szCs w:val="19"/>
              </w:rPr>
            </w:pPr>
            <w:r w:rsidRPr="000B0CC7">
              <w:rPr>
                <w:rFonts w:ascii="Verdana"/>
                <w:w w:val="97"/>
                <w:sz w:val="19"/>
              </w:rPr>
              <w:t>9</w:t>
            </w:r>
          </w:p>
        </w:tc>
        <w:tc>
          <w:tcPr>
            <w:tcW w:w="511" w:type="dxa"/>
            <w:tcBorders>
              <w:top w:val="single" w:sz="12" w:space="0" w:color="F3F3F1"/>
              <w:left w:val="single" w:sz="2" w:space="0" w:color="807E7E"/>
              <w:bottom w:val="single" w:sz="8" w:space="0" w:color="000000"/>
              <w:right w:val="single" w:sz="2" w:space="0" w:color="807E7E"/>
            </w:tcBorders>
          </w:tcPr>
          <w:p w14:paraId="1654E95D"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10½</w:t>
            </w:r>
          </w:p>
        </w:tc>
        <w:tc>
          <w:tcPr>
            <w:tcW w:w="514" w:type="dxa"/>
            <w:tcBorders>
              <w:top w:val="single" w:sz="12" w:space="0" w:color="F3F3F1"/>
              <w:left w:val="single" w:sz="2" w:space="0" w:color="807E7E"/>
              <w:bottom w:val="single" w:sz="8" w:space="0" w:color="000000"/>
              <w:right w:val="single" w:sz="2" w:space="0" w:color="807E7E"/>
            </w:tcBorders>
          </w:tcPr>
          <w:p w14:paraId="5289541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12</w:t>
            </w:r>
          </w:p>
        </w:tc>
        <w:tc>
          <w:tcPr>
            <w:tcW w:w="511" w:type="dxa"/>
            <w:tcBorders>
              <w:top w:val="single" w:sz="12" w:space="0" w:color="F3F3F1"/>
              <w:left w:val="single" w:sz="2" w:space="0" w:color="807E7E"/>
              <w:bottom w:val="single" w:sz="8" w:space="0" w:color="000000"/>
              <w:right w:val="single" w:sz="2" w:space="0" w:color="807E7E"/>
            </w:tcBorders>
          </w:tcPr>
          <w:p w14:paraId="796C2F93"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13½</w:t>
            </w:r>
          </w:p>
        </w:tc>
        <w:tc>
          <w:tcPr>
            <w:tcW w:w="516" w:type="dxa"/>
            <w:tcBorders>
              <w:top w:val="single" w:sz="12" w:space="0" w:color="F3F3F1"/>
              <w:left w:val="single" w:sz="2" w:space="0" w:color="807E7E"/>
              <w:bottom w:val="single" w:sz="8" w:space="0" w:color="000000"/>
              <w:right w:val="single" w:sz="2" w:space="0" w:color="807E7E"/>
            </w:tcBorders>
          </w:tcPr>
          <w:p w14:paraId="466A1B34"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15</w:t>
            </w:r>
          </w:p>
        </w:tc>
        <w:tc>
          <w:tcPr>
            <w:tcW w:w="511" w:type="dxa"/>
            <w:tcBorders>
              <w:top w:val="single" w:sz="12" w:space="0" w:color="F3F3F1"/>
              <w:left w:val="single" w:sz="2" w:space="0" w:color="807E7E"/>
              <w:bottom w:val="single" w:sz="8" w:space="0" w:color="000000"/>
              <w:right w:val="single" w:sz="2" w:space="0" w:color="807E7E"/>
            </w:tcBorders>
          </w:tcPr>
          <w:p w14:paraId="6FA27D0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16½</w:t>
            </w:r>
          </w:p>
        </w:tc>
        <w:tc>
          <w:tcPr>
            <w:tcW w:w="514" w:type="dxa"/>
            <w:tcBorders>
              <w:top w:val="single" w:sz="12" w:space="0" w:color="F3F3F1"/>
              <w:left w:val="single" w:sz="2" w:space="0" w:color="807E7E"/>
              <w:bottom w:val="single" w:sz="8" w:space="0" w:color="000000"/>
              <w:right w:val="single" w:sz="2" w:space="0" w:color="807E7E"/>
            </w:tcBorders>
          </w:tcPr>
          <w:p w14:paraId="47A30E92" w14:textId="77777777" w:rsidR="00815E8D" w:rsidRPr="000B0CC7" w:rsidRDefault="00815E8D" w:rsidP="004377E3">
            <w:pPr>
              <w:pStyle w:val="TableParagraph"/>
              <w:spacing w:before="19"/>
              <w:ind w:left="122"/>
              <w:rPr>
                <w:rFonts w:ascii="Verdana" w:eastAsia="Verdana" w:hAnsi="Verdana" w:cs="Verdana"/>
                <w:sz w:val="19"/>
                <w:szCs w:val="19"/>
              </w:rPr>
            </w:pPr>
            <w:r w:rsidRPr="000B0CC7">
              <w:rPr>
                <w:rFonts w:ascii="Verdana"/>
                <w:sz w:val="19"/>
              </w:rPr>
              <w:t>18</w:t>
            </w:r>
          </w:p>
        </w:tc>
        <w:tc>
          <w:tcPr>
            <w:tcW w:w="511" w:type="dxa"/>
            <w:tcBorders>
              <w:top w:val="single" w:sz="12" w:space="0" w:color="F3F3F1"/>
              <w:left w:val="single" w:sz="2" w:space="0" w:color="807E7E"/>
              <w:bottom w:val="single" w:sz="8" w:space="0" w:color="000000"/>
              <w:right w:val="single" w:sz="2" w:space="0" w:color="807E7E"/>
            </w:tcBorders>
          </w:tcPr>
          <w:p w14:paraId="5572C44A"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19½</w:t>
            </w:r>
          </w:p>
        </w:tc>
        <w:tc>
          <w:tcPr>
            <w:tcW w:w="517" w:type="dxa"/>
            <w:tcBorders>
              <w:top w:val="single" w:sz="12" w:space="0" w:color="F3F3F1"/>
              <w:left w:val="single" w:sz="2" w:space="0" w:color="807E7E"/>
              <w:bottom w:val="single" w:sz="8" w:space="0" w:color="000000"/>
              <w:right w:val="single" w:sz="2" w:space="0" w:color="807E7E"/>
            </w:tcBorders>
          </w:tcPr>
          <w:p w14:paraId="2EE12F23"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21</w:t>
            </w:r>
          </w:p>
        </w:tc>
        <w:tc>
          <w:tcPr>
            <w:tcW w:w="511" w:type="dxa"/>
            <w:tcBorders>
              <w:top w:val="single" w:sz="12" w:space="0" w:color="F3F3F1"/>
              <w:left w:val="single" w:sz="2" w:space="0" w:color="807E7E"/>
              <w:bottom w:val="single" w:sz="8" w:space="0" w:color="000000"/>
              <w:right w:val="single" w:sz="2" w:space="0" w:color="807E7E"/>
            </w:tcBorders>
          </w:tcPr>
          <w:p w14:paraId="0FDA2CE8"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22½</w:t>
            </w:r>
          </w:p>
        </w:tc>
        <w:tc>
          <w:tcPr>
            <w:tcW w:w="514" w:type="dxa"/>
            <w:tcBorders>
              <w:top w:val="single" w:sz="12" w:space="0" w:color="F3F3F1"/>
              <w:left w:val="single" w:sz="2" w:space="0" w:color="807E7E"/>
              <w:bottom w:val="single" w:sz="8" w:space="0" w:color="000000"/>
              <w:right w:val="single" w:sz="2" w:space="0" w:color="807E7E"/>
            </w:tcBorders>
          </w:tcPr>
          <w:p w14:paraId="3FF975EE"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24</w:t>
            </w:r>
          </w:p>
        </w:tc>
        <w:tc>
          <w:tcPr>
            <w:tcW w:w="511" w:type="dxa"/>
            <w:tcBorders>
              <w:top w:val="single" w:sz="12" w:space="0" w:color="F3F3F1"/>
              <w:left w:val="single" w:sz="2" w:space="0" w:color="807E7E"/>
              <w:bottom w:val="single" w:sz="8" w:space="0" w:color="000000"/>
              <w:right w:val="single" w:sz="2" w:space="0" w:color="807E7E"/>
            </w:tcBorders>
          </w:tcPr>
          <w:p w14:paraId="602E076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25½</w:t>
            </w:r>
          </w:p>
        </w:tc>
        <w:tc>
          <w:tcPr>
            <w:tcW w:w="516" w:type="dxa"/>
            <w:tcBorders>
              <w:top w:val="single" w:sz="12" w:space="0" w:color="F3F3F1"/>
              <w:left w:val="single" w:sz="2" w:space="0" w:color="807E7E"/>
              <w:bottom w:val="single" w:sz="8" w:space="0" w:color="000000"/>
              <w:right w:val="single" w:sz="2" w:space="0" w:color="807E7E"/>
            </w:tcBorders>
          </w:tcPr>
          <w:p w14:paraId="60DEA906" w14:textId="77777777" w:rsidR="00815E8D" w:rsidRPr="000B0CC7" w:rsidRDefault="00815E8D" w:rsidP="004377E3">
            <w:pPr>
              <w:pStyle w:val="TableParagraph"/>
              <w:spacing w:before="19"/>
              <w:ind w:left="127"/>
              <w:rPr>
                <w:rFonts w:ascii="Verdana" w:eastAsia="Verdana" w:hAnsi="Verdana" w:cs="Verdana"/>
                <w:sz w:val="19"/>
                <w:szCs w:val="19"/>
              </w:rPr>
            </w:pPr>
            <w:r w:rsidRPr="000B0CC7">
              <w:rPr>
                <w:rFonts w:ascii="Verdana"/>
                <w:sz w:val="19"/>
              </w:rPr>
              <w:t>27</w:t>
            </w:r>
          </w:p>
        </w:tc>
        <w:tc>
          <w:tcPr>
            <w:tcW w:w="512" w:type="dxa"/>
            <w:tcBorders>
              <w:top w:val="single" w:sz="12" w:space="0" w:color="F3F3F1"/>
              <w:left w:val="single" w:sz="2" w:space="0" w:color="807E7E"/>
              <w:bottom w:val="single" w:sz="8" w:space="0" w:color="000000"/>
              <w:right w:val="single" w:sz="2" w:space="0" w:color="807E7E"/>
            </w:tcBorders>
          </w:tcPr>
          <w:p w14:paraId="59072445" w14:textId="77777777" w:rsidR="00815E8D" w:rsidRPr="000B0CC7" w:rsidRDefault="00815E8D" w:rsidP="004377E3">
            <w:pPr>
              <w:pStyle w:val="TableParagraph"/>
              <w:spacing w:before="19"/>
              <w:ind w:left="28"/>
              <w:rPr>
                <w:rFonts w:ascii="Verdana" w:eastAsia="Verdana" w:hAnsi="Verdana" w:cs="Verdana"/>
                <w:sz w:val="19"/>
                <w:szCs w:val="19"/>
              </w:rPr>
            </w:pPr>
            <w:r w:rsidRPr="000B0CC7">
              <w:rPr>
                <w:rFonts w:ascii="Verdana" w:hAnsi="Verdana"/>
                <w:sz w:val="19"/>
              </w:rPr>
              <w:t>28½</w:t>
            </w:r>
          </w:p>
        </w:tc>
        <w:tc>
          <w:tcPr>
            <w:tcW w:w="514" w:type="dxa"/>
            <w:tcBorders>
              <w:top w:val="single" w:sz="12" w:space="0" w:color="F3F3F1"/>
              <w:left w:val="single" w:sz="2" w:space="0" w:color="807E7E"/>
              <w:bottom w:val="single" w:sz="8" w:space="0" w:color="000000"/>
              <w:right w:val="single" w:sz="8" w:space="0" w:color="000000"/>
            </w:tcBorders>
          </w:tcPr>
          <w:p w14:paraId="020743C9" w14:textId="77777777" w:rsidR="00815E8D" w:rsidRPr="000B0CC7" w:rsidRDefault="00815E8D" w:rsidP="004377E3">
            <w:pPr>
              <w:pStyle w:val="TableParagraph"/>
              <w:spacing w:before="19"/>
              <w:ind w:left="124"/>
              <w:rPr>
                <w:rFonts w:ascii="Verdana" w:eastAsia="Verdana" w:hAnsi="Verdana" w:cs="Verdana"/>
                <w:sz w:val="19"/>
                <w:szCs w:val="19"/>
              </w:rPr>
            </w:pPr>
            <w:r w:rsidRPr="000B0CC7">
              <w:rPr>
                <w:rFonts w:ascii="Verdana"/>
                <w:sz w:val="19"/>
              </w:rPr>
              <w:t>30</w:t>
            </w:r>
          </w:p>
        </w:tc>
      </w:tr>
    </w:tbl>
    <w:p w14:paraId="4660BAAC" w14:textId="77777777" w:rsidR="00815E8D" w:rsidRPr="000B0CC7" w:rsidRDefault="00815E8D" w:rsidP="00815E8D">
      <w:pPr>
        <w:pStyle w:val="NoSpacing"/>
      </w:pPr>
    </w:p>
    <w:p w14:paraId="07E6382C" w14:textId="77777777" w:rsidR="00815E8D" w:rsidRPr="000B0CC7" w:rsidRDefault="00815E8D" w:rsidP="00815E8D">
      <w:pPr>
        <w:pStyle w:val="NoSpacing"/>
      </w:pPr>
    </w:p>
    <w:p w14:paraId="2605A1BD" w14:textId="77777777" w:rsidR="00815E8D" w:rsidRPr="000B0CC7" w:rsidRDefault="00815E8D" w:rsidP="00815E8D">
      <w:pPr>
        <w:spacing w:before="100" w:beforeAutospacing="1" w:after="100" w:afterAutospacing="1"/>
        <w:rPr>
          <w:rFonts w:ascii="Arial" w:eastAsia="Times New Roman" w:hAnsi="Arial" w:cs="Arial"/>
          <w:sz w:val="22"/>
          <w:szCs w:val="22"/>
        </w:rPr>
      </w:pPr>
      <w:r w:rsidRPr="000B0CC7">
        <w:rPr>
          <w:rFonts w:ascii="Times New Roman" w:eastAsia="Times New Roman" w:hAnsi="Times New Roman"/>
          <w:szCs w:val="24"/>
        </w:rPr>
        <w:t xml:space="preserve">* </w:t>
      </w:r>
      <w:r w:rsidRPr="000B0CC7">
        <w:rPr>
          <w:rFonts w:ascii="Arial" w:eastAsia="Times New Roman" w:hAnsi="Arial" w:cs="Arial"/>
          <w:sz w:val="22"/>
          <w:szCs w:val="22"/>
        </w:rPr>
        <w:t>The table starts at age 17, as it is possible for a 17 year old to have 2 years' service. Compulsory school leaving age can be 15</w:t>
      </w:r>
      <w:r w:rsidRPr="000B0CC7">
        <w:rPr>
          <w:rFonts w:ascii="Arial" w:eastAsia="Times New Roman" w:hAnsi="Arial" w:cs="Arial"/>
          <w:sz w:val="22"/>
          <w:szCs w:val="22"/>
          <w:vertAlign w:val="superscript"/>
        </w:rPr>
        <w:t>3</w:t>
      </w:r>
      <w:r w:rsidRPr="000B0CC7">
        <w:rPr>
          <w:rFonts w:ascii="Arial" w:eastAsia="Times New Roman" w:hAnsi="Arial" w:cs="Arial"/>
          <w:sz w:val="22"/>
          <w:szCs w:val="22"/>
        </w:rPr>
        <w:t>/</w:t>
      </w:r>
      <w:r w:rsidRPr="000B0CC7">
        <w:rPr>
          <w:rFonts w:ascii="Arial" w:eastAsia="Times New Roman" w:hAnsi="Arial" w:cs="Arial"/>
          <w:sz w:val="22"/>
          <w:szCs w:val="22"/>
          <w:vertAlign w:val="subscript"/>
        </w:rPr>
        <w:t>4</w:t>
      </w:r>
      <w:r w:rsidRPr="000B0CC7">
        <w:rPr>
          <w:rFonts w:ascii="Arial" w:eastAsia="Times New Roman" w:hAnsi="Arial" w:cs="Arial"/>
          <w:sz w:val="22"/>
          <w:szCs w:val="22"/>
        </w:rPr>
        <w:t xml:space="preserve"> or 15 and </w:t>
      </w:r>
      <w:r w:rsidRPr="000B0CC7">
        <w:rPr>
          <w:rFonts w:ascii="Arial" w:eastAsia="Times New Roman" w:hAnsi="Arial" w:cs="Arial"/>
          <w:sz w:val="22"/>
          <w:szCs w:val="22"/>
          <w:vertAlign w:val="superscript"/>
        </w:rPr>
        <w:t>4</w:t>
      </w:r>
      <w:r w:rsidRPr="000B0CC7">
        <w:rPr>
          <w:rFonts w:ascii="Arial" w:eastAsia="Times New Roman" w:hAnsi="Arial" w:cs="Arial"/>
          <w:sz w:val="22"/>
          <w:szCs w:val="22"/>
        </w:rPr>
        <w:t>/</w:t>
      </w:r>
      <w:r w:rsidRPr="000B0CC7">
        <w:rPr>
          <w:rFonts w:ascii="Arial" w:eastAsia="Times New Roman" w:hAnsi="Arial" w:cs="Arial"/>
          <w:sz w:val="22"/>
          <w:szCs w:val="22"/>
          <w:vertAlign w:val="subscript"/>
        </w:rPr>
        <w:t>5</w:t>
      </w:r>
      <w:r w:rsidRPr="000B0CC7">
        <w:rPr>
          <w:rFonts w:ascii="Arial" w:eastAsia="Times New Roman" w:hAnsi="Arial" w:cs="Arial"/>
          <w:sz w:val="22"/>
          <w:szCs w:val="22"/>
        </w:rPr>
        <w:t xml:space="preserve"> where a child is 16 before 1 September. </w:t>
      </w:r>
    </w:p>
    <w:p w14:paraId="5B1E0BBB" w14:textId="6E60DD78" w:rsidR="00815E8D" w:rsidRDefault="00815E8D" w:rsidP="00815E8D">
      <w:pPr>
        <w:rPr>
          <w:rFonts w:ascii="Arial" w:hAnsi="Arial" w:cs="Arial"/>
          <w:color w:val="000000"/>
          <w:sz w:val="18"/>
          <w:szCs w:val="18"/>
        </w:rPr>
      </w:pPr>
    </w:p>
    <w:p w14:paraId="151D4459" w14:textId="143E30F8" w:rsidR="000B0CC7" w:rsidRDefault="000B0CC7" w:rsidP="00815E8D">
      <w:pPr>
        <w:rPr>
          <w:rFonts w:ascii="Arial" w:hAnsi="Arial" w:cs="Arial"/>
          <w:color w:val="000000"/>
          <w:sz w:val="18"/>
          <w:szCs w:val="18"/>
        </w:rPr>
      </w:pPr>
    </w:p>
    <w:p w14:paraId="30E9592F" w14:textId="794D7CD7" w:rsidR="000B0CC7" w:rsidRDefault="000B0CC7" w:rsidP="00815E8D">
      <w:pPr>
        <w:rPr>
          <w:rFonts w:ascii="Arial" w:hAnsi="Arial" w:cs="Arial"/>
          <w:color w:val="000000"/>
          <w:sz w:val="18"/>
          <w:szCs w:val="18"/>
        </w:rPr>
      </w:pPr>
    </w:p>
    <w:p w14:paraId="2CBB36D2" w14:textId="01E43D58" w:rsidR="000B0CC7" w:rsidRDefault="000B0CC7" w:rsidP="00815E8D">
      <w:pPr>
        <w:rPr>
          <w:rFonts w:ascii="Arial" w:hAnsi="Arial" w:cs="Arial"/>
          <w:color w:val="000000"/>
          <w:sz w:val="18"/>
          <w:szCs w:val="18"/>
        </w:rPr>
      </w:pPr>
    </w:p>
    <w:p w14:paraId="2C121596" w14:textId="0DB34A76" w:rsidR="000B0CC7" w:rsidRDefault="000B0CC7" w:rsidP="00815E8D">
      <w:pPr>
        <w:rPr>
          <w:rFonts w:ascii="Arial" w:hAnsi="Arial" w:cs="Arial"/>
          <w:color w:val="000000"/>
          <w:sz w:val="18"/>
          <w:szCs w:val="18"/>
        </w:rPr>
      </w:pPr>
    </w:p>
    <w:p w14:paraId="323C4BFD" w14:textId="33618217" w:rsidR="000B0CC7" w:rsidRDefault="000B0CC7" w:rsidP="00815E8D">
      <w:pPr>
        <w:rPr>
          <w:rFonts w:ascii="Arial" w:hAnsi="Arial" w:cs="Arial"/>
          <w:color w:val="000000"/>
          <w:sz w:val="18"/>
          <w:szCs w:val="18"/>
        </w:rPr>
      </w:pPr>
    </w:p>
    <w:p w14:paraId="3EC886A5" w14:textId="53FE367B" w:rsidR="000B0CC7" w:rsidRDefault="000B0CC7" w:rsidP="00815E8D">
      <w:pPr>
        <w:rPr>
          <w:rFonts w:ascii="Arial" w:hAnsi="Arial" w:cs="Arial"/>
          <w:color w:val="000000"/>
          <w:sz w:val="18"/>
          <w:szCs w:val="18"/>
        </w:rPr>
      </w:pPr>
    </w:p>
    <w:p w14:paraId="5A7CEA45" w14:textId="2DC1C593" w:rsidR="000B0CC7" w:rsidRDefault="000B0CC7" w:rsidP="00815E8D">
      <w:pPr>
        <w:rPr>
          <w:rFonts w:ascii="Arial" w:hAnsi="Arial" w:cs="Arial"/>
          <w:color w:val="000000"/>
          <w:sz w:val="18"/>
          <w:szCs w:val="18"/>
        </w:rPr>
      </w:pPr>
    </w:p>
    <w:p w14:paraId="7DC56400" w14:textId="01BCD75C" w:rsidR="000B0CC7" w:rsidRDefault="000B0CC7" w:rsidP="00815E8D">
      <w:pPr>
        <w:rPr>
          <w:rFonts w:ascii="Arial" w:hAnsi="Arial" w:cs="Arial"/>
          <w:color w:val="000000"/>
          <w:sz w:val="18"/>
          <w:szCs w:val="18"/>
        </w:rPr>
      </w:pPr>
    </w:p>
    <w:p w14:paraId="449E937A" w14:textId="599B4C60" w:rsidR="000B0CC7" w:rsidRDefault="000B0CC7" w:rsidP="00815E8D">
      <w:pPr>
        <w:rPr>
          <w:rFonts w:ascii="Arial" w:hAnsi="Arial" w:cs="Arial"/>
          <w:color w:val="000000"/>
          <w:sz w:val="18"/>
          <w:szCs w:val="18"/>
        </w:rPr>
      </w:pPr>
    </w:p>
    <w:p w14:paraId="35CDF7CF" w14:textId="5434BD56" w:rsidR="000B0CC7" w:rsidRDefault="000B0CC7" w:rsidP="00815E8D">
      <w:pPr>
        <w:rPr>
          <w:rFonts w:ascii="Arial" w:hAnsi="Arial" w:cs="Arial"/>
          <w:color w:val="000000"/>
          <w:sz w:val="18"/>
          <w:szCs w:val="18"/>
        </w:rPr>
      </w:pPr>
    </w:p>
    <w:p w14:paraId="06506FFA" w14:textId="20C78F96" w:rsidR="000B0CC7" w:rsidRDefault="000B0CC7" w:rsidP="00815E8D">
      <w:pPr>
        <w:rPr>
          <w:rFonts w:ascii="Arial" w:hAnsi="Arial" w:cs="Arial"/>
          <w:color w:val="000000"/>
          <w:sz w:val="18"/>
          <w:szCs w:val="18"/>
        </w:rPr>
      </w:pPr>
    </w:p>
    <w:p w14:paraId="22DC2278" w14:textId="61F580D2" w:rsidR="000B0CC7" w:rsidRDefault="000B0CC7" w:rsidP="00815E8D">
      <w:pPr>
        <w:rPr>
          <w:rFonts w:ascii="Arial" w:hAnsi="Arial" w:cs="Arial"/>
          <w:color w:val="000000"/>
          <w:sz w:val="18"/>
          <w:szCs w:val="18"/>
        </w:rPr>
      </w:pPr>
    </w:p>
    <w:p w14:paraId="225BDF64" w14:textId="14D9AAA3" w:rsidR="000B0CC7" w:rsidRDefault="000B0CC7" w:rsidP="00815E8D">
      <w:pPr>
        <w:rPr>
          <w:rFonts w:ascii="Arial" w:hAnsi="Arial" w:cs="Arial"/>
          <w:color w:val="000000"/>
          <w:sz w:val="18"/>
          <w:szCs w:val="18"/>
        </w:rPr>
      </w:pPr>
    </w:p>
    <w:p w14:paraId="7D73F92A" w14:textId="4BF7EE7D" w:rsidR="000B0CC7" w:rsidRDefault="000B0CC7" w:rsidP="00815E8D">
      <w:pPr>
        <w:rPr>
          <w:rFonts w:ascii="Arial" w:hAnsi="Arial" w:cs="Arial"/>
          <w:color w:val="000000"/>
          <w:sz w:val="18"/>
          <w:szCs w:val="18"/>
        </w:rPr>
      </w:pPr>
    </w:p>
    <w:p w14:paraId="018513F2" w14:textId="6DBDEFA6" w:rsidR="000B0CC7" w:rsidRDefault="000B0CC7" w:rsidP="00815E8D">
      <w:pPr>
        <w:rPr>
          <w:rFonts w:ascii="Arial" w:hAnsi="Arial" w:cs="Arial"/>
          <w:color w:val="000000"/>
          <w:sz w:val="18"/>
          <w:szCs w:val="18"/>
        </w:rPr>
      </w:pPr>
    </w:p>
    <w:p w14:paraId="2A9F978F" w14:textId="12887BA6" w:rsidR="000B0CC7" w:rsidRDefault="000B0CC7" w:rsidP="00815E8D">
      <w:pPr>
        <w:rPr>
          <w:rFonts w:ascii="Arial" w:hAnsi="Arial" w:cs="Arial"/>
          <w:color w:val="000000"/>
          <w:sz w:val="18"/>
          <w:szCs w:val="18"/>
        </w:rPr>
      </w:pPr>
    </w:p>
    <w:p w14:paraId="18FC3FC9" w14:textId="1A93C584" w:rsidR="000B0CC7" w:rsidRDefault="000B0CC7" w:rsidP="00815E8D">
      <w:pPr>
        <w:rPr>
          <w:rFonts w:ascii="Arial" w:hAnsi="Arial" w:cs="Arial"/>
          <w:color w:val="000000"/>
          <w:sz w:val="18"/>
          <w:szCs w:val="18"/>
        </w:rPr>
      </w:pPr>
    </w:p>
    <w:p w14:paraId="320D1439" w14:textId="78528DAF" w:rsidR="000B0CC7" w:rsidRDefault="000B0CC7" w:rsidP="00815E8D">
      <w:pPr>
        <w:rPr>
          <w:rFonts w:ascii="Arial" w:hAnsi="Arial" w:cs="Arial"/>
          <w:color w:val="000000"/>
          <w:sz w:val="18"/>
          <w:szCs w:val="18"/>
        </w:rPr>
      </w:pPr>
    </w:p>
    <w:p w14:paraId="12125F00" w14:textId="6F638362" w:rsidR="000B0CC7" w:rsidRDefault="000B0CC7" w:rsidP="00815E8D">
      <w:pPr>
        <w:rPr>
          <w:rFonts w:ascii="Arial" w:hAnsi="Arial" w:cs="Arial"/>
          <w:color w:val="000000"/>
          <w:sz w:val="18"/>
          <w:szCs w:val="18"/>
        </w:rPr>
      </w:pPr>
    </w:p>
    <w:p w14:paraId="57B43C03" w14:textId="032B1499" w:rsidR="000B0CC7" w:rsidRDefault="000B0CC7" w:rsidP="00815E8D">
      <w:pPr>
        <w:rPr>
          <w:rFonts w:ascii="Arial" w:hAnsi="Arial" w:cs="Arial"/>
          <w:color w:val="000000"/>
          <w:sz w:val="18"/>
          <w:szCs w:val="18"/>
        </w:rPr>
      </w:pPr>
    </w:p>
    <w:p w14:paraId="26C1E24A" w14:textId="2F301A41" w:rsidR="000B0CC7" w:rsidRDefault="000B0CC7" w:rsidP="00815E8D">
      <w:pPr>
        <w:rPr>
          <w:rFonts w:ascii="Arial" w:hAnsi="Arial" w:cs="Arial"/>
          <w:color w:val="000000"/>
          <w:sz w:val="18"/>
          <w:szCs w:val="18"/>
        </w:rPr>
      </w:pPr>
    </w:p>
    <w:p w14:paraId="636C0AE0" w14:textId="047E5891" w:rsidR="000B0CC7" w:rsidRDefault="000B0CC7" w:rsidP="00815E8D">
      <w:pPr>
        <w:rPr>
          <w:rFonts w:ascii="Arial" w:hAnsi="Arial" w:cs="Arial"/>
          <w:color w:val="000000"/>
          <w:sz w:val="18"/>
          <w:szCs w:val="18"/>
        </w:rPr>
      </w:pPr>
    </w:p>
    <w:p w14:paraId="7E1852D1" w14:textId="04E6D04E" w:rsidR="000B0CC7" w:rsidRDefault="000B0CC7" w:rsidP="00815E8D">
      <w:pPr>
        <w:rPr>
          <w:rFonts w:ascii="Arial" w:hAnsi="Arial" w:cs="Arial"/>
          <w:color w:val="000000"/>
          <w:sz w:val="18"/>
          <w:szCs w:val="18"/>
        </w:rPr>
      </w:pPr>
    </w:p>
    <w:p w14:paraId="25D204E6" w14:textId="13194D91" w:rsidR="000B0CC7" w:rsidRDefault="000B0CC7" w:rsidP="00815E8D">
      <w:pPr>
        <w:rPr>
          <w:rFonts w:ascii="Arial" w:hAnsi="Arial" w:cs="Arial"/>
          <w:color w:val="000000"/>
          <w:sz w:val="18"/>
          <w:szCs w:val="18"/>
        </w:rPr>
      </w:pPr>
    </w:p>
    <w:p w14:paraId="4CC173F7" w14:textId="1CEBC2B4" w:rsidR="000B0CC7" w:rsidRDefault="000B0CC7" w:rsidP="00815E8D">
      <w:pPr>
        <w:rPr>
          <w:rFonts w:ascii="Arial" w:hAnsi="Arial" w:cs="Arial"/>
          <w:color w:val="000000"/>
          <w:sz w:val="18"/>
          <w:szCs w:val="18"/>
        </w:rPr>
      </w:pPr>
    </w:p>
    <w:p w14:paraId="1B99254C" w14:textId="2AB32DCB" w:rsidR="000B0CC7" w:rsidRDefault="000B0CC7" w:rsidP="00815E8D">
      <w:pPr>
        <w:rPr>
          <w:rFonts w:ascii="Arial" w:hAnsi="Arial" w:cs="Arial"/>
          <w:color w:val="000000"/>
          <w:sz w:val="18"/>
          <w:szCs w:val="18"/>
        </w:rPr>
      </w:pPr>
    </w:p>
    <w:p w14:paraId="36F07F91" w14:textId="175A3DA0" w:rsidR="000B0CC7" w:rsidRDefault="000B0CC7" w:rsidP="00815E8D">
      <w:pPr>
        <w:rPr>
          <w:rFonts w:ascii="Arial" w:hAnsi="Arial" w:cs="Arial"/>
          <w:color w:val="000000"/>
          <w:sz w:val="18"/>
          <w:szCs w:val="18"/>
        </w:rPr>
      </w:pPr>
    </w:p>
    <w:p w14:paraId="7BFAF252" w14:textId="50F00CFF" w:rsidR="000B0CC7" w:rsidRDefault="000B0CC7" w:rsidP="00815E8D">
      <w:pPr>
        <w:rPr>
          <w:rFonts w:ascii="Arial" w:hAnsi="Arial" w:cs="Arial"/>
          <w:color w:val="000000"/>
          <w:sz w:val="18"/>
          <w:szCs w:val="18"/>
        </w:rPr>
      </w:pPr>
    </w:p>
    <w:p w14:paraId="242F7C10" w14:textId="4FE5FB76" w:rsidR="000B0CC7" w:rsidRDefault="000B0CC7" w:rsidP="00815E8D">
      <w:pPr>
        <w:rPr>
          <w:rFonts w:ascii="Arial" w:hAnsi="Arial" w:cs="Arial"/>
          <w:color w:val="000000"/>
          <w:sz w:val="18"/>
          <w:szCs w:val="18"/>
        </w:rPr>
      </w:pPr>
    </w:p>
    <w:p w14:paraId="44ECAF9D" w14:textId="6839313E" w:rsidR="000B0CC7" w:rsidRDefault="000B0CC7" w:rsidP="00815E8D">
      <w:pPr>
        <w:rPr>
          <w:rFonts w:ascii="Arial" w:hAnsi="Arial" w:cs="Arial"/>
          <w:color w:val="000000"/>
          <w:sz w:val="18"/>
          <w:szCs w:val="18"/>
        </w:rPr>
      </w:pPr>
    </w:p>
    <w:p w14:paraId="75231553" w14:textId="71155DE6" w:rsidR="000B0CC7" w:rsidRDefault="000B0CC7" w:rsidP="00815E8D">
      <w:pPr>
        <w:rPr>
          <w:rFonts w:ascii="Arial" w:hAnsi="Arial" w:cs="Arial"/>
          <w:color w:val="000000"/>
          <w:sz w:val="18"/>
          <w:szCs w:val="18"/>
        </w:rPr>
      </w:pPr>
    </w:p>
    <w:p w14:paraId="5BC03E82" w14:textId="1029B36F" w:rsidR="000B0CC7" w:rsidRDefault="000B0CC7" w:rsidP="00815E8D">
      <w:pPr>
        <w:rPr>
          <w:rFonts w:ascii="Arial" w:hAnsi="Arial" w:cs="Arial"/>
          <w:color w:val="000000"/>
          <w:sz w:val="18"/>
          <w:szCs w:val="18"/>
        </w:rPr>
      </w:pPr>
    </w:p>
    <w:p w14:paraId="2AD563B2" w14:textId="79B0DA03" w:rsidR="000B0CC7" w:rsidRDefault="000B0CC7" w:rsidP="00815E8D">
      <w:pPr>
        <w:rPr>
          <w:rFonts w:ascii="Arial" w:hAnsi="Arial" w:cs="Arial"/>
          <w:color w:val="000000"/>
          <w:sz w:val="18"/>
          <w:szCs w:val="18"/>
        </w:rPr>
      </w:pPr>
    </w:p>
    <w:p w14:paraId="10A8A3CC" w14:textId="3E6889EE" w:rsidR="000B0CC7" w:rsidRDefault="000B0CC7" w:rsidP="00815E8D">
      <w:pPr>
        <w:rPr>
          <w:rFonts w:ascii="Arial" w:hAnsi="Arial" w:cs="Arial"/>
          <w:color w:val="000000"/>
          <w:sz w:val="18"/>
          <w:szCs w:val="18"/>
        </w:rPr>
      </w:pPr>
    </w:p>
    <w:p w14:paraId="4B803C69" w14:textId="08EE34F6" w:rsidR="000B0CC7" w:rsidRDefault="000B0CC7" w:rsidP="00815E8D">
      <w:pPr>
        <w:rPr>
          <w:rFonts w:ascii="Arial" w:hAnsi="Arial" w:cs="Arial"/>
          <w:color w:val="000000"/>
          <w:sz w:val="18"/>
          <w:szCs w:val="18"/>
        </w:rPr>
      </w:pPr>
    </w:p>
    <w:p w14:paraId="3572646F" w14:textId="1A4491B5" w:rsidR="000B0CC7" w:rsidRDefault="000B0CC7" w:rsidP="00815E8D">
      <w:pPr>
        <w:rPr>
          <w:rFonts w:ascii="Arial" w:hAnsi="Arial" w:cs="Arial"/>
          <w:color w:val="000000"/>
          <w:sz w:val="18"/>
          <w:szCs w:val="18"/>
        </w:rPr>
      </w:pPr>
    </w:p>
    <w:p w14:paraId="539696DB" w14:textId="3CB459A4" w:rsidR="000B0CC7" w:rsidRDefault="000B0CC7" w:rsidP="00815E8D">
      <w:pPr>
        <w:rPr>
          <w:rFonts w:ascii="Arial" w:hAnsi="Arial" w:cs="Arial"/>
          <w:color w:val="000000"/>
          <w:sz w:val="18"/>
          <w:szCs w:val="18"/>
        </w:rPr>
      </w:pPr>
    </w:p>
    <w:p w14:paraId="6DDFB826" w14:textId="3270FA30" w:rsidR="000B0CC7" w:rsidRDefault="000B0CC7" w:rsidP="00815E8D">
      <w:pPr>
        <w:rPr>
          <w:rFonts w:ascii="Arial" w:hAnsi="Arial" w:cs="Arial"/>
          <w:color w:val="000000"/>
          <w:sz w:val="18"/>
          <w:szCs w:val="18"/>
        </w:rPr>
      </w:pPr>
    </w:p>
    <w:p w14:paraId="333ADB2E" w14:textId="0EC37B08" w:rsidR="000B0CC7" w:rsidRDefault="000B0CC7" w:rsidP="00815E8D">
      <w:pPr>
        <w:rPr>
          <w:rFonts w:ascii="Arial" w:hAnsi="Arial" w:cs="Arial"/>
          <w:color w:val="000000"/>
          <w:sz w:val="18"/>
          <w:szCs w:val="18"/>
        </w:rPr>
      </w:pPr>
    </w:p>
    <w:p w14:paraId="7C53ADE1" w14:textId="4A969431" w:rsidR="000B0CC7" w:rsidRDefault="000B0CC7" w:rsidP="00815E8D">
      <w:pPr>
        <w:rPr>
          <w:rFonts w:ascii="Arial" w:hAnsi="Arial" w:cs="Arial"/>
          <w:color w:val="000000"/>
          <w:sz w:val="18"/>
          <w:szCs w:val="18"/>
        </w:rPr>
      </w:pPr>
    </w:p>
    <w:p w14:paraId="0DC006BA" w14:textId="46CA833F" w:rsidR="000B0CC7" w:rsidRDefault="000B0CC7" w:rsidP="00815E8D">
      <w:pPr>
        <w:rPr>
          <w:rFonts w:ascii="Arial" w:hAnsi="Arial" w:cs="Arial"/>
          <w:color w:val="000000"/>
          <w:sz w:val="18"/>
          <w:szCs w:val="18"/>
        </w:rPr>
      </w:pPr>
    </w:p>
    <w:p w14:paraId="6219E1B9" w14:textId="0077ABE9" w:rsidR="000B0CC7" w:rsidRDefault="000B0CC7" w:rsidP="00815E8D">
      <w:pPr>
        <w:rPr>
          <w:rFonts w:ascii="Arial" w:hAnsi="Arial" w:cs="Arial"/>
          <w:color w:val="000000"/>
          <w:sz w:val="18"/>
          <w:szCs w:val="18"/>
        </w:rPr>
      </w:pPr>
    </w:p>
    <w:p w14:paraId="0A0AC4B1" w14:textId="1CD21912" w:rsidR="000B0CC7" w:rsidRDefault="000B0CC7" w:rsidP="00815E8D">
      <w:pPr>
        <w:rPr>
          <w:rFonts w:ascii="Arial" w:hAnsi="Arial" w:cs="Arial"/>
          <w:color w:val="000000"/>
          <w:sz w:val="18"/>
          <w:szCs w:val="18"/>
        </w:rPr>
      </w:pPr>
    </w:p>
    <w:p w14:paraId="43189803" w14:textId="5CDF34FC" w:rsidR="000B0CC7" w:rsidRDefault="000B0CC7" w:rsidP="00815E8D">
      <w:pPr>
        <w:rPr>
          <w:rFonts w:ascii="Arial" w:hAnsi="Arial" w:cs="Arial"/>
          <w:color w:val="000000"/>
          <w:sz w:val="18"/>
          <w:szCs w:val="18"/>
        </w:rPr>
      </w:pPr>
    </w:p>
    <w:p w14:paraId="7A009FA7" w14:textId="1C8A62AE" w:rsidR="000B0CC7" w:rsidRDefault="000B0CC7" w:rsidP="00815E8D">
      <w:pPr>
        <w:rPr>
          <w:rFonts w:ascii="Arial" w:hAnsi="Arial" w:cs="Arial"/>
          <w:color w:val="000000"/>
          <w:sz w:val="18"/>
          <w:szCs w:val="18"/>
        </w:rPr>
      </w:pPr>
    </w:p>
    <w:p w14:paraId="03F8810F" w14:textId="5D72F5F6" w:rsidR="000B0CC7" w:rsidRDefault="000B0CC7" w:rsidP="00815E8D">
      <w:pPr>
        <w:rPr>
          <w:rFonts w:ascii="Arial" w:hAnsi="Arial" w:cs="Arial"/>
          <w:color w:val="000000"/>
          <w:sz w:val="18"/>
          <w:szCs w:val="18"/>
        </w:rPr>
      </w:pPr>
    </w:p>
    <w:p w14:paraId="1E52D20F" w14:textId="34B1436F" w:rsidR="000B0CC7" w:rsidRDefault="000B0CC7" w:rsidP="00815E8D">
      <w:pPr>
        <w:rPr>
          <w:rFonts w:ascii="Arial" w:hAnsi="Arial" w:cs="Arial"/>
          <w:color w:val="000000"/>
          <w:sz w:val="18"/>
          <w:szCs w:val="18"/>
        </w:rPr>
      </w:pPr>
    </w:p>
    <w:p w14:paraId="0F74C72E" w14:textId="5BD9FA88" w:rsidR="000B0CC7" w:rsidRDefault="000B0CC7" w:rsidP="00815E8D">
      <w:pPr>
        <w:rPr>
          <w:rFonts w:ascii="Arial" w:hAnsi="Arial" w:cs="Arial"/>
          <w:color w:val="000000"/>
          <w:sz w:val="18"/>
          <w:szCs w:val="18"/>
        </w:rPr>
      </w:pPr>
    </w:p>
    <w:p w14:paraId="546D2DC3" w14:textId="4FB4D21B" w:rsidR="000B0CC7" w:rsidRDefault="000B0CC7" w:rsidP="00815E8D">
      <w:pPr>
        <w:rPr>
          <w:rFonts w:ascii="Arial" w:hAnsi="Arial" w:cs="Arial"/>
          <w:color w:val="000000"/>
          <w:sz w:val="18"/>
          <w:szCs w:val="18"/>
        </w:rPr>
      </w:pPr>
    </w:p>
    <w:p w14:paraId="66ED2F1F" w14:textId="4846B78B" w:rsidR="000B0CC7" w:rsidRDefault="000B0CC7" w:rsidP="00815E8D">
      <w:pPr>
        <w:rPr>
          <w:rFonts w:ascii="Arial" w:hAnsi="Arial" w:cs="Arial"/>
          <w:color w:val="000000"/>
          <w:sz w:val="18"/>
          <w:szCs w:val="18"/>
        </w:rPr>
      </w:pPr>
    </w:p>
    <w:p w14:paraId="5BFC1D1F" w14:textId="0F1CF315" w:rsidR="000B0CC7" w:rsidRDefault="000B0CC7" w:rsidP="00815E8D">
      <w:pPr>
        <w:rPr>
          <w:rFonts w:ascii="Arial" w:hAnsi="Arial" w:cs="Arial"/>
          <w:color w:val="000000"/>
          <w:sz w:val="18"/>
          <w:szCs w:val="18"/>
        </w:rPr>
      </w:pPr>
    </w:p>
    <w:p w14:paraId="64A62233" w14:textId="00045ACE" w:rsidR="000B0CC7" w:rsidRDefault="000B0CC7" w:rsidP="00815E8D">
      <w:pPr>
        <w:rPr>
          <w:rFonts w:ascii="Arial" w:hAnsi="Arial" w:cs="Arial"/>
          <w:color w:val="000000"/>
          <w:sz w:val="18"/>
          <w:szCs w:val="18"/>
        </w:rPr>
      </w:pPr>
    </w:p>
    <w:p w14:paraId="421C480F" w14:textId="5400D6B1" w:rsidR="000B0CC7" w:rsidRDefault="000B0CC7" w:rsidP="00815E8D">
      <w:pPr>
        <w:rPr>
          <w:rFonts w:ascii="Arial" w:hAnsi="Arial" w:cs="Arial"/>
          <w:color w:val="000000"/>
          <w:sz w:val="18"/>
          <w:szCs w:val="18"/>
        </w:rPr>
      </w:pPr>
    </w:p>
    <w:p w14:paraId="3F39246F" w14:textId="4373B318" w:rsidR="000B0CC7" w:rsidRDefault="000B0CC7" w:rsidP="00815E8D">
      <w:pPr>
        <w:rPr>
          <w:rFonts w:ascii="Arial" w:hAnsi="Arial" w:cs="Arial"/>
          <w:color w:val="000000"/>
          <w:sz w:val="18"/>
          <w:szCs w:val="18"/>
        </w:rPr>
      </w:pPr>
    </w:p>
    <w:p w14:paraId="48AA7BF5" w14:textId="1BCD0E1F" w:rsidR="000B0CC7" w:rsidRDefault="000B0CC7" w:rsidP="00815E8D">
      <w:pPr>
        <w:rPr>
          <w:rFonts w:ascii="Arial" w:hAnsi="Arial" w:cs="Arial"/>
          <w:color w:val="000000"/>
          <w:sz w:val="18"/>
          <w:szCs w:val="18"/>
        </w:rPr>
      </w:pPr>
    </w:p>
    <w:p w14:paraId="24A38B70" w14:textId="3A784B75" w:rsidR="000B0CC7" w:rsidRDefault="000B0CC7" w:rsidP="00815E8D">
      <w:pPr>
        <w:rPr>
          <w:rFonts w:ascii="Arial" w:hAnsi="Arial" w:cs="Arial"/>
          <w:color w:val="000000"/>
          <w:sz w:val="18"/>
          <w:szCs w:val="18"/>
        </w:rPr>
      </w:pPr>
    </w:p>
    <w:p w14:paraId="33F3ADDB" w14:textId="2BE18071" w:rsidR="000B0CC7" w:rsidRDefault="000B0CC7" w:rsidP="00815E8D">
      <w:pPr>
        <w:rPr>
          <w:rFonts w:ascii="Arial" w:hAnsi="Arial" w:cs="Arial"/>
          <w:color w:val="000000"/>
          <w:sz w:val="18"/>
          <w:szCs w:val="18"/>
        </w:rPr>
      </w:pPr>
    </w:p>
    <w:p w14:paraId="0509315E" w14:textId="58C9753C" w:rsidR="000B0CC7" w:rsidRDefault="000B0CC7" w:rsidP="00815E8D">
      <w:pPr>
        <w:rPr>
          <w:rFonts w:ascii="Arial" w:hAnsi="Arial" w:cs="Arial"/>
          <w:color w:val="000000"/>
          <w:sz w:val="18"/>
          <w:szCs w:val="18"/>
        </w:rPr>
      </w:pPr>
    </w:p>
    <w:p w14:paraId="43A36F7D" w14:textId="77777777" w:rsidR="000B0CC7" w:rsidRPr="000B0CC7" w:rsidRDefault="000B0CC7" w:rsidP="00815E8D">
      <w:pPr>
        <w:rPr>
          <w:rFonts w:ascii="Arial" w:hAnsi="Arial" w:cs="Arial"/>
          <w:color w:val="000000"/>
          <w:sz w:val="18"/>
          <w:szCs w:val="18"/>
        </w:rPr>
      </w:pPr>
    </w:p>
    <w:p w14:paraId="70A76880" w14:textId="77777777" w:rsidR="00815E8D" w:rsidRPr="000B0CC7" w:rsidRDefault="00815E8D" w:rsidP="00815E8D">
      <w:pPr>
        <w:rPr>
          <w:rFonts w:ascii="Arial" w:hAnsi="Arial" w:cs="Arial"/>
          <w:b/>
          <w:sz w:val="28"/>
        </w:rPr>
      </w:pPr>
    </w:p>
    <w:p w14:paraId="24DD2F8A" w14:textId="77777777" w:rsidR="00815E8D" w:rsidRPr="000B0CC7" w:rsidRDefault="00815E8D" w:rsidP="00815E8D">
      <w:pPr>
        <w:rPr>
          <w:rFonts w:ascii="Arial" w:hAnsi="Arial" w:cs="Arial"/>
          <w:b/>
          <w:sz w:val="28"/>
        </w:rPr>
      </w:pPr>
      <w:r w:rsidRPr="000B0CC7">
        <w:rPr>
          <w:rFonts w:ascii="Arial" w:hAnsi="Arial" w:cs="Arial"/>
          <w:b/>
          <w:sz w:val="28"/>
        </w:rPr>
        <w:lastRenderedPageBreak/>
        <w:t>Appendix B</w:t>
      </w:r>
    </w:p>
    <w:p w14:paraId="54757642" w14:textId="77777777" w:rsidR="00815E8D" w:rsidRPr="000B0CC7" w:rsidRDefault="00815E8D" w:rsidP="00815E8D">
      <w:pPr>
        <w:rPr>
          <w:rFonts w:ascii="Arial" w:hAnsi="Arial" w:cs="Arial"/>
          <w:b/>
          <w:sz w:val="28"/>
        </w:rPr>
      </w:pPr>
    </w:p>
    <w:p w14:paraId="39469380" w14:textId="77777777" w:rsidR="00815E8D" w:rsidRPr="000B0CC7" w:rsidRDefault="00815E8D" w:rsidP="00815E8D">
      <w:pPr>
        <w:rPr>
          <w:rFonts w:ascii="Arial" w:hAnsi="Arial" w:cs="Arial"/>
          <w:b/>
          <w:sz w:val="28"/>
        </w:rPr>
      </w:pPr>
      <w:r w:rsidRPr="000B0CC7">
        <w:rPr>
          <w:rFonts w:ascii="Arial" w:hAnsi="Arial" w:cs="Arial"/>
          <w:b/>
          <w:sz w:val="28"/>
        </w:rPr>
        <w:t>Restructure Business Case</w:t>
      </w:r>
    </w:p>
    <w:p w14:paraId="639560F3" w14:textId="77777777" w:rsidR="00815E8D" w:rsidRPr="000B0CC7" w:rsidRDefault="00815E8D" w:rsidP="00815E8D">
      <w:pPr>
        <w:jc w:val="both"/>
        <w:rPr>
          <w:rFonts w:ascii="Arial" w:hAnsi="Arial" w:cs="Arial"/>
          <w:sz w:val="20"/>
        </w:rPr>
      </w:pPr>
    </w:p>
    <w:p w14:paraId="74B5471B" w14:textId="77777777" w:rsidR="00815E8D" w:rsidRPr="000B0CC7" w:rsidRDefault="00815E8D" w:rsidP="00815E8D">
      <w:pPr>
        <w:jc w:val="both"/>
        <w:rPr>
          <w:rFonts w:ascii="Arial" w:hAnsi="Arial" w:cs="Arial"/>
          <w:sz w:val="18"/>
          <w:szCs w:val="18"/>
        </w:rPr>
      </w:pPr>
      <w:r w:rsidRPr="000B0CC7">
        <w:rPr>
          <w:rFonts w:ascii="Arial" w:hAnsi="Arial" w:cs="Arial"/>
          <w:sz w:val="18"/>
          <w:szCs w:val="18"/>
        </w:rPr>
        <w:t xml:space="preserve">This document must be produced by the relevant line manager, and signed off by HR before submitting to SLT </w:t>
      </w:r>
    </w:p>
    <w:p w14:paraId="6975C82C" w14:textId="77777777" w:rsidR="00815E8D" w:rsidRPr="000B0CC7" w:rsidRDefault="00815E8D" w:rsidP="00815E8D">
      <w:pPr>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3914"/>
      </w:tblGrid>
      <w:tr w:rsidR="00815E8D" w:rsidRPr="000B0CC7" w14:paraId="322E2867" w14:textId="77777777" w:rsidTr="004377E3">
        <w:tc>
          <w:tcPr>
            <w:tcW w:w="4608" w:type="dxa"/>
            <w:shd w:val="clear" w:color="auto" w:fill="E6E6E6"/>
          </w:tcPr>
          <w:p w14:paraId="668D3971" w14:textId="77777777" w:rsidR="00815E8D" w:rsidRPr="000B0CC7" w:rsidRDefault="00815E8D" w:rsidP="004377E3">
            <w:pPr>
              <w:jc w:val="both"/>
              <w:rPr>
                <w:rFonts w:ascii="Arial" w:hAnsi="Arial" w:cs="Arial"/>
                <w:b/>
                <w:sz w:val="22"/>
                <w:szCs w:val="22"/>
              </w:rPr>
            </w:pPr>
            <w:r w:rsidRPr="000B0CC7">
              <w:rPr>
                <w:rFonts w:ascii="Arial" w:hAnsi="Arial" w:cs="Arial"/>
                <w:b/>
                <w:sz w:val="22"/>
                <w:szCs w:val="22"/>
              </w:rPr>
              <w:t>Initiating Manager</w:t>
            </w:r>
          </w:p>
        </w:tc>
        <w:tc>
          <w:tcPr>
            <w:tcW w:w="3914" w:type="dxa"/>
            <w:shd w:val="clear" w:color="auto" w:fill="E6E6E6"/>
          </w:tcPr>
          <w:p w14:paraId="52E18EBF" w14:textId="77777777" w:rsidR="00815E8D" w:rsidRPr="000B0CC7" w:rsidRDefault="00815E8D" w:rsidP="004377E3">
            <w:pPr>
              <w:jc w:val="both"/>
              <w:rPr>
                <w:rFonts w:ascii="Arial" w:hAnsi="Arial" w:cs="Arial"/>
                <w:b/>
                <w:sz w:val="22"/>
                <w:szCs w:val="22"/>
              </w:rPr>
            </w:pPr>
            <w:r w:rsidRPr="000B0CC7">
              <w:rPr>
                <w:rFonts w:ascii="Arial" w:hAnsi="Arial" w:cs="Arial"/>
                <w:b/>
                <w:sz w:val="22"/>
                <w:szCs w:val="22"/>
              </w:rPr>
              <w:t>Department</w:t>
            </w:r>
          </w:p>
        </w:tc>
      </w:tr>
      <w:tr w:rsidR="00815E8D" w:rsidRPr="000B0CC7" w14:paraId="4769BF08" w14:textId="77777777" w:rsidTr="004377E3">
        <w:tc>
          <w:tcPr>
            <w:tcW w:w="4608" w:type="dxa"/>
            <w:tcBorders>
              <w:bottom w:val="single" w:sz="4" w:space="0" w:color="auto"/>
            </w:tcBorders>
          </w:tcPr>
          <w:p w14:paraId="2FD0CA4A" w14:textId="77777777" w:rsidR="00815E8D" w:rsidRPr="000B0CC7" w:rsidRDefault="00815E8D" w:rsidP="004377E3">
            <w:pPr>
              <w:jc w:val="both"/>
              <w:rPr>
                <w:rFonts w:ascii="Arial" w:hAnsi="Arial" w:cs="Arial"/>
                <w:sz w:val="22"/>
                <w:szCs w:val="22"/>
              </w:rPr>
            </w:pPr>
          </w:p>
          <w:p w14:paraId="77ED4EAC" w14:textId="77777777" w:rsidR="00815E8D" w:rsidRPr="000B0CC7" w:rsidRDefault="00815E8D" w:rsidP="004377E3">
            <w:pPr>
              <w:jc w:val="both"/>
              <w:rPr>
                <w:rFonts w:ascii="Arial" w:hAnsi="Arial" w:cs="Arial"/>
                <w:sz w:val="22"/>
                <w:szCs w:val="22"/>
              </w:rPr>
            </w:pPr>
          </w:p>
        </w:tc>
        <w:tc>
          <w:tcPr>
            <w:tcW w:w="3914" w:type="dxa"/>
            <w:tcBorders>
              <w:bottom w:val="single" w:sz="4" w:space="0" w:color="auto"/>
            </w:tcBorders>
          </w:tcPr>
          <w:p w14:paraId="65F01BDC" w14:textId="77777777" w:rsidR="00815E8D" w:rsidRPr="000B0CC7" w:rsidRDefault="00815E8D" w:rsidP="004377E3">
            <w:pPr>
              <w:jc w:val="both"/>
              <w:rPr>
                <w:rFonts w:ascii="Arial" w:hAnsi="Arial" w:cs="Arial"/>
                <w:sz w:val="22"/>
                <w:szCs w:val="22"/>
              </w:rPr>
            </w:pPr>
          </w:p>
        </w:tc>
      </w:tr>
      <w:tr w:rsidR="00815E8D" w:rsidRPr="000B0CC7" w14:paraId="152093BD" w14:textId="77777777" w:rsidTr="004377E3">
        <w:tc>
          <w:tcPr>
            <w:tcW w:w="4608" w:type="dxa"/>
            <w:shd w:val="clear" w:color="auto" w:fill="E6E6E6"/>
          </w:tcPr>
          <w:p w14:paraId="3ED27644" w14:textId="77777777" w:rsidR="00815E8D" w:rsidRPr="000B0CC7" w:rsidRDefault="00815E8D" w:rsidP="004377E3">
            <w:pPr>
              <w:jc w:val="both"/>
              <w:rPr>
                <w:rFonts w:ascii="Arial" w:hAnsi="Arial" w:cs="Arial"/>
                <w:b/>
                <w:sz w:val="22"/>
                <w:szCs w:val="22"/>
              </w:rPr>
            </w:pPr>
            <w:r w:rsidRPr="000B0CC7">
              <w:rPr>
                <w:rFonts w:ascii="Arial" w:hAnsi="Arial" w:cs="Arial"/>
                <w:b/>
                <w:sz w:val="22"/>
                <w:szCs w:val="22"/>
              </w:rPr>
              <w:t>Summary Proposal</w:t>
            </w:r>
          </w:p>
          <w:p w14:paraId="2B0FD8CF" w14:textId="77777777" w:rsidR="00815E8D" w:rsidRPr="000B0CC7" w:rsidRDefault="00815E8D" w:rsidP="004377E3">
            <w:pPr>
              <w:jc w:val="both"/>
              <w:rPr>
                <w:rFonts w:ascii="Arial" w:hAnsi="Arial" w:cs="Arial"/>
                <w:b/>
                <w:sz w:val="22"/>
                <w:szCs w:val="22"/>
              </w:rPr>
            </w:pPr>
          </w:p>
          <w:p w14:paraId="19FD4954" w14:textId="77777777" w:rsidR="00815E8D" w:rsidRPr="000B0CC7" w:rsidRDefault="00815E8D" w:rsidP="004377E3">
            <w:pPr>
              <w:jc w:val="both"/>
              <w:rPr>
                <w:rFonts w:ascii="Arial" w:hAnsi="Arial" w:cs="Arial"/>
                <w:b/>
                <w:sz w:val="22"/>
                <w:szCs w:val="22"/>
              </w:rPr>
            </w:pPr>
          </w:p>
        </w:tc>
        <w:tc>
          <w:tcPr>
            <w:tcW w:w="3914" w:type="dxa"/>
            <w:shd w:val="clear" w:color="auto" w:fill="E6E6E6"/>
          </w:tcPr>
          <w:p w14:paraId="24F2E3F9" w14:textId="77777777" w:rsidR="00815E8D" w:rsidRPr="000B0CC7" w:rsidRDefault="00815E8D" w:rsidP="004377E3">
            <w:pPr>
              <w:jc w:val="both"/>
              <w:rPr>
                <w:rFonts w:ascii="Arial" w:hAnsi="Arial" w:cs="Arial"/>
                <w:b/>
                <w:sz w:val="22"/>
                <w:szCs w:val="22"/>
              </w:rPr>
            </w:pPr>
            <w:r w:rsidRPr="000B0CC7">
              <w:rPr>
                <w:rFonts w:ascii="Arial" w:hAnsi="Arial" w:cs="Arial"/>
                <w:b/>
                <w:sz w:val="22"/>
                <w:szCs w:val="22"/>
              </w:rPr>
              <w:t>Date</w:t>
            </w:r>
          </w:p>
        </w:tc>
      </w:tr>
      <w:tr w:rsidR="00815E8D" w:rsidRPr="000B0CC7" w14:paraId="40A54BF5" w14:textId="77777777" w:rsidTr="004377E3">
        <w:tc>
          <w:tcPr>
            <w:tcW w:w="4608" w:type="dxa"/>
          </w:tcPr>
          <w:p w14:paraId="1DD069B1" w14:textId="77777777" w:rsidR="00815E8D" w:rsidRPr="000B0CC7" w:rsidRDefault="00815E8D" w:rsidP="004377E3">
            <w:pPr>
              <w:rPr>
                <w:rFonts w:ascii="Arial" w:hAnsi="Arial" w:cs="Arial"/>
                <w:sz w:val="22"/>
                <w:szCs w:val="22"/>
              </w:rPr>
            </w:pPr>
          </w:p>
          <w:p w14:paraId="5F736F56" w14:textId="77777777" w:rsidR="00815E8D" w:rsidRPr="000B0CC7" w:rsidRDefault="00815E8D" w:rsidP="004377E3">
            <w:pPr>
              <w:rPr>
                <w:rFonts w:ascii="Arial" w:hAnsi="Arial" w:cs="Arial"/>
                <w:sz w:val="22"/>
                <w:szCs w:val="22"/>
              </w:rPr>
            </w:pPr>
          </w:p>
        </w:tc>
        <w:tc>
          <w:tcPr>
            <w:tcW w:w="3914" w:type="dxa"/>
          </w:tcPr>
          <w:p w14:paraId="6A830D62" w14:textId="77777777" w:rsidR="00815E8D" w:rsidRPr="000B0CC7" w:rsidRDefault="00815E8D" w:rsidP="004377E3">
            <w:pPr>
              <w:jc w:val="both"/>
              <w:rPr>
                <w:rFonts w:ascii="Arial" w:hAnsi="Arial" w:cs="Arial"/>
                <w:sz w:val="22"/>
                <w:szCs w:val="22"/>
              </w:rPr>
            </w:pPr>
          </w:p>
        </w:tc>
      </w:tr>
    </w:tbl>
    <w:p w14:paraId="205FCA4D" w14:textId="77777777" w:rsidR="00815E8D" w:rsidRPr="000B0CC7" w:rsidRDefault="00815E8D" w:rsidP="00815E8D">
      <w:pPr>
        <w:jc w:val="both"/>
        <w:rPr>
          <w:rFonts w:ascii="Arial" w:hAnsi="Arial" w:cs="Arial"/>
          <w:sz w:val="22"/>
          <w:szCs w:val="22"/>
        </w:rPr>
      </w:pPr>
    </w:p>
    <w:p w14:paraId="15E0ACB7" w14:textId="77777777" w:rsidR="00815E8D" w:rsidRPr="000B0CC7" w:rsidRDefault="00815E8D" w:rsidP="00815E8D">
      <w:pPr>
        <w:jc w:val="both"/>
        <w:rPr>
          <w:rFonts w:ascii="Arial" w:hAnsi="Arial" w:cs="Arial"/>
          <w:sz w:val="22"/>
          <w:szCs w:val="22"/>
        </w:rPr>
      </w:pPr>
    </w:p>
    <w:p w14:paraId="674E998E"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1. Background / Introduction</w:t>
      </w:r>
    </w:p>
    <w:p w14:paraId="4D65DBD0"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815E8D" w:rsidRPr="000B0CC7" w14:paraId="31B53D15" w14:textId="77777777" w:rsidTr="004377E3">
        <w:tc>
          <w:tcPr>
            <w:tcW w:w="8522" w:type="dxa"/>
          </w:tcPr>
          <w:p w14:paraId="57AEA4BC" w14:textId="77777777" w:rsidR="00815E8D" w:rsidRPr="000B0CC7" w:rsidRDefault="00815E8D" w:rsidP="004377E3">
            <w:pPr>
              <w:jc w:val="both"/>
              <w:rPr>
                <w:rFonts w:ascii="Arial" w:hAnsi="Arial" w:cs="Arial"/>
                <w:sz w:val="22"/>
                <w:szCs w:val="22"/>
              </w:rPr>
            </w:pPr>
          </w:p>
          <w:p w14:paraId="61F2A8E5" w14:textId="77777777" w:rsidR="00815E8D" w:rsidRPr="000B0CC7" w:rsidRDefault="00815E8D" w:rsidP="00815E8D">
            <w:pPr>
              <w:pStyle w:val="ListParagraph"/>
              <w:numPr>
                <w:ilvl w:val="0"/>
                <w:numId w:val="14"/>
              </w:numPr>
              <w:contextualSpacing/>
              <w:jc w:val="both"/>
              <w:rPr>
                <w:rFonts w:ascii="Arial" w:hAnsi="Arial" w:cs="Arial"/>
                <w:sz w:val="22"/>
                <w:szCs w:val="22"/>
              </w:rPr>
            </w:pPr>
            <w:r w:rsidRPr="000B0CC7">
              <w:rPr>
                <w:rFonts w:ascii="Arial" w:hAnsi="Arial" w:cs="Arial"/>
                <w:sz w:val="22"/>
                <w:szCs w:val="22"/>
              </w:rPr>
              <w:t>Why is the restructure needed?</w:t>
            </w:r>
          </w:p>
          <w:p w14:paraId="354648E9" w14:textId="77777777" w:rsidR="00815E8D" w:rsidRPr="000B0CC7" w:rsidRDefault="00815E8D" w:rsidP="00815E8D">
            <w:pPr>
              <w:pStyle w:val="ListParagraph"/>
              <w:numPr>
                <w:ilvl w:val="0"/>
                <w:numId w:val="14"/>
              </w:numPr>
              <w:contextualSpacing/>
              <w:jc w:val="both"/>
              <w:rPr>
                <w:rFonts w:ascii="Arial" w:hAnsi="Arial" w:cs="Arial"/>
                <w:sz w:val="22"/>
                <w:szCs w:val="22"/>
              </w:rPr>
            </w:pPr>
            <w:r w:rsidRPr="000B0CC7">
              <w:rPr>
                <w:rFonts w:ascii="Arial" w:hAnsi="Arial" w:cs="Arial"/>
                <w:sz w:val="22"/>
                <w:szCs w:val="22"/>
              </w:rPr>
              <w:t>What is the purpose/aim of the restructure?</w:t>
            </w:r>
          </w:p>
          <w:p w14:paraId="6467E5D0" w14:textId="77777777" w:rsidR="00815E8D" w:rsidRPr="000B0CC7" w:rsidRDefault="00815E8D" w:rsidP="00815E8D">
            <w:pPr>
              <w:pStyle w:val="ListParagraph"/>
              <w:numPr>
                <w:ilvl w:val="0"/>
                <w:numId w:val="14"/>
              </w:numPr>
              <w:contextualSpacing/>
              <w:jc w:val="both"/>
              <w:rPr>
                <w:rFonts w:ascii="Arial" w:hAnsi="Arial" w:cs="Arial"/>
                <w:sz w:val="22"/>
                <w:szCs w:val="22"/>
              </w:rPr>
            </w:pPr>
            <w:r w:rsidRPr="000B0CC7">
              <w:rPr>
                <w:rFonts w:ascii="Arial" w:hAnsi="Arial" w:cs="Arial"/>
                <w:sz w:val="22"/>
                <w:szCs w:val="22"/>
              </w:rPr>
              <w:t xml:space="preserve">Link to strategic/departmental plans </w:t>
            </w:r>
          </w:p>
          <w:p w14:paraId="08E76FB6" w14:textId="77777777" w:rsidR="00815E8D" w:rsidRPr="000B0CC7" w:rsidRDefault="00815E8D" w:rsidP="004377E3">
            <w:pPr>
              <w:jc w:val="both"/>
              <w:rPr>
                <w:rFonts w:ascii="Arial" w:hAnsi="Arial" w:cs="Arial"/>
                <w:sz w:val="22"/>
                <w:szCs w:val="22"/>
              </w:rPr>
            </w:pPr>
          </w:p>
        </w:tc>
      </w:tr>
    </w:tbl>
    <w:p w14:paraId="10F52FAA" w14:textId="77777777" w:rsidR="00815E8D" w:rsidRPr="000B0CC7" w:rsidRDefault="00815E8D" w:rsidP="00815E8D">
      <w:pPr>
        <w:jc w:val="both"/>
        <w:rPr>
          <w:rFonts w:ascii="Arial" w:hAnsi="Arial" w:cs="Arial"/>
          <w:sz w:val="22"/>
          <w:szCs w:val="22"/>
        </w:rPr>
      </w:pPr>
    </w:p>
    <w:p w14:paraId="293248DA" w14:textId="77777777" w:rsidR="00815E8D" w:rsidRPr="000B0CC7" w:rsidRDefault="00815E8D" w:rsidP="00815E8D">
      <w:pPr>
        <w:jc w:val="both"/>
        <w:rPr>
          <w:rFonts w:ascii="Arial" w:hAnsi="Arial" w:cs="Arial"/>
          <w:sz w:val="22"/>
          <w:szCs w:val="22"/>
        </w:rPr>
      </w:pPr>
    </w:p>
    <w:p w14:paraId="0921A09A"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 xml:space="preserve">2. Current Structure </w:t>
      </w:r>
    </w:p>
    <w:p w14:paraId="6A1AD968"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815E8D" w:rsidRPr="000B0CC7" w14:paraId="570B67B6" w14:textId="77777777" w:rsidTr="004377E3">
        <w:tc>
          <w:tcPr>
            <w:tcW w:w="8522" w:type="dxa"/>
          </w:tcPr>
          <w:p w14:paraId="23136418" w14:textId="77777777" w:rsidR="00815E8D" w:rsidRPr="000B0CC7" w:rsidRDefault="00815E8D" w:rsidP="004377E3">
            <w:pPr>
              <w:pStyle w:val="ListParagraph"/>
              <w:contextualSpacing/>
              <w:jc w:val="both"/>
              <w:rPr>
                <w:rFonts w:ascii="Arial" w:hAnsi="Arial" w:cs="Arial"/>
                <w:sz w:val="22"/>
                <w:szCs w:val="22"/>
              </w:rPr>
            </w:pPr>
          </w:p>
          <w:p w14:paraId="39F3A31E" w14:textId="77777777" w:rsidR="00815E8D" w:rsidRPr="000B0CC7" w:rsidRDefault="00815E8D" w:rsidP="00815E8D">
            <w:pPr>
              <w:pStyle w:val="ListParagraph"/>
              <w:numPr>
                <w:ilvl w:val="0"/>
                <w:numId w:val="15"/>
              </w:numPr>
              <w:contextualSpacing/>
              <w:jc w:val="both"/>
              <w:rPr>
                <w:rFonts w:ascii="Arial" w:hAnsi="Arial" w:cs="Arial"/>
                <w:sz w:val="22"/>
                <w:szCs w:val="22"/>
              </w:rPr>
            </w:pPr>
            <w:r w:rsidRPr="000B0CC7">
              <w:rPr>
                <w:rFonts w:ascii="Arial" w:hAnsi="Arial" w:cs="Arial"/>
                <w:sz w:val="22"/>
                <w:szCs w:val="22"/>
              </w:rPr>
              <w:t xml:space="preserve">Details of current structure including headcount and FTE </w:t>
            </w:r>
          </w:p>
          <w:p w14:paraId="52C58ACB" w14:textId="77777777" w:rsidR="00815E8D" w:rsidRPr="000B0CC7" w:rsidRDefault="00815E8D" w:rsidP="00815E8D">
            <w:pPr>
              <w:pStyle w:val="ListParagraph"/>
              <w:numPr>
                <w:ilvl w:val="0"/>
                <w:numId w:val="15"/>
              </w:numPr>
              <w:contextualSpacing/>
              <w:jc w:val="both"/>
              <w:rPr>
                <w:rFonts w:ascii="Arial" w:hAnsi="Arial" w:cs="Arial"/>
                <w:sz w:val="22"/>
                <w:szCs w:val="22"/>
              </w:rPr>
            </w:pPr>
            <w:r w:rsidRPr="000B0CC7">
              <w:rPr>
                <w:rFonts w:ascii="Arial" w:hAnsi="Arial" w:cs="Arial"/>
                <w:sz w:val="22"/>
                <w:szCs w:val="22"/>
              </w:rPr>
              <w:t xml:space="preserve">Organisational chart with names of postholders </w:t>
            </w:r>
          </w:p>
          <w:p w14:paraId="7F6A5FDD" w14:textId="77777777" w:rsidR="00815E8D" w:rsidRPr="000B0CC7" w:rsidRDefault="00815E8D" w:rsidP="00815E8D">
            <w:pPr>
              <w:pStyle w:val="ListParagraph"/>
              <w:numPr>
                <w:ilvl w:val="0"/>
                <w:numId w:val="15"/>
              </w:numPr>
              <w:contextualSpacing/>
              <w:jc w:val="both"/>
              <w:rPr>
                <w:rFonts w:ascii="Arial" w:hAnsi="Arial" w:cs="Arial"/>
                <w:sz w:val="22"/>
                <w:szCs w:val="22"/>
              </w:rPr>
            </w:pPr>
            <w:r w:rsidRPr="000B0CC7">
              <w:rPr>
                <w:rFonts w:ascii="Arial" w:hAnsi="Arial" w:cs="Arial"/>
                <w:sz w:val="22"/>
                <w:szCs w:val="22"/>
              </w:rPr>
              <w:t xml:space="preserve">What are the weaknesses/obstacles </w:t>
            </w:r>
          </w:p>
          <w:p w14:paraId="2EECA47C" w14:textId="77777777" w:rsidR="00815E8D" w:rsidRPr="000B0CC7" w:rsidRDefault="00815E8D" w:rsidP="00815E8D">
            <w:pPr>
              <w:pStyle w:val="ListParagraph"/>
              <w:numPr>
                <w:ilvl w:val="0"/>
                <w:numId w:val="15"/>
              </w:numPr>
              <w:contextualSpacing/>
              <w:jc w:val="both"/>
              <w:rPr>
                <w:rFonts w:ascii="Arial" w:hAnsi="Arial" w:cs="Arial"/>
                <w:sz w:val="22"/>
                <w:szCs w:val="22"/>
              </w:rPr>
            </w:pPr>
            <w:r w:rsidRPr="000B0CC7">
              <w:rPr>
                <w:rFonts w:ascii="Arial" w:hAnsi="Arial" w:cs="Arial"/>
                <w:sz w:val="22"/>
                <w:szCs w:val="22"/>
              </w:rPr>
              <w:t xml:space="preserve">Cost of current structure </w:t>
            </w:r>
          </w:p>
          <w:p w14:paraId="072FFD0C" w14:textId="77777777" w:rsidR="00815E8D" w:rsidRPr="000B0CC7" w:rsidRDefault="00815E8D" w:rsidP="004377E3">
            <w:pPr>
              <w:jc w:val="both"/>
              <w:rPr>
                <w:rFonts w:ascii="Arial" w:hAnsi="Arial" w:cs="Arial"/>
                <w:sz w:val="22"/>
                <w:szCs w:val="22"/>
              </w:rPr>
            </w:pPr>
          </w:p>
        </w:tc>
      </w:tr>
    </w:tbl>
    <w:p w14:paraId="6B968D5A" w14:textId="77777777" w:rsidR="00815E8D" w:rsidRPr="000B0CC7" w:rsidRDefault="00815E8D" w:rsidP="00815E8D">
      <w:pPr>
        <w:jc w:val="both"/>
        <w:rPr>
          <w:rFonts w:ascii="Arial" w:hAnsi="Arial" w:cs="Arial"/>
          <w:b/>
          <w:sz w:val="22"/>
          <w:szCs w:val="22"/>
        </w:rPr>
      </w:pPr>
    </w:p>
    <w:p w14:paraId="09B9A68A" w14:textId="77777777" w:rsidR="00815E8D" w:rsidRPr="000B0CC7" w:rsidRDefault="00815E8D" w:rsidP="00815E8D">
      <w:pPr>
        <w:jc w:val="both"/>
        <w:rPr>
          <w:rFonts w:ascii="Arial" w:hAnsi="Arial" w:cs="Arial"/>
          <w:b/>
          <w:sz w:val="22"/>
          <w:szCs w:val="22"/>
        </w:rPr>
      </w:pPr>
    </w:p>
    <w:p w14:paraId="3236C4E4"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3. Proposed Structure</w:t>
      </w:r>
    </w:p>
    <w:p w14:paraId="7A2C209D"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15E8D" w:rsidRPr="000B0CC7" w14:paraId="16F1E2C8" w14:textId="77777777" w:rsidTr="004377E3">
        <w:tc>
          <w:tcPr>
            <w:tcW w:w="8720" w:type="dxa"/>
          </w:tcPr>
          <w:p w14:paraId="09EC134F" w14:textId="77777777" w:rsidR="00815E8D" w:rsidRPr="000B0CC7" w:rsidRDefault="00815E8D" w:rsidP="004377E3">
            <w:pPr>
              <w:jc w:val="both"/>
              <w:rPr>
                <w:rFonts w:ascii="Arial" w:hAnsi="Arial" w:cs="Arial"/>
                <w:sz w:val="22"/>
                <w:szCs w:val="22"/>
              </w:rPr>
            </w:pPr>
          </w:p>
          <w:p w14:paraId="40AD834F" w14:textId="77777777" w:rsidR="00815E8D" w:rsidRPr="000B0CC7" w:rsidRDefault="00815E8D" w:rsidP="00815E8D">
            <w:pPr>
              <w:pStyle w:val="ListParagraph"/>
              <w:numPr>
                <w:ilvl w:val="0"/>
                <w:numId w:val="16"/>
              </w:numPr>
              <w:contextualSpacing/>
              <w:jc w:val="both"/>
              <w:rPr>
                <w:rFonts w:ascii="Arial" w:hAnsi="Arial" w:cs="Arial"/>
                <w:sz w:val="22"/>
                <w:szCs w:val="22"/>
              </w:rPr>
            </w:pPr>
            <w:r w:rsidRPr="000B0CC7">
              <w:rPr>
                <w:rFonts w:ascii="Arial" w:hAnsi="Arial" w:cs="Arial"/>
                <w:sz w:val="22"/>
                <w:szCs w:val="22"/>
              </w:rPr>
              <w:t xml:space="preserve">What are the changes needed </w:t>
            </w:r>
          </w:p>
          <w:p w14:paraId="5B933DB9" w14:textId="77777777" w:rsidR="00815E8D" w:rsidRPr="000B0CC7" w:rsidRDefault="00815E8D" w:rsidP="00815E8D">
            <w:pPr>
              <w:pStyle w:val="ListParagraph"/>
              <w:numPr>
                <w:ilvl w:val="0"/>
                <w:numId w:val="16"/>
              </w:numPr>
              <w:contextualSpacing/>
              <w:jc w:val="both"/>
              <w:rPr>
                <w:rFonts w:ascii="Arial" w:hAnsi="Arial" w:cs="Arial"/>
                <w:sz w:val="22"/>
                <w:szCs w:val="22"/>
              </w:rPr>
            </w:pPr>
            <w:r w:rsidRPr="000B0CC7">
              <w:rPr>
                <w:rFonts w:ascii="Arial" w:hAnsi="Arial" w:cs="Arial"/>
                <w:sz w:val="22"/>
                <w:szCs w:val="22"/>
              </w:rPr>
              <w:t xml:space="preserve">What are the anticipated benefits </w:t>
            </w:r>
          </w:p>
          <w:p w14:paraId="3AB3BBBF" w14:textId="77777777" w:rsidR="00815E8D" w:rsidRPr="000B0CC7" w:rsidRDefault="00815E8D" w:rsidP="00815E8D">
            <w:pPr>
              <w:pStyle w:val="ListParagraph"/>
              <w:numPr>
                <w:ilvl w:val="0"/>
                <w:numId w:val="16"/>
              </w:numPr>
              <w:contextualSpacing/>
              <w:jc w:val="both"/>
              <w:rPr>
                <w:rFonts w:ascii="Arial" w:hAnsi="Arial" w:cs="Arial"/>
                <w:sz w:val="22"/>
                <w:szCs w:val="22"/>
              </w:rPr>
            </w:pPr>
            <w:r w:rsidRPr="000B0CC7">
              <w:rPr>
                <w:rFonts w:ascii="Arial" w:hAnsi="Arial" w:cs="Arial"/>
                <w:sz w:val="22"/>
                <w:szCs w:val="22"/>
              </w:rPr>
              <w:t xml:space="preserve">Details of proposed structure headcount, FTE </w:t>
            </w:r>
          </w:p>
          <w:p w14:paraId="1C366A8D" w14:textId="77777777" w:rsidR="00815E8D" w:rsidRPr="000B0CC7" w:rsidRDefault="00815E8D" w:rsidP="00815E8D">
            <w:pPr>
              <w:pStyle w:val="ListParagraph"/>
              <w:numPr>
                <w:ilvl w:val="0"/>
                <w:numId w:val="16"/>
              </w:numPr>
              <w:contextualSpacing/>
              <w:jc w:val="both"/>
              <w:rPr>
                <w:rFonts w:ascii="Arial" w:hAnsi="Arial" w:cs="Arial"/>
                <w:sz w:val="22"/>
                <w:szCs w:val="22"/>
              </w:rPr>
            </w:pPr>
            <w:r w:rsidRPr="000B0CC7">
              <w:rPr>
                <w:rFonts w:ascii="Arial" w:hAnsi="Arial" w:cs="Arial"/>
                <w:sz w:val="22"/>
                <w:szCs w:val="22"/>
              </w:rPr>
              <w:t xml:space="preserve">Organisational chart </w:t>
            </w:r>
          </w:p>
          <w:p w14:paraId="6EA266BB"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Are there potential staff losses/increases/redeployments or other HR related issues?</w:t>
            </w:r>
          </w:p>
          <w:p w14:paraId="674C0705"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Is there a requirement to hire new staff/re-train staff?</w:t>
            </w:r>
          </w:p>
          <w:p w14:paraId="6AB64B04"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 xml:space="preserve">Any changes to technology? </w:t>
            </w:r>
          </w:p>
          <w:p w14:paraId="6E68D07C"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 xml:space="preserve">How will processes change, if at all? </w:t>
            </w:r>
          </w:p>
          <w:p w14:paraId="461324CD" w14:textId="77777777" w:rsidR="00815E8D" w:rsidRPr="000B0CC7" w:rsidRDefault="00815E8D" w:rsidP="00815E8D">
            <w:pPr>
              <w:pStyle w:val="ListParagraph"/>
              <w:numPr>
                <w:ilvl w:val="0"/>
                <w:numId w:val="16"/>
              </w:numPr>
              <w:contextualSpacing/>
              <w:jc w:val="both"/>
              <w:rPr>
                <w:rFonts w:ascii="Arial" w:hAnsi="Arial" w:cs="Arial"/>
                <w:sz w:val="22"/>
                <w:szCs w:val="22"/>
              </w:rPr>
            </w:pPr>
            <w:r w:rsidRPr="000B0CC7">
              <w:rPr>
                <w:rFonts w:ascii="Arial" w:hAnsi="Arial" w:cs="Arial"/>
                <w:sz w:val="22"/>
                <w:szCs w:val="22"/>
              </w:rPr>
              <w:t>Highlight impact on other departments ie is the department acquiring responsibilities from another department or are responsibilities being moved from the current department to another?</w:t>
            </w:r>
          </w:p>
          <w:p w14:paraId="67779AC5" w14:textId="77777777" w:rsidR="00815E8D" w:rsidRPr="000B0CC7" w:rsidRDefault="00815E8D" w:rsidP="004377E3">
            <w:pPr>
              <w:ind w:left="720"/>
              <w:jc w:val="both"/>
              <w:rPr>
                <w:rFonts w:ascii="Arial" w:hAnsi="Arial" w:cs="Arial"/>
                <w:sz w:val="22"/>
                <w:szCs w:val="22"/>
              </w:rPr>
            </w:pPr>
          </w:p>
          <w:p w14:paraId="727970A6" w14:textId="77777777" w:rsidR="00815E8D" w:rsidRPr="000B0CC7" w:rsidRDefault="00815E8D" w:rsidP="004377E3">
            <w:pPr>
              <w:ind w:left="720"/>
              <w:jc w:val="both"/>
              <w:rPr>
                <w:rFonts w:ascii="Arial" w:hAnsi="Arial" w:cs="Arial"/>
                <w:sz w:val="22"/>
                <w:szCs w:val="22"/>
              </w:rPr>
            </w:pPr>
          </w:p>
          <w:p w14:paraId="37E37E86"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 xml:space="preserve">Cost of proposed structure </w:t>
            </w:r>
          </w:p>
          <w:p w14:paraId="2D79BC03" w14:textId="77777777" w:rsidR="00815E8D" w:rsidRPr="000B0CC7" w:rsidRDefault="00815E8D" w:rsidP="00815E8D">
            <w:pPr>
              <w:numPr>
                <w:ilvl w:val="0"/>
                <w:numId w:val="16"/>
              </w:numPr>
              <w:jc w:val="both"/>
              <w:rPr>
                <w:rFonts w:ascii="Arial" w:hAnsi="Arial" w:cs="Arial"/>
                <w:sz w:val="22"/>
                <w:szCs w:val="22"/>
              </w:rPr>
            </w:pPr>
            <w:r w:rsidRPr="000B0CC7">
              <w:rPr>
                <w:rFonts w:ascii="Arial" w:hAnsi="Arial" w:cs="Arial"/>
                <w:sz w:val="22"/>
                <w:szCs w:val="22"/>
              </w:rPr>
              <w:t xml:space="preserve">Overall increase/decrease in costs </w:t>
            </w:r>
          </w:p>
          <w:p w14:paraId="1A46532F" w14:textId="77777777" w:rsidR="00815E8D" w:rsidRPr="000B0CC7" w:rsidRDefault="00815E8D" w:rsidP="004377E3">
            <w:pPr>
              <w:jc w:val="both"/>
              <w:rPr>
                <w:rFonts w:ascii="Arial" w:hAnsi="Arial" w:cs="Arial"/>
                <w:sz w:val="22"/>
                <w:szCs w:val="22"/>
              </w:rPr>
            </w:pPr>
          </w:p>
        </w:tc>
      </w:tr>
    </w:tbl>
    <w:p w14:paraId="5895C8AE" w14:textId="77777777" w:rsidR="00815E8D" w:rsidRPr="000B0CC7" w:rsidRDefault="00815E8D" w:rsidP="00815E8D">
      <w:pPr>
        <w:jc w:val="both"/>
        <w:rPr>
          <w:rFonts w:ascii="Arial" w:hAnsi="Arial" w:cs="Arial"/>
          <w:b/>
          <w:sz w:val="22"/>
          <w:szCs w:val="22"/>
        </w:rPr>
      </w:pPr>
    </w:p>
    <w:p w14:paraId="6A0D5128"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3. Implications of not undertaking Proposal</w:t>
      </w:r>
    </w:p>
    <w:p w14:paraId="1BEF5901"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15E8D" w:rsidRPr="000B0CC7" w14:paraId="3384290E" w14:textId="77777777" w:rsidTr="004377E3">
        <w:tc>
          <w:tcPr>
            <w:tcW w:w="8720" w:type="dxa"/>
          </w:tcPr>
          <w:p w14:paraId="48363D4D" w14:textId="77777777" w:rsidR="00815E8D" w:rsidRPr="000B0CC7" w:rsidRDefault="00815E8D" w:rsidP="004377E3">
            <w:pPr>
              <w:jc w:val="both"/>
              <w:rPr>
                <w:rFonts w:ascii="Arial" w:hAnsi="Arial" w:cs="Arial"/>
                <w:sz w:val="22"/>
                <w:szCs w:val="22"/>
              </w:rPr>
            </w:pPr>
          </w:p>
          <w:p w14:paraId="63DA86D1" w14:textId="77777777" w:rsidR="00815E8D" w:rsidRPr="000B0CC7" w:rsidRDefault="00815E8D" w:rsidP="004377E3">
            <w:pPr>
              <w:jc w:val="both"/>
              <w:rPr>
                <w:rFonts w:ascii="Arial" w:hAnsi="Arial" w:cs="Arial"/>
                <w:sz w:val="22"/>
                <w:szCs w:val="22"/>
              </w:rPr>
            </w:pPr>
            <w:r w:rsidRPr="000B0CC7">
              <w:rPr>
                <w:rFonts w:ascii="Arial" w:hAnsi="Arial" w:cs="Arial"/>
                <w:sz w:val="22"/>
                <w:szCs w:val="22"/>
              </w:rPr>
              <w:t>What will be the effect if the proposal does not go ahead?</w:t>
            </w:r>
          </w:p>
          <w:p w14:paraId="5172E394" w14:textId="77777777" w:rsidR="00815E8D" w:rsidRPr="000B0CC7" w:rsidRDefault="00815E8D" w:rsidP="004377E3">
            <w:pPr>
              <w:jc w:val="both"/>
              <w:rPr>
                <w:rFonts w:ascii="Arial" w:hAnsi="Arial" w:cs="Arial"/>
                <w:sz w:val="22"/>
                <w:szCs w:val="22"/>
              </w:rPr>
            </w:pPr>
          </w:p>
          <w:p w14:paraId="4F0B6B71" w14:textId="77777777" w:rsidR="00815E8D" w:rsidRPr="000B0CC7" w:rsidRDefault="00815E8D" w:rsidP="004377E3">
            <w:pPr>
              <w:jc w:val="both"/>
              <w:rPr>
                <w:rFonts w:ascii="Arial" w:hAnsi="Arial" w:cs="Arial"/>
                <w:sz w:val="22"/>
                <w:szCs w:val="22"/>
              </w:rPr>
            </w:pPr>
          </w:p>
          <w:p w14:paraId="0425A6FF" w14:textId="77777777" w:rsidR="00815E8D" w:rsidRPr="000B0CC7" w:rsidRDefault="00815E8D" w:rsidP="004377E3">
            <w:pPr>
              <w:jc w:val="both"/>
              <w:rPr>
                <w:rFonts w:ascii="Arial" w:hAnsi="Arial" w:cs="Arial"/>
                <w:sz w:val="22"/>
                <w:szCs w:val="22"/>
              </w:rPr>
            </w:pPr>
          </w:p>
        </w:tc>
      </w:tr>
    </w:tbl>
    <w:p w14:paraId="7027BC33" w14:textId="77777777" w:rsidR="00815E8D" w:rsidRPr="000B0CC7" w:rsidRDefault="00815E8D" w:rsidP="00815E8D">
      <w:pPr>
        <w:jc w:val="both"/>
        <w:rPr>
          <w:rFonts w:ascii="Arial" w:hAnsi="Arial" w:cs="Arial"/>
          <w:sz w:val="22"/>
          <w:szCs w:val="22"/>
        </w:rPr>
      </w:pPr>
    </w:p>
    <w:p w14:paraId="3F6BE09F"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4. Alternatives</w:t>
      </w:r>
    </w:p>
    <w:p w14:paraId="2895036A"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15E8D" w:rsidRPr="000B0CC7" w14:paraId="6ED870AD" w14:textId="77777777" w:rsidTr="004377E3">
        <w:tc>
          <w:tcPr>
            <w:tcW w:w="8720" w:type="dxa"/>
          </w:tcPr>
          <w:p w14:paraId="77B0B034" w14:textId="77777777" w:rsidR="00815E8D" w:rsidRPr="000B0CC7" w:rsidRDefault="00815E8D" w:rsidP="004377E3">
            <w:pPr>
              <w:jc w:val="both"/>
              <w:rPr>
                <w:rFonts w:ascii="Arial" w:hAnsi="Arial" w:cs="Arial"/>
                <w:sz w:val="22"/>
                <w:szCs w:val="22"/>
              </w:rPr>
            </w:pPr>
          </w:p>
          <w:p w14:paraId="5064ABA8" w14:textId="77777777" w:rsidR="00815E8D" w:rsidRPr="000B0CC7" w:rsidRDefault="00815E8D" w:rsidP="004377E3">
            <w:pPr>
              <w:jc w:val="both"/>
              <w:rPr>
                <w:rFonts w:ascii="Arial" w:hAnsi="Arial" w:cs="Arial"/>
                <w:sz w:val="22"/>
                <w:szCs w:val="22"/>
              </w:rPr>
            </w:pPr>
            <w:r w:rsidRPr="000B0CC7">
              <w:rPr>
                <w:rFonts w:ascii="Arial" w:hAnsi="Arial" w:cs="Arial"/>
                <w:sz w:val="22"/>
                <w:szCs w:val="22"/>
              </w:rPr>
              <w:t>What are the alternatives (if any) to the proposal?</w:t>
            </w:r>
          </w:p>
          <w:p w14:paraId="411A341B" w14:textId="77777777" w:rsidR="00815E8D" w:rsidRPr="000B0CC7" w:rsidRDefault="00815E8D" w:rsidP="004377E3">
            <w:pPr>
              <w:jc w:val="both"/>
              <w:rPr>
                <w:rFonts w:ascii="Arial" w:hAnsi="Arial" w:cs="Arial"/>
                <w:sz w:val="22"/>
                <w:szCs w:val="22"/>
              </w:rPr>
            </w:pPr>
          </w:p>
          <w:p w14:paraId="254DD51D" w14:textId="77777777" w:rsidR="00815E8D" w:rsidRPr="000B0CC7" w:rsidRDefault="00815E8D" w:rsidP="004377E3">
            <w:pPr>
              <w:ind w:left="720"/>
              <w:jc w:val="both"/>
              <w:rPr>
                <w:rFonts w:ascii="Arial" w:hAnsi="Arial" w:cs="Arial"/>
                <w:sz w:val="22"/>
                <w:szCs w:val="22"/>
              </w:rPr>
            </w:pPr>
          </w:p>
          <w:p w14:paraId="35F58331" w14:textId="77777777" w:rsidR="00815E8D" w:rsidRPr="000B0CC7" w:rsidRDefault="00815E8D" w:rsidP="004377E3">
            <w:pPr>
              <w:ind w:left="720"/>
              <w:jc w:val="both"/>
              <w:rPr>
                <w:rFonts w:ascii="Arial" w:hAnsi="Arial" w:cs="Arial"/>
                <w:sz w:val="22"/>
                <w:szCs w:val="22"/>
              </w:rPr>
            </w:pPr>
          </w:p>
          <w:p w14:paraId="26B6B77C" w14:textId="77777777" w:rsidR="00815E8D" w:rsidRPr="000B0CC7" w:rsidRDefault="00815E8D" w:rsidP="004377E3">
            <w:pPr>
              <w:ind w:left="720"/>
              <w:jc w:val="both"/>
              <w:rPr>
                <w:rFonts w:ascii="Arial" w:hAnsi="Arial" w:cs="Arial"/>
                <w:sz w:val="22"/>
                <w:szCs w:val="22"/>
              </w:rPr>
            </w:pPr>
          </w:p>
          <w:p w14:paraId="4AA9CADE" w14:textId="77777777" w:rsidR="00815E8D" w:rsidRPr="000B0CC7" w:rsidRDefault="00815E8D" w:rsidP="004377E3">
            <w:pPr>
              <w:ind w:left="720"/>
              <w:jc w:val="both"/>
              <w:rPr>
                <w:rFonts w:ascii="Arial" w:hAnsi="Arial" w:cs="Arial"/>
                <w:sz w:val="22"/>
                <w:szCs w:val="22"/>
              </w:rPr>
            </w:pPr>
          </w:p>
        </w:tc>
      </w:tr>
    </w:tbl>
    <w:p w14:paraId="00678860" w14:textId="77777777" w:rsidR="00815E8D" w:rsidRPr="000B0CC7" w:rsidRDefault="00815E8D" w:rsidP="00815E8D">
      <w:pPr>
        <w:jc w:val="both"/>
        <w:rPr>
          <w:rFonts w:ascii="Arial" w:hAnsi="Arial" w:cs="Arial"/>
          <w:b/>
          <w:sz w:val="22"/>
          <w:szCs w:val="22"/>
        </w:rPr>
      </w:pPr>
    </w:p>
    <w:p w14:paraId="1EE7712A"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 xml:space="preserve">5. Selection arrangements </w:t>
      </w:r>
    </w:p>
    <w:p w14:paraId="2FED2B22"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15E8D" w:rsidRPr="000B0CC7" w14:paraId="182F9430" w14:textId="77777777" w:rsidTr="004377E3">
        <w:tc>
          <w:tcPr>
            <w:tcW w:w="8720" w:type="dxa"/>
          </w:tcPr>
          <w:p w14:paraId="389C752B" w14:textId="77777777" w:rsidR="00815E8D" w:rsidRPr="000B0CC7" w:rsidRDefault="00815E8D" w:rsidP="004377E3">
            <w:pPr>
              <w:jc w:val="both"/>
              <w:rPr>
                <w:rFonts w:ascii="Arial" w:hAnsi="Arial" w:cs="Arial"/>
                <w:sz w:val="22"/>
                <w:szCs w:val="22"/>
              </w:rPr>
            </w:pPr>
          </w:p>
          <w:p w14:paraId="6547C6D7" w14:textId="77777777" w:rsidR="00815E8D" w:rsidRPr="000B0CC7" w:rsidRDefault="00815E8D" w:rsidP="00815E8D">
            <w:pPr>
              <w:pStyle w:val="ListParagraph"/>
              <w:numPr>
                <w:ilvl w:val="0"/>
                <w:numId w:val="17"/>
              </w:numPr>
              <w:jc w:val="both"/>
              <w:rPr>
                <w:rFonts w:ascii="Arial" w:hAnsi="Arial" w:cs="Arial"/>
                <w:sz w:val="22"/>
                <w:szCs w:val="22"/>
              </w:rPr>
            </w:pPr>
            <w:r w:rsidRPr="000B0CC7">
              <w:rPr>
                <w:rFonts w:ascii="Arial" w:hAnsi="Arial" w:cs="Arial"/>
                <w:sz w:val="22"/>
                <w:szCs w:val="22"/>
              </w:rPr>
              <w:t>Are there any assimilations?</w:t>
            </w:r>
          </w:p>
          <w:p w14:paraId="0DA4063E" w14:textId="77777777" w:rsidR="00815E8D" w:rsidRPr="000B0CC7" w:rsidRDefault="00815E8D" w:rsidP="00815E8D">
            <w:pPr>
              <w:pStyle w:val="ListParagraph"/>
              <w:numPr>
                <w:ilvl w:val="0"/>
                <w:numId w:val="17"/>
              </w:numPr>
              <w:jc w:val="both"/>
              <w:rPr>
                <w:rFonts w:ascii="Arial" w:hAnsi="Arial" w:cs="Arial"/>
                <w:sz w:val="22"/>
                <w:szCs w:val="22"/>
              </w:rPr>
            </w:pPr>
            <w:r w:rsidRPr="000B0CC7">
              <w:rPr>
                <w:rFonts w:ascii="Arial" w:hAnsi="Arial" w:cs="Arial"/>
                <w:sz w:val="22"/>
                <w:szCs w:val="22"/>
              </w:rPr>
              <w:t>What are the ringfencing arrangements?</w:t>
            </w:r>
          </w:p>
          <w:p w14:paraId="68902DB8" w14:textId="77777777" w:rsidR="00815E8D" w:rsidRPr="000B0CC7" w:rsidRDefault="00815E8D" w:rsidP="004377E3">
            <w:pPr>
              <w:jc w:val="both"/>
              <w:rPr>
                <w:rFonts w:ascii="Arial" w:hAnsi="Arial" w:cs="Arial"/>
                <w:sz w:val="22"/>
                <w:szCs w:val="22"/>
              </w:rPr>
            </w:pPr>
          </w:p>
          <w:p w14:paraId="7E36EAB2" w14:textId="77777777" w:rsidR="00815E8D" w:rsidRPr="000B0CC7" w:rsidRDefault="00815E8D" w:rsidP="004377E3">
            <w:pPr>
              <w:jc w:val="both"/>
              <w:rPr>
                <w:rFonts w:ascii="Arial" w:hAnsi="Arial" w:cs="Arial"/>
                <w:sz w:val="22"/>
                <w:szCs w:val="22"/>
              </w:rPr>
            </w:pPr>
          </w:p>
          <w:p w14:paraId="1BD69C5D" w14:textId="77777777" w:rsidR="00815E8D" w:rsidRPr="000B0CC7" w:rsidRDefault="00815E8D" w:rsidP="004377E3">
            <w:pPr>
              <w:jc w:val="both"/>
              <w:rPr>
                <w:rFonts w:ascii="Arial" w:hAnsi="Arial" w:cs="Arial"/>
                <w:sz w:val="22"/>
                <w:szCs w:val="22"/>
              </w:rPr>
            </w:pPr>
          </w:p>
          <w:p w14:paraId="13394C44" w14:textId="77777777" w:rsidR="00815E8D" w:rsidRPr="000B0CC7" w:rsidRDefault="00815E8D" w:rsidP="004377E3">
            <w:pPr>
              <w:jc w:val="both"/>
              <w:rPr>
                <w:rFonts w:ascii="Arial" w:hAnsi="Arial" w:cs="Arial"/>
                <w:sz w:val="22"/>
                <w:szCs w:val="22"/>
              </w:rPr>
            </w:pPr>
          </w:p>
        </w:tc>
      </w:tr>
    </w:tbl>
    <w:p w14:paraId="7454B3DA" w14:textId="77777777" w:rsidR="00815E8D" w:rsidRPr="000B0CC7" w:rsidRDefault="00815E8D" w:rsidP="00815E8D">
      <w:pPr>
        <w:jc w:val="both"/>
        <w:rPr>
          <w:rFonts w:ascii="Arial" w:hAnsi="Arial" w:cs="Arial"/>
          <w:b/>
          <w:sz w:val="22"/>
          <w:szCs w:val="22"/>
        </w:rPr>
      </w:pPr>
    </w:p>
    <w:p w14:paraId="708497CC"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6. Risks</w:t>
      </w:r>
    </w:p>
    <w:p w14:paraId="29C052A4" w14:textId="77777777" w:rsidR="00815E8D" w:rsidRPr="000B0CC7" w:rsidRDefault="00815E8D" w:rsidP="00815E8D">
      <w:pPr>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815E8D" w:rsidRPr="000B0CC7" w14:paraId="3D096CB4" w14:textId="77777777" w:rsidTr="004377E3">
        <w:tc>
          <w:tcPr>
            <w:tcW w:w="8720" w:type="dxa"/>
          </w:tcPr>
          <w:p w14:paraId="522F15D9" w14:textId="77777777" w:rsidR="00815E8D" w:rsidRPr="000B0CC7" w:rsidRDefault="00815E8D" w:rsidP="004377E3">
            <w:pPr>
              <w:jc w:val="both"/>
              <w:rPr>
                <w:rFonts w:ascii="Arial" w:hAnsi="Arial" w:cs="Arial"/>
                <w:sz w:val="22"/>
                <w:szCs w:val="22"/>
              </w:rPr>
            </w:pPr>
          </w:p>
          <w:p w14:paraId="73660F7A" w14:textId="77777777" w:rsidR="00815E8D" w:rsidRPr="000B0CC7" w:rsidRDefault="00815E8D" w:rsidP="004377E3">
            <w:pPr>
              <w:jc w:val="both"/>
              <w:rPr>
                <w:rFonts w:ascii="Arial" w:hAnsi="Arial" w:cs="Arial"/>
                <w:sz w:val="22"/>
                <w:szCs w:val="22"/>
              </w:rPr>
            </w:pPr>
            <w:r w:rsidRPr="000B0CC7">
              <w:rPr>
                <w:rFonts w:ascii="Arial" w:hAnsi="Arial" w:cs="Arial"/>
                <w:sz w:val="22"/>
                <w:szCs w:val="22"/>
              </w:rPr>
              <w:t xml:space="preserve">What risks are involved in implementing the proposal and how will they be managed (please indicate high/medium or low). This should also include what effects if any the proposal will have on staff in relation to E&amp;D (age, disability, gender, race, religion/belief, sexual orientation, transgender. These should also be addressed in the Equality Impact Assessment. </w:t>
            </w:r>
          </w:p>
          <w:p w14:paraId="2D6CBFDF" w14:textId="77777777" w:rsidR="00815E8D" w:rsidRPr="000B0CC7" w:rsidRDefault="00815E8D" w:rsidP="004377E3">
            <w:pPr>
              <w:jc w:val="both"/>
              <w:rPr>
                <w:rFonts w:ascii="Arial" w:hAnsi="Arial" w:cs="Arial"/>
                <w:sz w:val="22"/>
                <w:szCs w:val="22"/>
              </w:rPr>
            </w:pPr>
          </w:p>
          <w:p w14:paraId="40098DED" w14:textId="77777777" w:rsidR="00815E8D" w:rsidRPr="000B0CC7" w:rsidRDefault="00815E8D" w:rsidP="004377E3">
            <w:pPr>
              <w:jc w:val="both"/>
              <w:rPr>
                <w:rFonts w:ascii="Arial" w:hAnsi="Arial" w:cs="Arial"/>
                <w:sz w:val="22"/>
                <w:szCs w:val="22"/>
              </w:rPr>
            </w:pPr>
          </w:p>
          <w:p w14:paraId="4996949D" w14:textId="77777777" w:rsidR="00815E8D" w:rsidRPr="000B0CC7" w:rsidRDefault="00815E8D" w:rsidP="004377E3">
            <w:pPr>
              <w:jc w:val="both"/>
              <w:rPr>
                <w:rFonts w:ascii="Arial" w:hAnsi="Arial" w:cs="Arial"/>
                <w:sz w:val="22"/>
                <w:szCs w:val="22"/>
              </w:rPr>
            </w:pPr>
          </w:p>
          <w:p w14:paraId="30D02ADF" w14:textId="77777777" w:rsidR="00815E8D" w:rsidRPr="000B0CC7" w:rsidRDefault="00815E8D" w:rsidP="004377E3">
            <w:pPr>
              <w:jc w:val="both"/>
              <w:rPr>
                <w:rFonts w:ascii="Arial" w:hAnsi="Arial" w:cs="Arial"/>
                <w:sz w:val="22"/>
                <w:szCs w:val="22"/>
              </w:rPr>
            </w:pPr>
          </w:p>
        </w:tc>
      </w:tr>
    </w:tbl>
    <w:p w14:paraId="2D9BF801" w14:textId="77777777" w:rsidR="00815E8D" w:rsidRPr="000B0CC7" w:rsidRDefault="00815E8D" w:rsidP="00815E8D">
      <w:pPr>
        <w:jc w:val="both"/>
        <w:rPr>
          <w:rFonts w:ascii="Arial" w:hAnsi="Arial" w:cs="Arial"/>
          <w:sz w:val="22"/>
          <w:szCs w:val="22"/>
        </w:rPr>
      </w:pPr>
    </w:p>
    <w:p w14:paraId="53860432" w14:textId="77777777" w:rsidR="00815E8D" w:rsidRPr="000B0CC7" w:rsidRDefault="00815E8D" w:rsidP="00815E8D">
      <w:pPr>
        <w:jc w:val="both"/>
        <w:rPr>
          <w:rFonts w:ascii="Arial" w:hAnsi="Arial" w:cs="Arial"/>
          <w:sz w:val="22"/>
          <w:szCs w:val="22"/>
        </w:rPr>
      </w:pPr>
    </w:p>
    <w:p w14:paraId="5B4A5DB4" w14:textId="77777777" w:rsidR="00815E8D" w:rsidRPr="000B0CC7" w:rsidRDefault="00815E8D" w:rsidP="00815E8D">
      <w:pPr>
        <w:jc w:val="both"/>
        <w:rPr>
          <w:rFonts w:ascii="Arial" w:hAnsi="Arial" w:cs="Arial"/>
          <w:sz w:val="22"/>
          <w:szCs w:val="22"/>
        </w:rPr>
      </w:pPr>
    </w:p>
    <w:p w14:paraId="4EF9A4FF" w14:textId="77777777" w:rsidR="00815E8D" w:rsidRPr="000B0CC7" w:rsidRDefault="00815E8D" w:rsidP="00815E8D">
      <w:pPr>
        <w:jc w:val="both"/>
        <w:rPr>
          <w:rFonts w:ascii="Arial" w:hAnsi="Arial" w:cs="Arial"/>
          <w:b/>
          <w:sz w:val="22"/>
          <w:szCs w:val="22"/>
        </w:rPr>
      </w:pPr>
      <w:r w:rsidRPr="000B0CC7">
        <w:rPr>
          <w:rFonts w:ascii="Arial" w:hAnsi="Arial" w:cs="Arial"/>
          <w:b/>
          <w:sz w:val="22"/>
          <w:szCs w:val="22"/>
        </w:rPr>
        <w:t>7. Timescales</w:t>
      </w:r>
    </w:p>
    <w:p w14:paraId="5A3BA5F9" w14:textId="77777777" w:rsidR="00815E8D" w:rsidRPr="000B0CC7" w:rsidRDefault="00815E8D" w:rsidP="00815E8D">
      <w:pPr>
        <w:jc w:val="both"/>
        <w:rPr>
          <w:rFonts w:ascii="Arial" w:hAnsi="Arial" w:cs="Arial"/>
          <w:sz w:val="22"/>
          <w:szCs w:val="22"/>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4678"/>
        <w:gridCol w:w="2828"/>
      </w:tblGrid>
      <w:tr w:rsidR="00815E8D" w:rsidRPr="000B0CC7" w14:paraId="20460C15" w14:textId="77777777" w:rsidTr="004377E3">
        <w:tc>
          <w:tcPr>
            <w:tcW w:w="1242" w:type="dxa"/>
          </w:tcPr>
          <w:p w14:paraId="3D5B2B68" w14:textId="77777777" w:rsidR="00815E8D" w:rsidRPr="000B0CC7" w:rsidRDefault="00815E8D" w:rsidP="004377E3">
            <w:pPr>
              <w:tabs>
                <w:tab w:val="left" w:pos="1478"/>
                <w:tab w:val="left" w:pos="6498"/>
              </w:tabs>
              <w:jc w:val="center"/>
              <w:rPr>
                <w:rFonts w:ascii="Arial" w:hAnsi="Arial" w:cs="Arial"/>
                <w:b/>
                <w:sz w:val="22"/>
                <w:szCs w:val="22"/>
              </w:rPr>
            </w:pPr>
            <w:r w:rsidRPr="000B0CC7">
              <w:rPr>
                <w:rFonts w:ascii="Arial" w:hAnsi="Arial" w:cs="Arial"/>
                <w:b/>
                <w:sz w:val="22"/>
                <w:szCs w:val="22"/>
              </w:rPr>
              <w:t>Stages</w:t>
            </w:r>
          </w:p>
        </w:tc>
        <w:tc>
          <w:tcPr>
            <w:tcW w:w="4678" w:type="dxa"/>
          </w:tcPr>
          <w:p w14:paraId="6D9D0879" w14:textId="77777777" w:rsidR="00815E8D" w:rsidRPr="000B0CC7" w:rsidRDefault="00815E8D" w:rsidP="004377E3">
            <w:pPr>
              <w:tabs>
                <w:tab w:val="left" w:pos="1478"/>
                <w:tab w:val="left" w:pos="6498"/>
              </w:tabs>
              <w:jc w:val="center"/>
              <w:rPr>
                <w:rFonts w:ascii="Arial" w:hAnsi="Arial" w:cs="Arial"/>
                <w:b/>
                <w:sz w:val="22"/>
                <w:szCs w:val="22"/>
              </w:rPr>
            </w:pPr>
            <w:r w:rsidRPr="000B0CC7">
              <w:rPr>
                <w:rFonts w:ascii="Arial" w:hAnsi="Arial" w:cs="Arial"/>
                <w:b/>
                <w:sz w:val="22"/>
                <w:szCs w:val="22"/>
              </w:rPr>
              <w:t>Detail</w:t>
            </w:r>
          </w:p>
        </w:tc>
        <w:tc>
          <w:tcPr>
            <w:tcW w:w="2828" w:type="dxa"/>
          </w:tcPr>
          <w:p w14:paraId="3C5B060A" w14:textId="77777777" w:rsidR="00815E8D" w:rsidRPr="000B0CC7" w:rsidRDefault="00815E8D" w:rsidP="004377E3">
            <w:pPr>
              <w:tabs>
                <w:tab w:val="left" w:pos="1478"/>
                <w:tab w:val="left" w:pos="6498"/>
              </w:tabs>
              <w:jc w:val="center"/>
              <w:rPr>
                <w:rFonts w:ascii="Arial" w:hAnsi="Arial" w:cs="Arial"/>
                <w:b/>
                <w:sz w:val="22"/>
                <w:szCs w:val="22"/>
              </w:rPr>
            </w:pPr>
            <w:r w:rsidRPr="000B0CC7">
              <w:rPr>
                <w:rFonts w:ascii="Arial" w:hAnsi="Arial" w:cs="Arial"/>
                <w:b/>
                <w:sz w:val="22"/>
                <w:szCs w:val="22"/>
              </w:rPr>
              <w:t>Deadline</w:t>
            </w:r>
          </w:p>
          <w:p w14:paraId="0B037FAF" w14:textId="77777777" w:rsidR="00815E8D" w:rsidRPr="000B0CC7" w:rsidRDefault="00815E8D" w:rsidP="004377E3">
            <w:pPr>
              <w:tabs>
                <w:tab w:val="left" w:pos="1478"/>
                <w:tab w:val="left" w:pos="6498"/>
              </w:tabs>
              <w:jc w:val="center"/>
              <w:rPr>
                <w:rFonts w:ascii="Arial" w:hAnsi="Arial" w:cs="Arial"/>
                <w:b/>
                <w:sz w:val="22"/>
                <w:szCs w:val="22"/>
              </w:rPr>
            </w:pPr>
          </w:p>
        </w:tc>
      </w:tr>
      <w:tr w:rsidR="00815E8D" w:rsidRPr="000B0CC7" w14:paraId="6AAC82FF" w14:textId="77777777" w:rsidTr="004377E3">
        <w:tc>
          <w:tcPr>
            <w:tcW w:w="1242" w:type="dxa"/>
          </w:tcPr>
          <w:p w14:paraId="3A4A3B40"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4CCFD3E0"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Sent to SLT </w:t>
            </w:r>
          </w:p>
          <w:p w14:paraId="5C00191B"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0AD00DC2"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3DF933E2" w14:textId="77777777" w:rsidTr="004377E3">
        <w:tc>
          <w:tcPr>
            <w:tcW w:w="1242" w:type="dxa"/>
          </w:tcPr>
          <w:p w14:paraId="772A6153"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2FE4B48D"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Sent to JNC</w:t>
            </w:r>
          </w:p>
          <w:p w14:paraId="73EF4163"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3CAC6DB3"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4775F1FB" w14:textId="77777777" w:rsidTr="004377E3">
        <w:tc>
          <w:tcPr>
            <w:tcW w:w="1242" w:type="dxa"/>
          </w:tcPr>
          <w:p w14:paraId="1C48465C"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1BC0086C"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Consultation meeting with staff </w:t>
            </w:r>
          </w:p>
          <w:p w14:paraId="310FD846"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47E8C262"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52E21B49" w14:textId="77777777" w:rsidTr="004377E3">
        <w:tc>
          <w:tcPr>
            <w:tcW w:w="1242" w:type="dxa"/>
          </w:tcPr>
          <w:p w14:paraId="12D115DC"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7A404D12"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One to one consultations (as requested)</w:t>
            </w:r>
          </w:p>
          <w:p w14:paraId="0FD99591"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 </w:t>
            </w:r>
          </w:p>
        </w:tc>
        <w:tc>
          <w:tcPr>
            <w:tcW w:w="2828" w:type="dxa"/>
          </w:tcPr>
          <w:p w14:paraId="294B900D"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50BFB4E8" w14:textId="77777777" w:rsidTr="004377E3">
        <w:tc>
          <w:tcPr>
            <w:tcW w:w="1242" w:type="dxa"/>
          </w:tcPr>
          <w:p w14:paraId="473DB42F"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253641CC"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VR Trawl (if applicable)</w:t>
            </w:r>
          </w:p>
          <w:p w14:paraId="2D86F6F8"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2DBD42FD"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4794C8CB" w14:textId="77777777" w:rsidTr="004377E3">
        <w:tc>
          <w:tcPr>
            <w:tcW w:w="1242" w:type="dxa"/>
          </w:tcPr>
          <w:p w14:paraId="658C0FAE"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49427986"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End of consultation period </w:t>
            </w:r>
          </w:p>
          <w:p w14:paraId="163CF86D"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3C1332E8"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54BA57DC" w14:textId="77777777" w:rsidTr="004377E3">
        <w:tc>
          <w:tcPr>
            <w:tcW w:w="1242" w:type="dxa"/>
          </w:tcPr>
          <w:p w14:paraId="31E7FDC5"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2BFF493B"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Comments and revised proposal to be fed-back (formal meeting).</w:t>
            </w:r>
          </w:p>
          <w:p w14:paraId="7BA92E07"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2457BB54"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4ED4ED9B" w14:textId="77777777" w:rsidTr="004377E3">
        <w:tc>
          <w:tcPr>
            <w:tcW w:w="1242" w:type="dxa"/>
          </w:tcPr>
          <w:p w14:paraId="0BC984AB"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4CF33D42"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Expression of Interest (EOI) sent </w:t>
            </w:r>
          </w:p>
          <w:p w14:paraId="2A81DC1A"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52E5A417"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6091038C" w14:textId="77777777" w:rsidTr="004377E3">
        <w:tc>
          <w:tcPr>
            <w:tcW w:w="1242" w:type="dxa"/>
          </w:tcPr>
          <w:p w14:paraId="59AC38AF"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3F078890"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Closing date of EOI.</w:t>
            </w:r>
          </w:p>
          <w:p w14:paraId="1F0EC0E0"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140A0C92" w14:textId="77777777" w:rsidR="00815E8D" w:rsidRPr="000B0CC7" w:rsidRDefault="00815E8D" w:rsidP="004377E3">
            <w:pPr>
              <w:tabs>
                <w:tab w:val="left" w:pos="1478"/>
                <w:tab w:val="left" w:pos="6498"/>
              </w:tabs>
              <w:rPr>
                <w:rFonts w:ascii="Arial" w:hAnsi="Arial" w:cs="Arial"/>
                <w:sz w:val="22"/>
                <w:szCs w:val="22"/>
              </w:rPr>
            </w:pPr>
          </w:p>
        </w:tc>
      </w:tr>
      <w:tr w:rsidR="00815E8D" w:rsidRPr="000B0CC7" w14:paraId="0759F173" w14:textId="77777777" w:rsidTr="004377E3">
        <w:tc>
          <w:tcPr>
            <w:tcW w:w="1242" w:type="dxa"/>
          </w:tcPr>
          <w:p w14:paraId="3641E8C7"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198BE8BF"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Notification to applicants of interviews. </w:t>
            </w:r>
          </w:p>
          <w:p w14:paraId="276CA1AF"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0D837631" w14:textId="77777777" w:rsidR="00815E8D" w:rsidRPr="000B0CC7" w:rsidRDefault="00815E8D" w:rsidP="004377E3">
            <w:pPr>
              <w:tabs>
                <w:tab w:val="left" w:pos="1478"/>
                <w:tab w:val="left" w:pos="6498"/>
              </w:tabs>
              <w:rPr>
                <w:rFonts w:ascii="Arial" w:hAnsi="Arial" w:cs="Arial"/>
                <w:color w:val="000000"/>
                <w:sz w:val="22"/>
                <w:szCs w:val="22"/>
              </w:rPr>
            </w:pPr>
          </w:p>
        </w:tc>
      </w:tr>
      <w:tr w:rsidR="00815E8D" w:rsidRPr="000B0CC7" w14:paraId="1BB58C8A" w14:textId="77777777" w:rsidTr="004377E3">
        <w:tc>
          <w:tcPr>
            <w:tcW w:w="1242" w:type="dxa"/>
          </w:tcPr>
          <w:p w14:paraId="20906C5F"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5F9A36B3"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Interviews take place.</w:t>
            </w:r>
          </w:p>
          <w:p w14:paraId="3A316817"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147305E3" w14:textId="77777777" w:rsidR="00815E8D" w:rsidRPr="000B0CC7" w:rsidRDefault="00815E8D" w:rsidP="004377E3">
            <w:pPr>
              <w:tabs>
                <w:tab w:val="left" w:pos="1478"/>
                <w:tab w:val="left" w:pos="6498"/>
              </w:tabs>
              <w:rPr>
                <w:rFonts w:ascii="Arial" w:hAnsi="Arial" w:cs="Arial"/>
                <w:color w:val="000000"/>
                <w:sz w:val="22"/>
                <w:szCs w:val="22"/>
              </w:rPr>
            </w:pPr>
          </w:p>
        </w:tc>
      </w:tr>
      <w:tr w:rsidR="00815E8D" w:rsidRPr="000B0CC7" w14:paraId="2CF743B4" w14:textId="77777777" w:rsidTr="004377E3">
        <w:tc>
          <w:tcPr>
            <w:tcW w:w="1242" w:type="dxa"/>
          </w:tcPr>
          <w:p w14:paraId="1EDD5104" w14:textId="77777777" w:rsidR="00815E8D" w:rsidRPr="000B0CC7" w:rsidRDefault="00815E8D" w:rsidP="00815E8D">
            <w:pPr>
              <w:pStyle w:val="ListParagraph"/>
              <w:numPr>
                <w:ilvl w:val="0"/>
                <w:numId w:val="13"/>
              </w:numPr>
              <w:tabs>
                <w:tab w:val="left" w:pos="1478"/>
                <w:tab w:val="left" w:pos="6498"/>
              </w:tabs>
              <w:jc w:val="center"/>
              <w:rPr>
                <w:rFonts w:cs="Arial"/>
                <w:b/>
                <w:sz w:val="22"/>
                <w:szCs w:val="22"/>
              </w:rPr>
            </w:pPr>
          </w:p>
        </w:tc>
        <w:tc>
          <w:tcPr>
            <w:tcW w:w="4678" w:type="dxa"/>
          </w:tcPr>
          <w:p w14:paraId="2B79D9DA" w14:textId="77777777" w:rsidR="00815E8D" w:rsidRPr="000B0CC7" w:rsidRDefault="00815E8D" w:rsidP="004377E3">
            <w:pPr>
              <w:tabs>
                <w:tab w:val="left" w:pos="1478"/>
                <w:tab w:val="left" w:pos="6498"/>
              </w:tabs>
              <w:rPr>
                <w:rFonts w:ascii="Arial" w:hAnsi="Arial" w:cs="Arial"/>
                <w:sz w:val="22"/>
                <w:szCs w:val="22"/>
              </w:rPr>
            </w:pPr>
            <w:r w:rsidRPr="000B0CC7">
              <w:rPr>
                <w:rFonts w:ascii="Arial" w:hAnsi="Arial" w:cs="Arial"/>
                <w:sz w:val="22"/>
                <w:szCs w:val="22"/>
              </w:rPr>
              <w:t xml:space="preserve">Offer / At Risk Letters Issued </w:t>
            </w:r>
          </w:p>
          <w:p w14:paraId="7CA73A09" w14:textId="77777777" w:rsidR="00815E8D" w:rsidRPr="000B0CC7" w:rsidRDefault="00815E8D" w:rsidP="004377E3">
            <w:pPr>
              <w:tabs>
                <w:tab w:val="left" w:pos="1478"/>
                <w:tab w:val="left" w:pos="6498"/>
              </w:tabs>
              <w:rPr>
                <w:rFonts w:ascii="Arial" w:hAnsi="Arial" w:cs="Arial"/>
                <w:sz w:val="22"/>
                <w:szCs w:val="22"/>
              </w:rPr>
            </w:pPr>
          </w:p>
        </w:tc>
        <w:tc>
          <w:tcPr>
            <w:tcW w:w="2828" w:type="dxa"/>
          </w:tcPr>
          <w:p w14:paraId="366A742A" w14:textId="77777777" w:rsidR="00815E8D" w:rsidRPr="000B0CC7" w:rsidRDefault="00815E8D" w:rsidP="004377E3">
            <w:pPr>
              <w:tabs>
                <w:tab w:val="left" w:pos="1478"/>
                <w:tab w:val="left" w:pos="6498"/>
              </w:tabs>
              <w:rPr>
                <w:rFonts w:ascii="Arial" w:hAnsi="Arial" w:cs="Arial"/>
                <w:color w:val="000000"/>
                <w:sz w:val="22"/>
                <w:szCs w:val="22"/>
              </w:rPr>
            </w:pPr>
          </w:p>
        </w:tc>
      </w:tr>
    </w:tbl>
    <w:p w14:paraId="24ED1F11" w14:textId="77777777" w:rsidR="00815E8D" w:rsidRPr="000B0CC7" w:rsidRDefault="00815E8D" w:rsidP="00815E8D">
      <w:pPr>
        <w:rPr>
          <w:rFonts w:ascii="Arial" w:hAnsi="Arial" w:cs="Arial"/>
          <w:color w:val="000000"/>
          <w:sz w:val="20"/>
        </w:rPr>
      </w:pPr>
    </w:p>
    <w:p w14:paraId="37CD9E60" w14:textId="77777777" w:rsidR="00815E8D" w:rsidRPr="000B0CC7" w:rsidRDefault="00815E8D" w:rsidP="00815E8D">
      <w:pPr>
        <w:rPr>
          <w:rFonts w:ascii="Arial" w:hAnsi="Arial" w:cs="Arial"/>
          <w:color w:val="000000"/>
          <w:sz w:val="20"/>
        </w:rPr>
      </w:pPr>
    </w:p>
    <w:p w14:paraId="6641A27D" w14:textId="77777777" w:rsidR="00815E8D" w:rsidRPr="000B0CC7" w:rsidRDefault="00815E8D" w:rsidP="00815E8D">
      <w:pPr>
        <w:rPr>
          <w:rFonts w:ascii="Arial" w:hAnsi="Arial" w:cs="Arial"/>
          <w:color w:val="000000"/>
          <w:sz w:val="20"/>
        </w:rPr>
      </w:pPr>
    </w:p>
    <w:p w14:paraId="7F037889" w14:textId="77777777" w:rsidR="00815E8D" w:rsidRPr="000B0CC7" w:rsidRDefault="00815E8D" w:rsidP="00815E8D">
      <w:pPr>
        <w:rPr>
          <w:rFonts w:ascii="Arial" w:hAnsi="Arial" w:cs="Arial"/>
          <w:color w:val="000000"/>
          <w:sz w:val="20"/>
        </w:rPr>
      </w:pPr>
    </w:p>
    <w:p w14:paraId="43342BE3" w14:textId="77777777" w:rsidR="00815E8D" w:rsidRPr="000B0CC7" w:rsidRDefault="00815E8D" w:rsidP="00815E8D">
      <w:pPr>
        <w:rPr>
          <w:rFonts w:ascii="Arial" w:hAnsi="Arial" w:cs="Arial"/>
          <w:color w:val="000000"/>
          <w:sz w:val="20"/>
        </w:rPr>
      </w:pPr>
    </w:p>
    <w:p w14:paraId="438470B7" w14:textId="77777777" w:rsidR="00815E8D" w:rsidRPr="000B0CC7" w:rsidRDefault="00815E8D" w:rsidP="00815E8D">
      <w:pPr>
        <w:rPr>
          <w:rFonts w:ascii="Arial" w:hAnsi="Arial" w:cs="Arial"/>
          <w:color w:val="000000"/>
          <w:sz w:val="20"/>
        </w:rPr>
      </w:pPr>
    </w:p>
    <w:p w14:paraId="4AE500BC" w14:textId="77777777" w:rsidR="00815E8D" w:rsidRPr="000B0CC7" w:rsidRDefault="00815E8D" w:rsidP="00815E8D">
      <w:pPr>
        <w:rPr>
          <w:rFonts w:ascii="Arial" w:hAnsi="Arial" w:cs="Arial"/>
          <w:color w:val="000000"/>
          <w:sz w:val="20"/>
        </w:rPr>
      </w:pPr>
    </w:p>
    <w:p w14:paraId="4E5A077C" w14:textId="77777777" w:rsidR="00815E8D" w:rsidRPr="000B0CC7" w:rsidRDefault="00815E8D" w:rsidP="00815E8D">
      <w:pPr>
        <w:rPr>
          <w:rFonts w:ascii="Arial" w:hAnsi="Arial" w:cs="Arial"/>
          <w:color w:val="000000"/>
          <w:sz w:val="20"/>
        </w:rPr>
      </w:pPr>
    </w:p>
    <w:p w14:paraId="6EDDFC0E" w14:textId="77777777" w:rsidR="00815E8D" w:rsidRPr="000B0CC7" w:rsidRDefault="00815E8D" w:rsidP="00815E8D">
      <w:pPr>
        <w:rPr>
          <w:rFonts w:ascii="Arial" w:hAnsi="Arial" w:cs="Arial"/>
          <w:color w:val="000000"/>
          <w:sz w:val="20"/>
        </w:rPr>
      </w:pPr>
    </w:p>
    <w:p w14:paraId="551BA763" w14:textId="77777777" w:rsidR="00815E8D" w:rsidRPr="000B0CC7" w:rsidRDefault="00815E8D" w:rsidP="00815E8D">
      <w:pPr>
        <w:rPr>
          <w:rFonts w:ascii="Arial" w:hAnsi="Arial" w:cs="Arial"/>
          <w:color w:val="000000"/>
          <w:sz w:val="20"/>
        </w:rPr>
      </w:pPr>
    </w:p>
    <w:p w14:paraId="20F15603" w14:textId="77777777" w:rsidR="00815E8D" w:rsidRPr="000B0CC7" w:rsidRDefault="00815E8D" w:rsidP="00815E8D">
      <w:pPr>
        <w:rPr>
          <w:rFonts w:ascii="Arial" w:hAnsi="Arial" w:cs="Arial"/>
          <w:color w:val="000000"/>
          <w:sz w:val="20"/>
        </w:rPr>
      </w:pPr>
    </w:p>
    <w:p w14:paraId="657D6AC8" w14:textId="77777777" w:rsidR="00815E8D" w:rsidRPr="000B0CC7" w:rsidRDefault="00815E8D" w:rsidP="00815E8D">
      <w:pPr>
        <w:rPr>
          <w:rFonts w:ascii="Arial" w:hAnsi="Arial" w:cs="Arial"/>
          <w:color w:val="000000"/>
          <w:sz w:val="20"/>
        </w:rPr>
      </w:pPr>
    </w:p>
    <w:p w14:paraId="1776759E" w14:textId="77777777" w:rsidR="00815E8D" w:rsidRPr="000B0CC7" w:rsidRDefault="00815E8D" w:rsidP="00815E8D">
      <w:pPr>
        <w:rPr>
          <w:rFonts w:ascii="Arial" w:hAnsi="Arial" w:cs="Arial"/>
          <w:color w:val="000000"/>
          <w:sz w:val="20"/>
        </w:rPr>
      </w:pPr>
    </w:p>
    <w:p w14:paraId="368AE4A6" w14:textId="77777777" w:rsidR="00815E8D" w:rsidRPr="000B0CC7" w:rsidRDefault="00815E8D" w:rsidP="00815E8D">
      <w:pPr>
        <w:rPr>
          <w:rFonts w:ascii="Arial" w:hAnsi="Arial" w:cs="Arial"/>
          <w:color w:val="000000"/>
          <w:sz w:val="20"/>
        </w:rPr>
      </w:pPr>
    </w:p>
    <w:p w14:paraId="09727B44" w14:textId="77777777" w:rsidR="00815E8D" w:rsidRPr="000B0CC7" w:rsidRDefault="00815E8D" w:rsidP="00815E8D">
      <w:pPr>
        <w:rPr>
          <w:rFonts w:ascii="Arial" w:hAnsi="Arial" w:cs="Arial"/>
          <w:color w:val="000000"/>
          <w:sz w:val="20"/>
        </w:rPr>
      </w:pPr>
    </w:p>
    <w:p w14:paraId="07EF93B5" w14:textId="77777777" w:rsidR="00815E8D" w:rsidRPr="000B0CC7" w:rsidRDefault="00815E8D" w:rsidP="00815E8D">
      <w:pPr>
        <w:rPr>
          <w:rFonts w:ascii="Arial" w:hAnsi="Arial" w:cs="Arial"/>
          <w:color w:val="000000"/>
          <w:sz w:val="20"/>
        </w:rPr>
      </w:pPr>
    </w:p>
    <w:p w14:paraId="0D023C7B" w14:textId="77777777" w:rsidR="00815E8D" w:rsidRPr="000B0CC7" w:rsidRDefault="00815E8D" w:rsidP="00815E8D">
      <w:pPr>
        <w:rPr>
          <w:rFonts w:ascii="Arial" w:hAnsi="Arial" w:cs="Arial"/>
          <w:color w:val="000000"/>
          <w:sz w:val="20"/>
        </w:rPr>
      </w:pPr>
    </w:p>
    <w:p w14:paraId="29D6F73A" w14:textId="77777777" w:rsidR="00815E8D" w:rsidRPr="000B0CC7" w:rsidRDefault="00815E8D" w:rsidP="00815E8D">
      <w:pPr>
        <w:rPr>
          <w:rFonts w:ascii="Arial" w:hAnsi="Arial" w:cs="Arial"/>
          <w:color w:val="000000"/>
          <w:sz w:val="20"/>
        </w:rPr>
      </w:pPr>
    </w:p>
    <w:p w14:paraId="36D73CEB" w14:textId="77777777" w:rsidR="00815E8D" w:rsidRPr="000B0CC7" w:rsidRDefault="00815E8D" w:rsidP="00815E8D">
      <w:pPr>
        <w:rPr>
          <w:rFonts w:ascii="Arial" w:hAnsi="Arial" w:cs="Arial"/>
          <w:color w:val="000000"/>
          <w:sz w:val="20"/>
        </w:rPr>
      </w:pPr>
    </w:p>
    <w:p w14:paraId="7A48DCD5" w14:textId="77777777" w:rsidR="00815E8D" w:rsidRPr="000B0CC7" w:rsidRDefault="00815E8D" w:rsidP="00815E8D">
      <w:pPr>
        <w:rPr>
          <w:rFonts w:ascii="Arial" w:hAnsi="Arial" w:cs="Arial"/>
          <w:color w:val="000000"/>
          <w:sz w:val="20"/>
        </w:rPr>
      </w:pPr>
    </w:p>
    <w:p w14:paraId="584CD2EF" w14:textId="77777777" w:rsidR="00815E8D" w:rsidRPr="000B0CC7" w:rsidRDefault="00815E8D" w:rsidP="00815E8D">
      <w:pPr>
        <w:rPr>
          <w:rFonts w:ascii="Arial" w:hAnsi="Arial" w:cs="Arial"/>
          <w:color w:val="000000"/>
          <w:sz w:val="20"/>
        </w:rPr>
      </w:pPr>
    </w:p>
    <w:p w14:paraId="164508E6" w14:textId="77777777" w:rsidR="00815E8D" w:rsidRPr="000B0CC7" w:rsidRDefault="00815E8D" w:rsidP="00815E8D">
      <w:pPr>
        <w:rPr>
          <w:rFonts w:ascii="Arial" w:hAnsi="Arial" w:cs="Arial"/>
          <w:color w:val="000000"/>
          <w:sz w:val="20"/>
        </w:rPr>
      </w:pPr>
    </w:p>
    <w:p w14:paraId="71730C82" w14:textId="77777777" w:rsidR="00815E8D" w:rsidRPr="000B0CC7" w:rsidRDefault="00815E8D" w:rsidP="00815E8D">
      <w:pPr>
        <w:rPr>
          <w:rFonts w:ascii="Arial" w:hAnsi="Arial" w:cs="Arial"/>
          <w:color w:val="000000"/>
          <w:sz w:val="20"/>
        </w:rPr>
      </w:pPr>
    </w:p>
    <w:p w14:paraId="65B3D6D4" w14:textId="77777777" w:rsidR="00815E8D" w:rsidRPr="000B0CC7" w:rsidRDefault="00815E8D" w:rsidP="00815E8D">
      <w:pPr>
        <w:rPr>
          <w:rFonts w:ascii="Arial" w:hAnsi="Arial" w:cs="Arial"/>
          <w:color w:val="000000"/>
          <w:sz w:val="20"/>
        </w:rPr>
      </w:pPr>
    </w:p>
    <w:p w14:paraId="3F4569BE" w14:textId="77777777" w:rsidR="00815E8D" w:rsidRPr="000B0CC7" w:rsidRDefault="00815E8D" w:rsidP="00815E8D">
      <w:pPr>
        <w:rPr>
          <w:rFonts w:ascii="Arial" w:hAnsi="Arial" w:cs="Arial"/>
          <w:color w:val="000000"/>
          <w:sz w:val="20"/>
        </w:rPr>
      </w:pPr>
    </w:p>
    <w:p w14:paraId="64F678FC" w14:textId="77777777" w:rsidR="00815E8D" w:rsidRPr="000B0CC7" w:rsidRDefault="00815E8D" w:rsidP="00815E8D">
      <w:pPr>
        <w:rPr>
          <w:rFonts w:ascii="Arial" w:hAnsi="Arial" w:cs="Arial"/>
          <w:color w:val="000000"/>
          <w:sz w:val="20"/>
        </w:rPr>
      </w:pPr>
    </w:p>
    <w:p w14:paraId="5E8C4904" w14:textId="77777777" w:rsidR="00815E8D" w:rsidRPr="000B0CC7" w:rsidRDefault="00815E8D" w:rsidP="00815E8D">
      <w:pPr>
        <w:rPr>
          <w:rFonts w:ascii="Arial" w:hAnsi="Arial" w:cs="Arial"/>
          <w:color w:val="000000"/>
          <w:sz w:val="20"/>
        </w:rPr>
      </w:pPr>
    </w:p>
    <w:p w14:paraId="46DA06C1" w14:textId="77777777" w:rsidR="00815E8D" w:rsidRPr="000B0CC7" w:rsidRDefault="00815E8D" w:rsidP="00815E8D">
      <w:pPr>
        <w:rPr>
          <w:rFonts w:ascii="Arial" w:hAnsi="Arial" w:cs="Arial"/>
          <w:color w:val="000000"/>
          <w:sz w:val="20"/>
        </w:rPr>
      </w:pPr>
    </w:p>
    <w:p w14:paraId="4BA21111" w14:textId="77777777" w:rsidR="00815E8D" w:rsidRPr="000B0CC7" w:rsidRDefault="00815E8D" w:rsidP="00815E8D">
      <w:pPr>
        <w:rPr>
          <w:rFonts w:ascii="Arial" w:hAnsi="Arial" w:cs="Arial"/>
          <w:color w:val="000000"/>
          <w:sz w:val="20"/>
        </w:rPr>
      </w:pPr>
    </w:p>
    <w:p w14:paraId="2375A4A0" w14:textId="77777777" w:rsidR="00815E8D" w:rsidRPr="000B0CC7" w:rsidRDefault="00815E8D" w:rsidP="00815E8D">
      <w:pPr>
        <w:rPr>
          <w:rFonts w:ascii="Arial" w:hAnsi="Arial" w:cs="Arial"/>
          <w:color w:val="000000"/>
          <w:sz w:val="20"/>
        </w:rPr>
      </w:pPr>
    </w:p>
    <w:p w14:paraId="733953BB" w14:textId="77777777" w:rsidR="00815E8D" w:rsidRPr="000B0CC7" w:rsidRDefault="00815E8D" w:rsidP="00815E8D">
      <w:pPr>
        <w:rPr>
          <w:rFonts w:ascii="Arial" w:hAnsi="Arial" w:cs="Arial"/>
          <w:color w:val="000000"/>
          <w:sz w:val="20"/>
        </w:rPr>
      </w:pPr>
    </w:p>
    <w:p w14:paraId="794E2351" w14:textId="77777777" w:rsidR="00815E8D" w:rsidRPr="000B0CC7" w:rsidRDefault="00815E8D" w:rsidP="00815E8D">
      <w:pPr>
        <w:rPr>
          <w:rFonts w:ascii="Arial" w:hAnsi="Arial" w:cs="Arial"/>
          <w:color w:val="000000"/>
          <w:sz w:val="20"/>
        </w:rPr>
      </w:pPr>
    </w:p>
    <w:p w14:paraId="45ADDA54" w14:textId="77777777" w:rsidR="00815E8D" w:rsidRPr="000B0CC7" w:rsidRDefault="00815E8D" w:rsidP="00815E8D">
      <w:pPr>
        <w:rPr>
          <w:rFonts w:ascii="Arial" w:hAnsi="Arial" w:cs="Arial"/>
          <w:color w:val="000000"/>
          <w:sz w:val="20"/>
        </w:rPr>
      </w:pPr>
    </w:p>
    <w:p w14:paraId="399DA4C1" w14:textId="77777777" w:rsidR="00815E8D" w:rsidRPr="000B0CC7" w:rsidRDefault="00815E8D" w:rsidP="00815E8D">
      <w:pPr>
        <w:rPr>
          <w:rFonts w:ascii="Arial" w:hAnsi="Arial" w:cs="Arial"/>
          <w:color w:val="000000"/>
          <w:sz w:val="20"/>
        </w:rPr>
      </w:pPr>
    </w:p>
    <w:p w14:paraId="6FC64A97" w14:textId="77777777" w:rsidR="00815E8D" w:rsidRPr="000B0CC7" w:rsidRDefault="00815E8D" w:rsidP="00815E8D">
      <w:pPr>
        <w:rPr>
          <w:rFonts w:ascii="Arial" w:hAnsi="Arial" w:cs="Arial"/>
          <w:color w:val="000000"/>
          <w:sz w:val="20"/>
        </w:rPr>
      </w:pPr>
    </w:p>
    <w:p w14:paraId="252871D4" w14:textId="77777777" w:rsidR="00815E8D" w:rsidRPr="000B0CC7" w:rsidRDefault="00815E8D" w:rsidP="00815E8D">
      <w:pPr>
        <w:rPr>
          <w:rFonts w:ascii="Arial" w:hAnsi="Arial" w:cs="Arial"/>
          <w:color w:val="000000"/>
          <w:sz w:val="20"/>
        </w:rPr>
      </w:pPr>
    </w:p>
    <w:p w14:paraId="1BA385F2" w14:textId="77777777" w:rsidR="00815E8D" w:rsidRPr="000B0CC7" w:rsidRDefault="00815E8D" w:rsidP="00815E8D">
      <w:pPr>
        <w:rPr>
          <w:rFonts w:ascii="Arial" w:hAnsi="Arial" w:cs="Arial"/>
          <w:color w:val="000000"/>
          <w:sz w:val="20"/>
        </w:rPr>
      </w:pPr>
    </w:p>
    <w:p w14:paraId="6B5643AB" w14:textId="77777777" w:rsidR="00815E8D" w:rsidRPr="000B0CC7" w:rsidRDefault="00815E8D" w:rsidP="00815E8D">
      <w:pPr>
        <w:rPr>
          <w:rFonts w:ascii="Arial" w:hAnsi="Arial" w:cs="Arial"/>
          <w:color w:val="000000"/>
          <w:sz w:val="20"/>
        </w:rPr>
      </w:pPr>
    </w:p>
    <w:p w14:paraId="676EDE25" w14:textId="77777777" w:rsidR="00815E8D" w:rsidRPr="000B0CC7" w:rsidRDefault="00815E8D" w:rsidP="00815E8D">
      <w:pPr>
        <w:rPr>
          <w:rFonts w:ascii="Arial" w:hAnsi="Arial" w:cs="Arial"/>
          <w:color w:val="000000"/>
          <w:sz w:val="20"/>
        </w:rPr>
      </w:pPr>
    </w:p>
    <w:p w14:paraId="234D285B" w14:textId="77777777" w:rsidR="00815E8D" w:rsidRPr="000B0CC7" w:rsidRDefault="00815E8D" w:rsidP="00815E8D">
      <w:pPr>
        <w:rPr>
          <w:rFonts w:ascii="Arial" w:hAnsi="Arial" w:cs="Arial"/>
          <w:color w:val="000000"/>
          <w:sz w:val="20"/>
        </w:rPr>
      </w:pPr>
    </w:p>
    <w:p w14:paraId="6211E8A6" w14:textId="77777777" w:rsidR="00815E8D" w:rsidRPr="000B0CC7" w:rsidRDefault="00815E8D" w:rsidP="00815E8D">
      <w:pPr>
        <w:rPr>
          <w:rFonts w:ascii="Arial" w:hAnsi="Arial" w:cs="Arial"/>
          <w:color w:val="000000"/>
          <w:sz w:val="20"/>
        </w:rPr>
      </w:pPr>
    </w:p>
    <w:p w14:paraId="64170DFB" w14:textId="77777777" w:rsidR="00815E8D" w:rsidRPr="000B0CC7" w:rsidRDefault="00815E8D" w:rsidP="00815E8D">
      <w:pPr>
        <w:rPr>
          <w:rFonts w:ascii="Arial" w:hAnsi="Arial" w:cs="Arial"/>
          <w:color w:val="000000"/>
          <w:sz w:val="20"/>
        </w:rPr>
      </w:pPr>
    </w:p>
    <w:p w14:paraId="638042AE" w14:textId="77777777" w:rsidR="00815E8D" w:rsidRPr="000B0CC7" w:rsidRDefault="00815E8D" w:rsidP="00815E8D">
      <w:pPr>
        <w:rPr>
          <w:rFonts w:ascii="Arial" w:hAnsi="Arial" w:cs="Arial"/>
          <w:color w:val="000000"/>
          <w:sz w:val="20"/>
        </w:rPr>
      </w:pPr>
    </w:p>
    <w:p w14:paraId="3541EDF6" w14:textId="77777777" w:rsidR="00815E8D" w:rsidRPr="000B0CC7" w:rsidRDefault="00815E8D" w:rsidP="00815E8D">
      <w:pPr>
        <w:rPr>
          <w:rFonts w:ascii="Arial" w:hAnsi="Arial" w:cs="Arial"/>
          <w:color w:val="000000"/>
          <w:sz w:val="20"/>
        </w:rPr>
      </w:pPr>
      <w:r w:rsidRPr="000B0CC7">
        <w:rPr>
          <w:rFonts w:ascii="Arial" w:hAnsi="Arial" w:cs="Arial"/>
          <w:color w:val="000000"/>
          <w:sz w:val="20"/>
        </w:rPr>
        <w:lastRenderedPageBreak/>
        <w:t xml:space="preserve">Appendix 2 </w:t>
      </w:r>
    </w:p>
    <w:p w14:paraId="3D52B3A9" w14:textId="77777777" w:rsidR="00815E8D" w:rsidRPr="000B0CC7" w:rsidRDefault="00815E8D" w:rsidP="00815E8D">
      <w:pPr>
        <w:rPr>
          <w:rFonts w:ascii="Arial" w:hAnsi="Arial" w:cs="Arial"/>
          <w:color w:val="000000"/>
          <w:sz w:val="20"/>
        </w:rPr>
      </w:pPr>
    </w:p>
    <w:p w14:paraId="28C32433" w14:textId="77777777" w:rsidR="00815E8D" w:rsidRPr="000B0CC7" w:rsidRDefault="00815E8D" w:rsidP="00815E8D">
      <w:pPr>
        <w:pStyle w:val="NoSpacing"/>
        <w:jc w:val="center"/>
        <w:rPr>
          <w:b/>
        </w:rPr>
      </w:pPr>
      <w:r w:rsidRPr="000B0CC7">
        <w:rPr>
          <w:b/>
        </w:rPr>
        <w:t>Restructuring Protocol</w:t>
      </w:r>
    </w:p>
    <w:p w14:paraId="61508F25" w14:textId="716E8D69" w:rsidR="00815E8D" w:rsidRPr="000B0CC7" w:rsidRDefault="00815E8D" w:rsidP="00815E8D">
      <w:pPr>
        <w:pStyle w:val="NoSpacing"/>
        <w:jc w:val="center"/>
        <w:rPr>
          <w:b/>
        </w:rPr>
      </w:pPr>
      <w:r w:rsidRPr="000B0CC7">
        <w:rPr>
          <w:b/>
          <w:noProof/>
          <w:lang w:eastAsia="en-GB"/>
        </w:rPr>
        <mc:AlternateContent>
          <mc:Choice Requires="wps">
            <w:drawing>
              <wp:anchor distT="0" distB="0" distL="114300" distR="114300" simplePos="0" relativeHeight="251659264" behindDoc="0" locked="0" layoutInCell="1" allowOverlap="1" wp14:anchorId="77CEB412" wp14:editId="31E676F6">
                <wp:simplePos x="0" y="0"/>
                <wp:positionH relativeFrom="column">
                  <wp:posOffset>-300355</wp:posOffset>
                </wp:positionH>
                <wp:positionV relativeFrom="paragraph">
                  <wp:posOffset>129540</wp:posOffset>
                </wp:positionV>
                <wp:extent cx="6285865" cy="962025"/>
                <wp:effectExtent l="5080" t="13335" r="508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962025"/>
                        </a:xfrm>
                        <a:prstGeom prst="rect">
                          <a:avLst/>
                        </a:prstGeom>
                        <a:solidFill>
                          <a:srgbClr val="FFFFFF"/>
                        </a:solidFill>
                        <a:ln w="9525">
                          <a:solidFill>
                            <a:srgbClr val="000000"/>
                          </a:solidFill>
                          <a:miter lim="800000"/>
                          <a:headEnd/>
                          <a:tailEnd/>
                        </a:ln>
                      </wps:spPr>
                      <wps:txbx>
                        <w:txbxContent>
                          <w:p w14:paraId="570A1261" w14:textId="77777777" w:rsidR="00815E8D" w:rsidRDefault="00815E8D" w:rsidP="00815E8D">
                            <w:pPr>
                              <w:pStyle w:val="NoSpacing"/>
                              <w:jc w:val="center"/>
                            </w:pPr>
                            <w:r>
                              <w:t>This Protocol outlines the responsibilities of all parties involved in a departmental restructure, and must be observed without exception. Please read this in conjunction with the College Redundancy Policy, available on the HR pages of the Portal. Advice should be sought from HR at the earliest opportunity and before the proposal is considered by SLT.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CEB412" id="_x0000_t202" coordsize="21600,21600" o:spt="202" path="m,l,21600r21600,l21600,xe">
                <v:stroke joinstyle="miter"/>
                <v:path gradientshapeok="t" o:connecttype="rect"/>
              </v:shapetype>
              <v:shape id="Text Box 6" o:spid="_x0000_s1026" type="#_x0000_t202" style="position:absolute;left:0;text-align:left;margin-left:-23.65pt;margin-top:10.2pt;width:494.9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kvKAIAAFAEAAAOAAAAZHJzL2Uyb0RvYy54bWysVF+P0zAMf0fiO0R5Z+2qreyqdadjxxDS&#10;cSDd8QHSNG0j0jgk2drj0+OkvTH+iAdEHyI7dn62f7a7vR57RU7COgm6pMtFSonQHGqp25J+fjy8&#10;2lDiPNM1U6BFSZ+Eo9e7ly+2gylEBh2oWliCINoVgylp570pksTxTvTMLcAIjcYGbM88qrZNassG&#10;RO9VkqVpngxga2OBC+fw9nYy0l3EbxrB/cemccITVVLMzcfTxrMKZ7LbsqK1zHSSz2mwf8iiZ1Jj&#10;0DPULfOMHK38DaqX3IKDxi849Ak0jeQi1oDVLNNfqnnomBGxFiTHmTNN7v/B8vvTJ0tkXdKcEs16&#10;bNGjGD15AyPJAzuDcQU6PRh08yNeY5djpc7cAf/iiIZ9x3QrbqyFoROsxuyW4WVy8XTCcQGkGj5A&#10;jWHY0UMEGhvbB+qQDILo2KWnc2dCKhwv82yz3uRrSjjarvIszdYxBCueXxvr/DsBPQlCSS12PqKz&#10;053zIRtWPLuEYA6UrA9SqajYttorS04Mp+QQvxn9JzelyYDR1xj77xBp/P4E0UuP465kX9LN2YkV&#10;gba3uo7D6JlUk4wpKz3zGKibSPRjNc59qaB+QkYtTGONa4hCB/YbJQOOdEnd1yOzghL1XmNXrpar&#10;VdiBqKzWrzNU7KWlurQwzRGqpJ6SSdz7aW+Oxsq2w0jTHGi4wU42MpIcWj5lNeeNYxu5n1cs7MWl&#10;Hr1+/Ah23wEAAP//AwBQSwMEFAAGAAgAAAAhAGx8cYPgAAAACgEAAA8AAABkcnMvZG93bnJldi54&#10;bWxMj8FOwzAQRO9I/IO1SFxQ6zSNkibEqRASCG6lILi6sZtE2Otgu2n4e5YTHFfzNPO23s7WsEn7&#10;MDgUsFomwDS2Tg3YCXh7fVhsgIUoUUnjUAv41gG2zeVFLSvlzviip33sGJVgqKSAPsax4jy0vbYy&#10;LN2okbKj81ZGOn3HlZdnKreGp0mScysHpIVejvq+1+3n/mQFbLKn6SM8r3fvbX40ZbwppscvL8T1&#10;1Xx3CyzqOf7B8KtP6tCQ08GdUAVmBCyyYk2ogDTJgBFQZmkO7EBksSqBNzX//0LzAwAA//8DAFBL&#10;AQItABQABgAIAAAAIQC2gziS/gAAAOEBAAATAAAAAAAAAAAAAAAAAAAAAABbQ29udGVudF9UeXBl&#10;c10ueG1sUEsBAi0AFAAGAAgAAAAhADj9If/WAAAAlAEAAAsAAAAAAAAAAAAAAAAALwEAAF9yZWxz&#10;Ly5yZWxzUEsBAi0AFAAGAAgAAAAhAMwnGS8oAgAAUAQAAA4AAAAAAAAAAAAAAAAALgIAAGRycy9l&#10;Mm9Eb2MueG1sUEsBAi0AFAAGAAgAAAAhAGx8cYPgAAAACgEAAA8AAAAAAAAAAAAAAAAAggQAAGRy&#10;cy9kb3ducmV2LnhtbFBLBQYAAAAABAAEAPMAAACPBQAAAAA=&#10;">
                <v:textbox>
                  <w:txbxContent>
                    <w:p w14:paraId="570A1261" w14:textId="77777777" w:rsidR="00815E8D" w:rsidRDefault="00815E8D" w:rsidP="00815E8D">
                      <w:pPr>
                        <w:pStyle w:val="NoSpacing"/>
                        <w:jc w:val="center"/>
                      </w:pPr>
                      <w:r>
                        <w:t>This Protocol outlines the responsibilities of all parties involved in a departmental restructure, and must be observed without exception. Please read this in conjunction with the College Redundancy Policy, available on the HR pages of the Portal. Advice should be sought from HR at the earliest opportunity and before the proposal is considered by SLT.</w:t>
                      </w:r>
                    </w:p>
                  </w:txbxContent>
                </v:textbox>
              </v:shape>
            </w:pict>
          </mc:Fallback>
        </mc:AlternateContent>
      </w:r>
    </w:p>
    <w:p w14:paraId="6A905761" w14:textId="77777777" w:rsidR="00815E8D" w:rsidRPr="000B0CC7" w:rsidRDefault="00815E8D" w:rsidP="00815E8D">
      <w:pPr>
        <w:pStyle w:val="NoSpacing"/>
        <w:jc w:val="center"/>
        <w:rPr>
          <w:b/>
        </w:rPr>
      </w:pPr>
    </w:p>
    <w:p w14:paraId="3E751561" w14:textId="77777777" w:rsidR="00815E8D" w:rsidRPr="000B0CC7" w:rsidRDefault="00815E8D" w:rsidP="00815E8D">
      <w:pPr>
        <w:pStyle w:val="NoSpacing"/>
        <w:jc w:val="center"/>
      </w:pPr>
    </w:p>
    <w:p w14:paraId="2CC20EB8" w14:textId="77777777" w:rsidR="00815E8D" w:rsidRPr="000B0CC7" w:rsidRDefault="00815E8D" w:rsidP="00815E8D">
      <w:pPr>
        <w:pStyle w:val="NoSpacing"/>
        <w:jc w:val="center"/>
      </w:pPr>
    </w:p>
    <w:p w14:paraId="2BBB7293" w14:textId="77777777" w:rsidR="00815E8D" w:rsidRPr="000B0CC7" w:rsidRDefault="00815E8D" w:rsidP="00815E8D">
      <w:pPr>
        <w:rPr>
          <w:rFonts w:ascii="Arial" w:hAnsi="Arial" w:cs="Arial"/>
          <w:color w:val="000000"/>
          <w:sz w:val="20"/>
        </w:rPr>
      </w:pPr>
    </w:p>
    <w:p w14:paraId="5127410D" w14:textId="4DE5AE5C" w:rsidR="00815E8D" w:rsidRPr="000B0CC7" w:rsidRDefault="00815E8D" w:rsidP="00815E8D">
      <w:pPr>
        <w:rPr>
          <w:rFonts w:ascii="Arial" w:hAnsi="Arial" w:cs="Arial"/>
          <w:color w:val="000000"/>
          <w:sz w:val="20"/>
        </w:rPr>
      </w:pPr>
      <w:r w:rsidRPr="000B0CC7">
        <w:rPr>
          <w:noProof/>
        </w:rPr>
        <mc:AlternateContent>
          <mc:Choice Requires="wps">
            <w:drawing>
              <wp:anchor distT="0" distB="0" distL="114300" distR="114300" simplePos="0" relativeHeight="251663360" behindDoc="0" locked="0" layoutInCell="1" allowOverlap="1" wp14:anchorId="4FDF1012" wp14:editId="0011A442">
                <wp:simplePos x="0" y="0"/>
                <wp:positionH relativeFrom="column">
                  <wp:posOffset>4152900</wp:posOffset>
                </wp:positionH>
                <wp:positionV relativeFrom="paragraph">
                  <wp:posOffset>415925</wp:posOffset>
                </wp:positionV>
                <wp:extent cx="485775" cy="1072515"/>
                <wp:effectExtent l="67310" t="22860" r="75565" b="76200"/>
                <wp:wrapNone/>
                <wp:docPr id="5"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072515"/>
                        </a:xfrm>
                        <a:prstGeom prst="downArrow">
                          <a:avLst>
                            <a:gd name="adj1" fmla="val 50000"/>
                            <a:gd name="adj2" fmla="val 55196"/>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057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327pt;margin-top:32.75pt;width:38.25pt;height:8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IemAIAADsFAAAOAAAAZHJzL2Uyb0RvYy54bWysVF1v0zAUfUfiP1h+Z/lY06bR0ml0DCEN&#10;mDQQz67tJAbHNrbbtPv1XDtp6ZjEA6KVLN/4+txz7oevrve9RDtundCqxtlFihFXVDOh2hp//XL3&#10;psTIeaIYkVrxGh+4w9er16+uBlPxXHdaMm4RgChXDabGnfemShJHO94Td6ENV3DYaNsTD6ZtE2bJ&#10;AOi9TPI0nSeDtsxYTblz8PV2PMSriN80nPrPTeO4R7LGwM3H1cZ1E9ZkdUWq1hLTCTrRIP/AoidC&#10;QdAT1C3xBG2teAHVC2q1042/oLpPdNMIyqMGUJOlf6h57IjhUQskx5lTmtz/g6Wfdg8WCVbjAiNF&#10;eijRrR4UurFWD6gI+RmMq8Dt0TzYoNCZe01/OKT0uiOq5dGz44QBqyz4J88uBMPBVbQZPmoG8GTr&#10;dUzVvrF9AIQkoH2syOFUEb73iMLHWVksFsCMwlGWLvIii5QSUh1vG+v8e657FDY1ZkA+MoohyO7e&#10;+VgWNokj7HuGUdNLqPKOSFSk8Ju64Mwnf+ZTZMt5VEaqCREIHAPHnGgp2J2QMhq23aylRQAPAt7e&#10;rNfHy+7cTSo01PiyzCD+3zHu8vCfCDzD6IWH6ZGir3EZhExKQjXeKRZ72xMhxz1wlipE4nEupszo&#10;LUA8dmxATIQE5uXlEmaWCRiSyzKdp8sFRkS2MN3UW4ys9t+E72JrhnK9UJynRTlfjOmXpiNjHk55&#10;BhZuTBB0ChT/GD5aZ8xiF4XGGRtwo9kBmgiix06BFwc2nbZPGA0wvTV2P7fEcozkBwWNuMxmszDu&#10;0ZgVixwMe36yOT8higJUjT0ojdu1H5+IrbGi7SBSFvUofQPN2wh/7PKR1dTyMKFRxPSahCfg3I5e&#10;v9+81S8AAAD//wMAUEsDBBQABgAIAAAAIQBLWP714QAAAAoBAAAPAAAAZHJzL2Rvd25yZXYueG1s&#10;TI/NTsMwEITvSLyDtUjcqEObtCHEqaCIqkcoP+LoxksSiNdR7LQpT8/2BLcZ7Wj2m3w52lbssfeN&#10;IwXXkwgEUulMQ5WC15fHqxSED5qMbh2hgiN6WBbnZ7nOjDvQM+63oRJcQj7TCuoQukxKX9ZotZ+4&#10;Dolvn663OrDtK2l6feBy28ppFM2l1Q3xh1p3uKqx/N4OVsHNsLrv0vT96SfeLI4P8df64y1ZK3V5&#10;Md7dggg4hr8wnPAZHQpm2rmBjBetgnkS85ZwEgkIDixmEYudguksjkEWufw/ofgFAAD//wMAUEsB&#10;Ai0AFAAGAAgAAAAhALaDOJL+AAAA4QEAABMAAAAAAAAAAAAAAAAAAAAAAFtDb250ZW50X1R5cGVz&#10;XS54bWxQSwECLQAUAAYACAAAACEAOP0h/9YAAACUAQAACwAAAAAAAAAAAAAAAAAvAQAAX3JlbHMv&#10;LnJlbHNQSwECLQAUAAYACAAAACEAi5qSHpgCAAA7BQAADgAAAAAAAAAAAAAAAAAuAgAAZHJzL2Uy&#10;b0RvYy54bWxQSwECLQAUAAYACAAAACEAS1j+9eEAAAAKAQAADwAAAAAAAAAAAAAAAADyBAAAZHJz&#10;L2Rvd25yZXYueG1sUEsFBgAAAAAEAAQA8wAAAAAGAAAAAA==&#10;" fillcolor="#4bacc6" strokecolor="#f2f2f2" strokeweight="3pt">
                <v:shadow on="t" color="#205867" opacity=".5" offset="1pt"/>
              </v:shape>
            </w:pict>
          </mc:Fallback>
        </mc:AlternateContent>
      </w:r>
      <w:r w:rsidRPr="000B0CC7">
        <w:rPr>
          <w:noProof/>
        </w:rPr>
        <mc:AlternateContent>
          <mc:Choice Requires="wps">
            <w:drawing>
              <wp:anchor distT="0" distB="0" distL="114300" distR="114300" simplePos="0" relativeHeight="251662336" behindDoc="0" locked="0" layoutInCell="1" allowOverlap="1" wp14:anchorId="3B78745B" wp14:editId="6A5A91E0">
                <wp:simplePos x="0" y="0"/>
                <wp:positionH relativeFrom="column">
                  <wp:posOffset>1095375</wp:posOffset>
                </wp:positionH>
                <wp:positionV relativeFrom="paragraph">
                  <wp:posOffset>415925</wp:posOffset>
                </wp:positionV>
                <wp:extent cx="485775" cy="1129665"/>
                <wp:effectExtent l="67310" t="22860" r="75565" b="76200"/>
                <wp:wrapNone/>
                <wp:docPr id="4" name="Down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129665"/>
                        </a:xfrm>
                        <a:prstGeom prst="downArrow">
                          <a:avLst>
                            <a:gd name="adj1" fmla="val 50000"/>
                            <a:gd name="adj2" fmla="val 58137"/>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E8ED3" id="Down Arrow 4" o:spid="_x0000_s1026" type="#_x0000_t67" style="position:absolute;margin-left:86.25pt;margin-top:32.75pt;width:38.25pt;height:8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O8lwIAADsFAAAOAAAAZHJzL2Uyb0RvYy54bWysVNuO0zAQfUfiHyy/s7n0lkabrkrLIqQF&#10;VloQz67tJAbHNrbbdPl6xk5auiziAdFKlicen5kzc8bXN8dOogO3TmhV4ewqxYgrqplQTYU/f7p9&#10;VWDkPFGMSK14hR+5wzerly+ue1PyXLdaMm4RgChX9qbCrfemTBJHW94Rd6UNV3BYa9sRD6ZtEmZJ&#10;D+idTPI0nSe9tsxYTblz8HU7HOJVxK9rTv3HunbcI1lhyM3H1cZ1F9ZkdU3KxhLTCjqmQf4hi44I&#10;BUHPUFviCdpb8QyqE9Rqp2t/RXWX6LoWlEcOwCZLf2Pz0BLDIxcojjPnMrn/B0s/HO4tEqzCU4wU&#10;6aBFW90rtLZW92ga6tMbV4Lbg7m3gaEzd5p+c0jpTUtUw6NnywmDrLLgnzy5EAwHV9Guf68ZwJO9&#10;17FUx9p2ARCKgI6xI4/njvCjRxQ+TovZYjHDiMJRluXL+XwWQ5DydNtY599y3aGwqTCD5GNGMQQ5&#10;3Dkf28JGcoR9zTCqOwldPhCJZin8RhVc+ORPfIpsshjDjogJKU+BY020FOxWSBkN2+w20iKABwKv&#10;15vNfLzsLt2kQn2FJ0UG8f+OcZuH/58wOuFheqToKlwEIiOT0I03ikVteyLksIecpQqReJyLsTJ6&#10;DxAPLesRE6GAeTFZwswyAUMyKdJ5ulxgRGQD0029xchq/0X4NkoztOsZ4zydFfPFUH5pWjLU4Vxn&#10;yMINBQKlQPNP4aN1kVlUURDOIMCdZo8gIogelQIvDmxabX9g1MP0Vth93xPLMZLvFAhxmU2nYdyj&#10;MZ0tcjDs5cnu8oQoClAV9sA0bjd+eCL2xoqmhUhZ5KP0GsRbC39S+ZDVKHmY0EhifE3CE3BpR69f&#10;b97qJwAAAP//AwBQSwMEFAAGAAgAAAAhAIjDwM7gAAAACgEAAA8AAABkcnMvZG93bnJldi54bWxM&#10;j0FPg0AQhe8m/ofNmHiziwgtRZZGa2x61FaNxy2MgLKzhF1a6q93erKnmZd5efO9bDGaVuyxd40l&#10;BbeTAARSYcuGKgVv2+ebBITzmkrdWkIFR3SwyC8vMp2W9kCvuN/4SnAIuVQrqL3vUildUaPRbmI7&#10;JL592d5oz7KvZNnrA4ebVoZBMJVGN8Qfat3hssbiZzMYBfNh+dglycfLb7SeHZ+i79Xne7xS6vpq&#10;fLgH4XH0/2Y44TM65My0swOVTrSsZ2HMVgXTmCcbwmjO5Xan5S4CmWfyvEL+BwAA//8DAFBLAQIt&#10;ABQABgAIAAAAIQC2gziS/gAAAOEBAAATAAAAAAAAAAAAAAAAAAAAAABbQ29udGVudF9UeXBlc10u&#10;eG1sUEsBAi0AFAAGAAgAAAAhADj9If/WAAAAlAEAAAsAAAAAAAAAAAAAAAAALwEAAF9yZWxzLy5y&#10;ZWxzUEsBAi0AFAAGAAgAAAAhALJK07yXAgAAOwUAAA4AAAAAAAAAAAAAAAAALgIAAGRycy9lMm9E&#10;b2MueG1sUEsBAi0AFAAGAAgAAAAhAIjDwM7gAAAACgEAAA8AAAAAAAAAAAAAAAAA8QQAAGRycy9k&#10;b3ducmV2LnhtbFBLBQYAAAAABAAEAPMAAAD+BQAAAAA=&#10;" fillcolor="#4bacc6" strokecolor="#f2f2f2" strokeweight="3pt">
                <v:shadow on="t" color="#205867" opacity=".5" offset="1pt"/>
              </v:shape>
            </w:pict>
          </mc:Fallback>
        </mc:AlternateContent>
      </w:r>
      <w:r w:rsidRPr="000B0CC7">
        <w:rPr>
          <w:noProof/>
        </w:rPr>
        <mc:AlternateContent>
          <mc:Choice Requires="wps">
            <w:drawing>
              <wp:anchor distT="0" distB="0" distL="114300" distR="114300" simplePos="0" relativeHeight="251661312" behindDoc="0" locked="0" layoutInCell="1" allowOverlap="1" wp14:anchorId="0CEC0F0D" wp14:editId="757F6879">
                <wp:simplePos x="0" y="0"/>
                <wp:positionH relativeFrom="column">
                  <wp:posOffset>3023870</wp:posOffset>
                </wp:positionH>
                <wp:positionV relativeFrom="paragraph">
                  <wp:posOffset>1859915</wp:posOffset>
                </wp:positionV>
                <wp:extent cx="3281045" cy="5015865"/>
                <wp:effectExtent l="5080" t="9525" r="952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5015865"/>
                        </a:xfrm>
                        <a:prstGeom prst="rect">
                          <a:avLst/>
                        </a:prstGeom>
                        <a:solidFill>
                          <a:srgbClr val="FFFFFF"/>
                        </a:solidFill>
                        <a:ln w="9525">
                          <a:solidFill>
                            <a:srgbClr val="000000"/>
                          </a:solidFill>
                          <a:miter lim="800000"/>
                          <a:headEnd/>
                          <a:tailEnd/>
                        </a:ln>
                      </wps:spPr>
                      <wps:txbx>
                        <w:txbxContent>
                          <w:p w14:paraId="488BE588" w14:textId="77777777" w:rsidR="00815E8D" w:rsidRDefault="00815E8D" w:rsidP="00815E8D">
                            <w:pPr>
                              <w:pStyle w:val="NoSpacing"/>
                              <w:jc w:val="center"/>
                              <w:rPr>
                                <w:b/>
                              </w:rPr>
                            </w:pPr>
                            <w:r w:rsidRPr="00D07256">
                              <w:rPr>
                                <w:b/>
                              </w:rPr>
                              <w:t>HR Responsibilities</w:t>
                            </w:r>
                          </w:p>
                          <w:p w14:paraId="39F15E76" w14:textId="77777777" w:rsidR="00815E8D" w:rsidRDefault="00815E8D" w:rsidP="00815E8D">
                            <w:pPr>
                              <w:pStyle w:val="NoSpacing"/>
                              <w:jc w:val="center"/>
                              <w:rPr>
                                <w:b/>
                              </w:rPr>
                            </w:pPr>
                          </w:p>
                          <w:p w14:paraId="7BC1965A" w14:textId="77777777" w:rsidR="00815E8D" w:rsidRDefault="00815E8D" w:rsidP="00815E8D">
                            <w:pPr>
                              <w:pStyle w:val="NoSpacing"/>
                              <w:rPr>
                                <w:sz w:val="20"/>
                                <w:szCs w:val="20"/>
                              </w:rPr>
                            </w:pPr>
                            <w:r>
                              <w:rPr>
                                <w:sz w:val="20"/>
                                <w:szCs w:val="20"/>
                              </w:rPr>
                              <w:t>1. To advise management on the Organisational Change Policy and the steps to be followed</w:t>
                            </w:r>
                          </w:p>
                          <w:p w14:paraId="4CB1F175" w14:textId="77777777" w:rsidR="00815E8D" w:rsidRDefault="00815E8D" w:rsidP="00815E8D">
                            <w:pPr>
                              <w:pStyle w:val="NoSpacing"/>
                              <w:rPr>
                                <w:sz w:val="20"/>
                                <w:szCs w:val="20"/>
                              </w:rPr>
                            </w:pPr>
                            <w:r>
                              <w:rPr>
                                <w:sz w:val="20"/>
                                <w:szCs w:val="20"/>
                              </w:rPr>
                              <w:t xml:space="preserve">2. To proof read the briefing report and advise on amendments as required </w:t>
                            </w:r>
                          </w:p>
                          <w:p w14:paraId="6188EB98" w14:textId="77777777" w:rsidR="00815E8D" w:rsidRDefault="00815E8D" w:rsidP="00815E8D">
                            <w:pPr>
                              <w:pStyle w:val="NoSpacing"/>
                              <w:rPr>
                                <w:sz w:val="20"/>
                                <w:szCs w:val="20"/>
                              </w:rPr>
                            </w:pPr>
                            <w:r>
                              <w:rPr>
                                <w:sz w:val="20"/>
                                <w:szCs w:val="20"/>
                              </w:rPr>
                              <w:t>3. To advise on the content and grading of draft job descriptions and person specifications</w:t>
                            </w:r>
                          </w:p>
                          <w:p w14:paraId="5CC31B1B" w14:textId="77777777" w:rsidR="00815E8D" w:rsidRDefault="00815E8D" w:rsidP="00815E8D">
                            <w:pPr>
                              <w:pStyle w:val="NoSpacing"/>
                              <w:rPr>
                                <w:sz w:val="20"/>
                                <w:szCs w:val="20"/>
                              </w:rPr>
                            </w:pPr>
                            <w:r>
                              <w:rPr>
                                <w:sz w:val="20"/>
                                <w:szCs w:val="20"/>
                              </w:rPr>
                              <w:t xml:space="preserve">4. To advise on the staffing implications of the proposal for each post and each postholder, and to recommend appropriate action ie assimilation, ring fences, internal recruitment etc </w:t>
                            </w:r>
                          </w:p>
                          <w:p w14:paraId="43F3C26F" w14:textId="77777777" w:rsidR="00815E8D" w:rsidRDefault="00815E8D" w:rsidP="00815E8D">
                            <w:pPr>
                              <w:pStyle w:val="NoSpacing"/>
                              <w:rPr>
                                <w:sz w:val="20"/>
                                <w:szCs w:val="20"/>
                              </w:rPr>
                            </w:pPr>
                            <w:r>
                              <w:rPr>
                                <w:sz w:val="20"/>
                                <w:szCs w:val="20"/>
                              </w:rPr>
                              <w:t>5. To arrange for the briefing paper to be considered at JNC or to arrange a special meeting of JNC if there is not one scheduled</w:t>
                            </w:r>
                          </w:p>
                          <w:p w14:paraId="7976FE2D" w14:textId="77777777" w:rsidR="00815E8D" w:rsidRDefault="00815E8D" w:rsidP="00815E8D">
                            <w:pPr>
                              <w:pStyle w:val="NoSpacing"/>
                              <w:rPr>
                                <w:sz w:val="20"/>
                                <w:szCs w:val="20"/>
                              </w:rPr>
                            </w:pPr>
                            <w:r>
                              <w:rPr>
                                <w:sz w:val="20"/>
                                <w:szCs w:val="20"/>
                              </w:rPr>
                              <w:t>6. To attend group and individual staff and TU meetings with the lead manager to provide advice and guidance on the process to all parties</w:t>
                            </w:r>
                          </w:p>
                          <w:p w14:paraId="65020D17" w14:textId="77777777" w:rsidR="00815E8D" w:rsidRDefault="00815E8D" w:rsidP="00815E8D">
                            <w:pPr>
                              <w:pStyle w:val="NoSpacing"/>
                              <w:rPr>
                                <w:sz w:val="20"/>
                                <w:szCs w:val="20"/>
                              </w:rPr>
                            </w:pPr>
                            <w:r>
                              <w:rPr>
                                <w:sz w:val="20"/>
                                <w:szCs w:val="20"/>
                              </w:rPr>
                              <w:t>7. To arrange interviews/assessments when this is required by the restructure and to arrange for a colleague to represent HR at those interviews</w:t>
                            </w:r>
                          </w:p>
                          <w:p w14:paraId="1ABD183B" w14:textId="77777777" w:rsidR="00815E8D" w:rsidRDefault="00815E8D" w:rsidP="00815E8D">
                            <w:pPr>
                              <w:pStyle w:val="NoSpacing"/>
                              <w:rPr>
                                <w:sz w:val="20"/>
                                <w:szCs w:val="20"/>
                              </w:rPr>
                            </w:pPr>
                            <w:r>
                              <w:rPr>
                                <w:sz w:val="20"/>
                                <w:szCs w:val="20"/>
                              </w:rPr>
                              <w:t>8. To lead on redeployment searches for displaced staff as necessary</w:t>
                            </w:r>
                          </w:p>
                          <w:p w14:paraId="63573FFC" w14:textId="77777777" w:rsidR="00815E8D" w:rsidRDefault="00815E8D" w:rsidP="00815E8D">
                            <w:pPr>
                              <w:pStyle w:val="NoSpacing"/>
                              <w:rPr>
                                <w:sz w:val="20"/>
                                <w:szCs w:val="20"/>
                              </w:rPr>
                            </w:pPr>
                            <w:r>
                              <w:rPr>
                                <w:sz w:val="20"/>
                                <w:szCs w:val="20"/>
                              </w:rPr>
                              <w:t>9. To support displaced staff individually with advice and guidance on redundancy, signposting the EAP and other sources of support</w:t>
                            </w:r>
                          </w:p>
                          <w:p w14:paraId="253E9B5D" w14:textId="77777777" w:rsidR="00815E8D" w:rsidRDefault="00815E8D" w:rsidP="00815E8D">
                            <w:pPr>
                              <w:pStyle w:val="NoSpacing"/>
                              <w:rPr>
                                <w:sz w:val="20"/>
                                <w:szCs w:val="20"/>
                              </w:rPr>
                            </w:pPr>
                            <w:r>
                              <w:rPr>
                                <w:sz w:val="20"/>
                                <w:szCs w:val="20"/>
                              </w:rPr>
                              <w:t>10. To prepare redundancy estimates and administer the redundancy process where required</w:t>
                            </w:r>
                          </w:p>
                          <w:p w14:paraId="6DDAF914" w14:textId="77777777" w:rsidR="00815E8D" w:rsidRDefault="00815E8D" w:rsidP="00815E8D">
                            <w:pPr>
                              <w:pStyle w:val="NoSpacing"/>
                              <w:rPr>
                                <w:sz w:val="20"/>
                                <w:szCs w:val="20"/>
                              </w:rPr>
                            </w:pPr>
                            <w:r>
                              <w:rPr>
                                <w:sz w:val="20"/>
                                <w:szCs w:val="20"/>
                              </w:rPr>
                              <w:t>11. To notify staff of the outcome of any interviews in writing</w:t>
                            </w:r>
                          </w:p>
                          <w:p w14:paraId="04925A3F" w14:textId="77777777" w:rsidR="00815E8D" w:rsidRDefault="00815E8D" w:rsidP="00815E8D">
                            <w:pPr>
                              <w:pStyle w:val="NoSpacing"/>
                              <w:rPr>
                                <w:sz w:val="20"/>
                                <w:szCs w:val="20"/>
                              </w:rPr>
                            </w:pPr>
                            <w:r>
                              <w:rPr>
                                <w:sz w:val="20"/>
                                <w:szCs w:val="20"/>
                              </w:rPr>
                              <w:t>12. To process any employment changes as a result of the restructure such as changes to hours, post title, etc</w:t>
                            </w:r>
                          </w:p>
                          <w:p w14:paraId="7D9CDE9A" w14:textId="77777777" w:rsidR="00815E8D" w:rsidRDefault="00815E8D" w:rsidP="00815E8D">
                            <w:pPr>
                              <w:pStyle w:val="NoSpacing"/>
                              <w:rPr>
                                <w:sz w:val="20"/>
                                <w:szCs w:val="20"/>
                              </w:rPr>
                            </w:pPr>
                            <w:r>
                              <w:rPr>
                                <w:sz w:val="20"/>
                                <w:szCs w:val="20"/>
                              </w:rPr>
                              <w:t xml:space="preserve">    </w:t>
                            </w:r>
                          </w:p>
                          <w:p w14:paraId="0614B13C" w14:textId="77777777" w:rsidR="00815E8D" w:rsidRDefault="00815E8D" w:rsidP="00815E8D">
                            <w:pPr>
                              <w:pStyle w:val="NoSpacing"/>
                              <w:rPr>
                                <w:sz w:val="20"/>
                                <w:szCs w:val="20"/>
                              </w:rPr>
                            </w:pPr>
                            <w:r>
                              <w:rPr>
                                <w:sz w:val="20"/>
                                <w:szCs w:val="20"/>
                              </w:rPr>
                              <w:t xml:space="preserve"> </w:t>
                            </w:r>
                          </w:p>
                          <w:p w14:paraId="62E004DD" w14:textId="77777777" w:rsidR="00815E8D" w:rsidRPr="00A0709B" w:rsidRDefault="00815E8D" w:rsidP="00815E8D">
                            <w:pPr>
                              <w:pStyle w:val="NoSpacing"/>
                              <w:rPr>
                                <w:sz w:val="20"/>
                                <w:szCs w:val="20"/>
                              </w:rPr>
                            </w:pPr>
                            <w:r>
                              <w:rPr>
                                <w:sz w:val="20"/>
                                <w:szCs w:val="20"/>
                              </w:rPr>
                              <w:t xml:space="preserve">   </w:t>
                            </w:r>
                            <w:r w:rsidRPr="00A0709B">
                              <w:rPr>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EC0F0D" id="Text Box 2" o:spid="_x0000_s1027" type="#_x0000_t202" style="position:absolute;margin-left:238.1pt;margin-top:146.45pt;width:258.35pt;height:39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8KLAIAAFgEAAAOAAAAZHJzL2Uyb0RvYy54bWysVNtu2zAMfR+wfxD0vviyuEuNOEWXLsOA&#10;7gK0+wBZlm1hsqhJSuzu60vJaZrdXob5QSBF6pA8JL2+mgZFDsI6Cbqi2SKlRGgOjdRdRb/e716t&#10;KHGe6YYp0KKiD8LRq83LF+vRlCKHHlQjLEEQ7crRVLT33pRJ4ngvBuYWYIRGYwt2YB5V2yWNZSOi&#10;DyrJ0/QiGcE2xgIXzuHtzWykm4jftoL7z23rhCeqopibj6eNZx3OZLNmZWeZ6SU/psH+IYuBSY1B&#10;T1A3zDOyt/I3qEFyCw5av+AwJNC2kotYA1aTpb9Uc9czI2ItSI4zJ5rc/4Plnw5fLJFNRXNKNBuw&#10;Rfdi8uQtTCQP7IzGleh0Z9DNT3iNXY6VOnML/JsjGrY90524thbGXrAGs8vCy+Ts6YzjAkg9foQG&#10;w7C9hwg0tXYI1CEZBNGxSw+nzoRUOF6+zldZuiwo4Wgr0qxYXRQxBiufnhvr/HsBAwlCRS22PsKz&#10;w63zIR1WPrmEaA6UbHZSqajYrt4qSw4Mx2QXvyP6T25Kk7Gil0VezAz8FSKN358gBulx3pUcKro6&#10;ObEy8PZON3EaPZNqljFlpY9EBu5mFv1UT7FjkeVAcg3NAzJrYR5vXEcUerA/KBlxtCvqvu+ZFZSo&#10;Dxq7c5ktl2EXorIs3uSo2HNLfW5hmiNURT0ls7j18/7sjZVdj5HmedBwjR1tZeT6Oatj+ji+sQXH&#10;VQv7ca5Hr+cfwuYRAAD//wMAUEsDBBQABgAIAAAAIQBrLuPj4AAAAAwBAAAPAAAAZHJzL2Rvd25y&#10;ZXYueG1sTI/LTsMwEEX3SPyDNUhsEHUwVZqEOBVCAsGuFARbN54mEX4E203D3zOwgd2M5ujOufV6&#10;toZNGOLgnYSrRQYMXev14DoJry/3lwWwmJTTyniHEr4wwro5PalVpf3RPeO0TR2jEBcrJaFPaaw4&#10;j22PVsWFH9HRbe+DVYnW0HEd1JHCreEiy3Ju1eDoQ69GvOux/dgerIRi+Ti9x6frzVub702ZLlbT&#10;w2eQ8vxsvr0BlnBOfzD86JM6NOS08wenIzMSlqtcECpBlKIERkT5O+wIzQpRAG9q/r9E8w0AAP//&#10;AwBQSwECLQAUAAYACAAAACEAtoM4kv4AAADhAQAAEwAAAAAAAAAAAAAAAAAAAAAAW0NvbnRlbnRf&#10;VHlwZXNdLnhtbFBLAQItABQABgAIAAAAIQA4/SH/1gAAAJQBAAALAAAAAAAAAAAAAAAAAC8BAABf&#10;cmVscy8ucmVsc1BLAQItABQABgAIAAAAIQCkGs8KLAIAAFgEAAAOAAAAAAAAAAAAAAAAAC4CAABk&#10;cnMvZTJvRG9jLnhtbFBLAQItABQABgAIAAAAIQBrLuPj4AAAAAwBAAAPAAAAAAAAAAAAAAAAAIYE&#10;AABkcnMvZG93bnJldi54bWxQSwUGAAAAAAQABADzAAAAkwUAAAAA&#10;">
                <v:textbox>
                  <w:txbxContent>
                    <w:p w14:paraId="488BE588" w14:textId="77777777" w:rsidR="00815E8D" w:rsidRDefault="00815E8D" w:rsidP="00815E8D">
                      <w:pPr>
                        <w:pStyle w:val="NoSpacing"/>
                        <w:jc w:val="center"/>
                        <w:rPr>
                          <w:b/>
                        </w:rPr>
                      </w:pPr>
                      <w:r w:rsidRPr="00D07256">
                        <w:rPr>
                          <w:b/>
                        </w:rPr>
                        <w:t>HR Responsibilities</w:t>
                      </w:r>
                    </w:p>
                    <w:p w14:paraId="39F15E76" w14:textId="77777777" w:rsidR="00815E8D" w:rsidRDefault="00815E8D" w:rsidP="00815E8D">
                      <w:pPr>
                        <w:pStyle w:val="NoSpacing"/>
                        <w:jc w:val="center"/>
                        <w:rPr>
                          <w:b/>
                        </w:rPr>
                      </w:pPr>
                    </w:p>
                    <w:p w14:paraId="7BC1965A" w14:textId="77777777" w:rsidR="00815E8D" w:rsidRDefault="00815E8D" w:rsidP="00815E8D">
                      <w:pPr>
                        <w:pStyle w:val="NoSpacing"/>
                        <w:rPr>
                          <w:sz w:val="20"/>
                          <w:szCs w:val="20"/>
                        </w:rPr>
                      </w:pPr>
                      <w:r>
                        <w:rPr>
                          <w:sz w:val="20"/>
                          <w:szCs w:val="20"/>
                        </w:rPr>
                        <w:t>1. To advise management on the Organisational Change Policy and the steps to be followed</w:t>
                      </w:r>
                    </w:p>
                    <w:p w14:paraId="4CB1F175" w14:textId="77777777" w:rsidR="00815E8D" w:rsidRDefault="00815E8D" w:rsidP="00815E8D">
                      <w:pPr>
                        <w:pStyle w:val="NoSpacing"/>
                        <w:rPr>
                          <w:sz w:val="20"/>
                          <w:szCs w:val="20"/>
                        </w:rPr>
                      </w:pPr>
                      <w:r>
                        <w:rPr>
                          <w:sz w:val="20"/>
                          <w:szCs w:val="20"/>
                        </w:rPr>
                        <w:t xml:space="preserve">2. To proof read the briefing report and advise on amendments as required </w:t>
                      </w:r>
                    </w:p>
                    <w:p w14:paraId="6188EB98" w14:textId="77777777" w:rsidR="00815E8D" w:rsidRDefault="00815E8D" w:rsidP="00815E8D">
                      <w:pPr>
                        <w:pStyle w:val="NoSpacing"/>
                        <w:rPr>
                          <w:sz w:val="20"/>
                          <w:szCs w:val="20"/>
                        </w:rPr>
                      </w:pPr>
                      <w:r>
                        <w:rPr>
                          <w:sz w:val="20"/>
                          <w:szCs w:val="20"/>
                        </w:rPr>
                        <w:t>3. To advise on the content and grading of draft job descriptions and person specifications</w:t>
                      </w:r>
                    </w:p>
                    <w:p w14:paraId="5CC31B1B" w14:textId="77777777" w:rsidR="00815E8D" w:rsidRDefault="00815E8D" w:rsidP="00815E8D">
                      <w:pPr>
                        <w:pStyle w:val="NoSpacing"/>
                        <w:rPr>
                          <w:sz w:val="20"/>
                          <w:szCs w:val="20"/>
                        </w:rPr>
                      </w:pPr>
                      <w:r>
                        <w:rPr>
                          <w:sz w:val="20"/>
                          <w:szCs w:val="20"/>
                        </w:rPr>
                        <w:t xml:space="preserve">4. To advise on the staffing implications of the proposal for each post and each </w:t>
                      </w:r>
                      <w:proofErr w:type="spellStart"/>
                      <w:r>
                        <w:rPr>
                          <w:sz w:val="20"/>
                          <w:szCs w:val="20"/>
                        </w:rPr>
                        <w:t>postholder</w:t>
                      </w:r>
                      <w:proofErr w:type="spellEnd"/>
                      <w:r>
                        <w:rPr>
                          <w:sz w:val="20"/>
                          <w:szCs w:val="20"/>
                        </w:rPr>
                        <w:t xml:space="preserve">, and to recommend appropriate action </w:t>
                      </w:r>
                      <w:proofErr w:type="spellStart"/>
                      <w:r>
                        <w:rPr>
                          <w:sz w:val="20"/>
                          <w:szCs w:val="20"/>
                        </w:rPr>
                        <w:t>ie</w:t>
                      </w:r>
                      <w:proofErr w:type="spellEnd"/>
                      <w:r>
                        <w:rPr>
                          <w:sz w:val="20"/>
                          <w:szCs w:val="20"/>
                        </w:rPr>
                        <w:t xml:space="preserve"> assimilation, ring fences, internal recruitment </w:t>
                      </w:r>
                      <w:proofErr w:type="spellStart"/>
                      <w:r>
                        <w:rPr>
                          <w:sz w:val="20"/>
                          <w:szCs w:val="20"/>
                        </w:rPr>
                        <w:t>etc</w:t>
                      </w:r>
                      <w:proofErr w:type="spellEnd"/>
                      <w:r>
                        <w:rPr>
                          <w:sz w:val="20"/>
                          <w:szCs w:val="20"/>
                        </w:rPr>
                        <w:t xml:space="preserve"> </w:t>
                      </w:r>
                    </w:p>
                    <w:p w14:paraId="43F3C26F" w14:textId="77777777" w:rsidR="00815E8D" w:rsidRDefault="00815E8D" w:rsidP="00815E8D">
                      <w:pPr>
                        <w:pStyle w:val="NoSpacing"/>
                        <w:rPr>
                          <w:sz w:val="20"/>
                          <w:szCs w:val="20"/>
                        </w:rPr>
                      </w:pPr>
                      <w:r>
                        <w:rPr>
                          <w:sz w:val="20"/>
                          <w:szCs w:val="20"/>
                        </w:rPr>
                        <w:t>5. To arrange for the briefing paper to be considered at JNC or to arrange a special meeting of JNC if there is not one scheduled</w:t>
                      </w:r>
                    </w:p>
                    <w:p w14:paraId="7976FE2D" w14:textId="77777777" w:rsidR="00815E8D" w:rsidRDefault="00815E8D" w:rsidP="00815E8D">
                      <w:pPr>
                        <w:pStyle w:val="NoSpacing"/>
                        <w:rPr>
                          <w:sz w:val="20"/>
                          <w:szCs w:val="20"/>
                        </w:rPr>
                      </w:pPr>
                      <w:r>
                        <w:rPr>
                          <w:sz w:val="20"/>
                          <w:szCs w:val="20"/>
                        </w:rPr>
                        <w:t>6. To attend group and individual staff and TU meetings with the lead manager to provide advice and guidance on the process to all parties</w:t>
                      </w:r>
                    </w:p>
                    <w:p w14:paraId="65020D17" w14:textId="77777777" w:rsidR="00815E8D" w:rsidRDefault="00815E8D" w:rsidP="00815E8D">
                      <w:pPr>
                        <w:pStyle w:val="NoSpacing"/>
                        <w:rPr>
                          <w:sz w:val="20"/>
                          <w:szCs w:val="20"/>
                        </w:rPr>
                      </w:pPr>
                      <w:r>
                        <w:rPr>
                          <w:sz w:val="20"/>
                          <w:szCs w:val="20"/>
                        </w:rPr>
                        <w:t>7. To arrange interviews/assessments when this is required by the restructure and to arrange for a colleague to represent HR at those interviews</w:t>
                      </w:r>
                    </w:p>
                    <w:p w14:paraId="1ABD183B" w14:textId="77777777" w:rsidR="00815E8D" w:rsidRDefault="00815E8D" w:rsidP="00815E8D">
                      <w:pPr>
                        <w:pStyle w:val="NoSpacing"/>
                        <w:rPr>
                          <w:sz w:val="20"/>
                          <w:szCs w:val="20"/>
                        </w:rPr>
                      </w:pPr>
                      <w:r>
                        <w:rPr>
                          <w:sz w:val="20"/>
                          <w:szCs w:val="20"/>
                        </w:rPr>
                        <w:t>8. To lead on redeployment searches for displaced staff as necessary</w:t>
                      </w:r>
                    </w:p>
                    <w:p w14:paraId="63573FFC" w14:textId="77777777" w:rsidR="00815E8D" w:rsidRDefault="00815E8D" w:rsidP="00815E8D">
                      <w:pPr>
                        <w:pStyle w:val="NoSpacing"/>
                        <w:rPr>
                          <w:sz w:val="20"/>
                          <w:szCs w:val="20"/>
                        </w:rPr>
                      </w:pPr>
                      <w:r>
                        <w:rPr>
                          <w:sz w:val="20"/>
                          <w:szCs w:val="20"/>
                        </w:rPr>
                        <w:t>9. To support displaced staff individually with advice and guidance on redundancy, signposting the EAP and other sources of support</w:t>
                      </w:r>
                    </w:p>
                    <w:p w14:paraId="253E9B5D" w14:textId="77777777" w:rsidR="00815E8D" w:rsidRDefault="00815E8D" w:rsidP="00815E8D">
                      <w:pPr>
                        <w:pStyle w:val="NoSpacing"/>
                        <w:rPr>
                          <w:sz w:val="20"/>
                          <w:szCs w:val="20"/>
                        </w:rPr>
                      </w:pPr>
                      <w:r>
                        <w:rPr>
                          <w:sz w:val="20"/>
                          <w:szCs w:val="20"/>
                        </w:rPr>
                        <w:t>10. To prepare redundancy estimates and administer the redundancy process where required</w:t>
                      </w:r>
                    </w:p>
                    <w:p w14:paraId="6DDAF914" w14:textId="77777777" w:rsidR="00815E8D" w:rsidRDefault="00815E8D" w:rsidP="00815E8D">
                      <w:pPr>
                        <w:pStyle w:val="NoSpacing"/>
                        <w:rPr>
                          <w:sz w:val="20"/>
                          <w:szCs w:val="20"/>
                        </w:rPr>
                      </w:pPr>
                      <w:r>
                        <w:rPr>
                          <w:sz w:val="20"/>
                          <w:szCs w:val="20"/>
                        </w:rPr>
                        <w:t>11. To notify staff of the outcome of any interviews in writing</w:t>
                      </w:r>
                    </w:p>
                    <w:p w14:paraId="04925A3F" w14:textId="77777777" w:rsidR="00815E8D" w:rsidRDefault="00815E8D" w:rsidP="00815E8D">
                      <w:pPr>
                        <w:pStyle w:val="NoSpacing"/>
                        <w:rPr>
                          <w:sz w:val="20"/>
                          <w:szCs w:val="20"/>
                        </w:rPr>
                      </w:pPr>
                      <w:r>
                        <w:rPr>
                          <w:sz w:val="20"/>
                          <w:szCs w:val="20"/>
                        </w:rPr>
                        <w:t xml:space="preserve">12. To process any employment changes as a result of the restructure such as changes to hours, post title, </w:t>
                      </w:r>
                      <w:proofErr w:type="spellStart"/>
                      <w:r>
                        <w:rPr>
                          <w:sz w:val="20"/>
                          <w:szCs w:val="20"/>
                        </w:rPr>
                        <w:t>etc</w:t>
                      </w:r>
                      <w:proofErr w:type="spellEnd"/>
                    </w:p>
                    <w:p w14:paraId="7D9CDE9A" w14:textId="77777777" w:rsidR="00815E8D" w:rsidRDefault="00815E8D" w:rsidP="00815E8D">
                      <w:pPr>
                        <w:pStyle w:val="NoSpacing"/>
                        <w:rPr>
                          <w:sz w:val="20"/>
                          <w:szCs w:val="20"/>
                        </w:rPr>
                      </w:pPr>
                      <w:r>
                        <w:rPr>
                          <w:sz w:val="20"/>
                          <w:szCs w:val="20"/>
                        </w:rPr>
                        <w:t xml:space="preserve">    </w:t>
                      </w:r>
                    </w:p>
                    <w:p w14:paraId="0614B13C" w14:textId="77777777" w:rsidR="00815E8D" w:rsidRDefault="00815E8D" w:rsidP="00815E8D">
                      <w:pPr>
                        <w:pStyle w:val="NoSpacing"/>
                        <w:rPr>
                          <w:sz w:val="20"/>
                          <w:szCs w:val="20"/>
                        </w:rPr>
                      </w:pPr>
                      <w:r>
                        <w:rPr>
                          <w:sz w:val="20"/>
                          <w:szCs w:val="20"/>
                        </w:rPr>
                        <w:t xml:space="preserve"> </w:t>
                      </w:r>
                    </w:p>
                    <w:p w14:paraId="62E004DD" w14:textId="77777777" w:rsidR="00815E8D" w:rsidRPr="00A0709B" w:rsidRDefault="00815E8D" w:rsidP="00815E8D">
                      <w:pPr>
                        <w:pStyle w:val="NoSpacing"/>
                        <w:rPr>
                          <w:sz w:val="20"/>
                          <w:szCs w:val="20"/>
                        </w:rPr>
                      </w:pPr>
                      <w:r>
                        <w:rPr>
                          <w:sz w:val="20"/>
                          <w:szCs w:val="20"/>
                        </w:rPr>
                        <w:t xml:space="preserve">   </w:t>
                      </w:r>
                      <w:r w:rsidRPr="00A0709B">
                        <w:rPr>
                          <w:sz w:val="20"/>
                          <w:szCs w:val="20"/>
                        </w:rPr>
                        <w:t xml:space="preserve"> </w:t>
                      </w:r>
                    </w:p>
                  </w:txbxContent>
                </v:textbox>
              </v:shape>
            </w:pict>
          </mc:Fallback>
        </mc:AlternateContent>
      </w:r>
    </w:p>
    <w:p w14:paraId="3446464F" w14:textId="7F5EDE34" w:rsidR="00120FDF" w:rsidRDefault="00815E8D" w:rsidP="00815E8D">
      <w:pPr>
        <w:rPr>
          <w:rFonts w:ascii="Arial" w:hAnsi="Arial" w:cs="Arial"/>
          <w:color w:val="000000"/>
          <w:sz w:val="20"/>
        </w:rPr>
      </w:pPr>
      <w:r w:rsidRPr="000B0CC7">
        <w:rPr>
          <w:noProof/>
        </w:rPr>
        <mc:AlternateContent>
          <mc:Choice Requires="wps">
            <w:drawing>
              <wp:anchor distT="0" distB="0" distL="114300" distR="114300" simplePos="0" relativeHeight="251660288" behindDoc="0" locked="0" layoutInCell="1" allowOverlap="1" wp14:anchorId="17149D87" wp14:editId="36E5F5E6">
                <wp:simplePos x="0" y="0"/>
                <wp:positionH relativeFrom="column">
                  <wp:posOffset>-447675</wp:posOffset>
                </wp:positionH>
                <wp:positionV relativeFrom="paragraph">
                  <wp:posOffset>1709420</wp:posOffset>
                </wp:positionV>
                <wp:extent cx="3295015" cy="5067300"/>
                <wp:effectExtent l="0" t="0" r="1968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5067300"/>
                        </a:xfrm>
                        <a:prstGeom prst="rect">
                          <a:avLst/>
                        </a:prstGeom>
                        <a:solidFill>
                          <a:srgbClr val="FFFFFF"/>
                        </a:solidFill>
                        <a:ln w="9525">
                          <a:solidFill>
                            <a:srgbClr val="000000"/>
                          </a:solidFill>
                          <a:miter lim="800000"/>
                          <a:headEnd/>
                          <a:tailEnd/>
                        </a:ln>
                      </wps:spPr>
                      <wps:txbx>
                        <w:txbxContent>
                          <w:p w14:paraId="3A6258DE" w14:textId="77777777" w:rsidR="00815E8D" w:rsidRDefault="00815E8D" w:rsidP="00815E8D">
                            <w:pPr>
                              <w:pStyle w:val="NoSpacing"/>
                              <w:jc w:val="center"/>
                              <w:rPr>
                                <w:b/>
                              </w:rPr>
                            </w:pPr>
                            <w:r w:rsidRPr="00D07256">
                              <w:rPr>
                                <w:b/>
                              </w:rPr>
                              <w:t>Management Responsibilities</w:t>
                            </w:r>
                          </w:p>
                          <w:p w14:paraId="69F80F24" w14:textId="77777777" w:rsidR="00815E8D" w:rsidRDefault="00815E8D" w:rsidP="00815E8D">
                            <w:pPr>
                              <w:pStyle w:val="NoSpacing"/>
                              <w:rPr>
                                <w:b/>
                                <w:sz w:val="20"/>
                                <w:szCs w:val="20"/>
                              </w:rPr>
                            </w:pPr>
                          </w:p>
                          <w:p w14:paraId="6C69D7C1" w14:textId="77777777" w:rsidR="00815E8D" w:rsidRDefault="00815E8D" w:rsidP="00815E8D">
                            <w:pPr>
                              <w:pStyle w:val="NoSpacing"/>
                              <w:rPr>
                                <w:sz w:val="20"/>
                                <w:szCs w:val="20"/>
                              </w:rPr>
                            </w:pPr>
                            <w:r>
                              <w:rPr>
                                <w:sz w:val="20"/>
                                <w:szCs w:val="20"/>
                              </w:rPr>
                              <w:t xml:space="preserve">1. </w:t>
                            </w:r>
                            <w:r w:rsidRPr="005D5DCB">
                              <w:rPr>
                                <w:sz w:val="20"/>
                                <w:szCs w:val="20"/>
                              </w:rPr>
                              <w:t xml:space="preserve">Managers have the primary responsibility to lead the restructure of their department and be responsible, with support from a nominated HR Advisor, for following all steps of the </w:t>
                            </w:r>
                            <w:r>
                              <w:rPr>
                                <w:sz w:val="20"/>
                                <w:szCs w:val="20"/>
                              </w:rPr>
                              <w:t>Organisational Change</w:t>
                            </w:r>
                            <w:r w:rsidRPr="005D5DCB">
                              <w:rPr>
                                <w:sz w:val="20"/>
                                <w:szCs w:val="20"/>
                              </w:rPr>
                              <w:t xml:space="preserve"> Policy</w:t>
                            </w:r>
                          </w:p>
                          <w:p w14:paraId="3386F4BC" w14:textId="77777777" w:rsidR="00815E8D" w:rsidRDefault="00815E8D" w:rsidP="00815E8D">
                            <w:pPr>
                              <w:pStyle w:val="NoSpacing"/>
                              <w:rPr>
                                <w:sz w:val="20"/>
                                <w:szCs w:val="20"/>
                              </w:rPr>
                            </w:pPr>
                            <w:r>
                              <w:rPr>
                                <w:sz w:val="20"/>
                                <w:szCs w:val="20"/>
                              </w:rPr>
                              <w:t xml:space="preserve">2. </w:t>
                            </w:r>
                            <w:r w:rsidRPr="00D07256">
                              <w:rPr>
                                <w:sz w:val="20"/>
                                <w:szCs w:val="20"/>
                              </w:rPr>
                              <w:t xml:space="preserve">To </w:t>
                            </w:r>
                            <w:r>
                              <w:rPr>
                                <w:sz w:val="20"/>
                                <w:szCs w:val="20"/>
                              </w:rPr>
                              <w:t>prepare a briefing report using the standard template pro forma appended to the policy and amend as necessary as consultation progresses</w:t>
                            </w:r>
                          </w:p>
                          <w:p w14:paraId="5B67A03E" w14:textId="77777777" w:rsidR="00815E8D" w:rsidRDefault="00815E8D" w:rsidP="00815E8D">
                            <w:pPr>
                              <w:pStyle w:val="NoSpacing"/>
                              <w:rPr>
                                <w:sz w:val="20"/>
                                <w:szCs w:val="20"/>
                              </w:rPr>
                            </w:pPr>
                            <w:r>
                              <w:rPr>
                                <w:sz w:val="20"/>
                                <w:szCs w:val="20"/>
                              </w:rPr>
                              <w:t>3. To confirm any financial information within the report from the Finance Department</w:t>
                            </w:r>
                          </w:p>
                          <w:p w14:paraId="317B6375" w14:textId="77777777" w:rsidR="00815E8D" w:rsidRDefault="00815E8D" w:rsidP="00815E8D">
                            <w:pPr>
                              <w:pStyle w:val="NoSpacing"/>
                              <w:rPr>
                                <w:sz w:val="20"/>
                                <w:szCs w:val="20"/>
                              </w:rPr>
                            </w:pPr>
                            <w:r>
                              <w:rPr>
                                <w:sz w:val="20"/>
                                <w:szCs w:val="20"/>
                              </w:rPr>
                              <w:t>4. To draft any job descriptions, person specifications and organisation charts</w:t>
                            </w:r>
                          </w:p>
                          <w:p w14:paraId="65A35FC9" w14:textId="77777777" w:rsidR="00815E8D" w:rsidRDefault="00815E8D" w:rsidP="00815E8D">
                            <w:pPr>
                              <w:pStyle w:val="NoSpacing"/>
                              <w:rPr>
                                <w:sz w:val="20"/>
                                <w:szCs w:val="20"/>
                              </w:rPr>
                            </w:pPr>
                            <w:r>
                              <w:rPr>
                                <w:sz w:val="20"/>
                                <w:szCs w:val="20"/>
                              </w:rPr>
                              <w:t>5. To carry out an equality impact assessment on the proposals, with advice from HR as necessary</w:t>
                            </w:r>
                          </w:p>
                          <w:p w14:paraId="479E8B85" w14:textId="77777777" w:rsidR="00815E8D" w:rsidRDefault="00815E8D" w:rsidP="00815E8D">
                            <w:pPr>
                              <w:pStyle w:val="NoSpacing"/>
                              <w:rPr>
                                <w:sz w:val="20"/>
                                <w:szCs w:val="20"/>
                              </w:rPr>
                            </w:pPr>
                            <w:r>
                              <w:rPr>
                                <w:sz w:val="20"/>
                                <w:szCs w:val="20"/>
                              </w:rPr>
                              <w:t>6. To discuss the report initially with the relevant ED and forward to SLT for discussion and consideration</w:t>
                            </w:r>
                          </w:p>
                          <w:p w14:paraId="285B3D91" w14:textId="77777777" w:rsidR="00815E8D" w:rsidRDefault="00815E8D" w:rsidP="00815E8D">
                            <w:pPr>
                              <w:pStyle w:val="NoSpacing"/>
                              <w:rPr>
                                <w:sz w:val="20"/>
                                <w:szCs w:val="20"/>
                              </w:rPr>
                            </w:pPr>
                            <w:r>
                              <w:rPr>
                                <w:sz w:val="20"/>
                                <w:szCs w:val="20"/>
                              </w:rPr>
                              <w:t xml:space="preserve">7. To consider the impact of the proposal on other departments and consult with other senior managers where the restructure may impact the work of other depts including support services   </w:t>
                            </w:r>
                          </w:p>
                          <w:p w14:paraId="4F55ABC2" w14:textId="77777777" w:rsidR="00815E8D" w:rsidRDefault="00815E8D" w:rsidP="00815E8D">
                            <w:pPr>
                              <w:pStyle w:val="NoSpacing"/>
                              <w:rPr>
                                <w:sz w:val="20"/>
                                <w:szCs w:val="20"/>
                              </w:rPr>
                            </w:pPr>
                            <w:r>
                              <w:rPr>
                                <w:sz w:val="20"/>
                                <w:szCs w:val="20"/>
                              </w:rPr>
                              <w:t>8. To arrange and chair meetings with affected staff to discuss the proposals both as a group and individually</w:t>
                            </w:r>
                          </w:p>
                          <w:p w14:paraId="24AB0147" w14:textId="77777777" w:rsidR="00815E8D" w:rsidRDefault="00815E8D" w:rsidP="00815E8D">
                            <w:pPr>
                              <w:pStyle w:val="NoSpacing"/>
                              <w:rPr>
                                <w:sz w:val="20"/>
                                <w:szCs w:val="20"/>
                              </w:rPr>
                            </w:pPr>
                            <w:r>
                              <w:rPr>
                                <w:sz w:val="20"/>
                                <w:szCs w:val="20"/>
                              </w:rPr>
                              <w:t>9. To lead the presentation of the proposal at meetings with trade union reps and staff</w:t>
                            </w:r>
                          </w:p>
                          <w:p w14:paraId="4F5CC56D" w14:textId="77777777" w:rsidR="00815E8D" w:rsidRDefault="00815E8D" w:rsidP="00815E8D">
                            <w:pPr>
                              <w:pStyle w:val="NoSpacing"/>
                              <w:rPr>
                                <w:sz w:val="20"/>
                                <w:szCs w:val="20"/>
                              </w:rPr>
                            </w:pPr>
                            <w:r>
                              <w:rPr>
                                <w:sz w:val="20"/>
                                <w:szCs w:val="20"/>
                              </w:rPr>
                              <w:t>10.To keep staff up to date about the progress of the restructure, answering questions about it as and when required</w:t>
                            </w:r>
                          </w:p>
                          <w:p w14:paraId="350ECF20" w14:textId="77777777" w:rsidR="00815E8D" w:rsidRDefault="00815E8D" w:rsidP="00815E8D">
                            <w:pPr>
                              <w:pStyle w:val="NoSpacing"/>
                              <w:rPr>
                                <w:sz w:val="20"/>
                                <w:szCs w:val="20"/>
                              </w:rPr>
                            </w:pPr>
                          </w:p>
                          <w:p w14:paraId="142CC104" w14:textId="77777777" w:rsidR="00815E8D" w:rsidRPr="00D07256" w:rsidRDefault="00815E8D" w:rsidP="00815E8D">
                            <w:pPr>
                              <w:pStyle w:val="NoSpacing"/>
                              <w:rPr>
                                <w:sz w:val="20"/>
                                <w:szCs w:val="20"/>
                              </w:rPr>
                            </w:pPr>
                            <w:r>
                              <w:rPr>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49D87" id="Text Box 3" o:spid="_x0000_s1028" type="#_x0000_t202" style="position:absolute;margin-left:-35.25pt;margin-top:134.6pt;width:259.45pt;height:3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xvLwIAAFgEAAAOAAAAZHJzL2Uyb0RvYy54bWysVNtu2zAMfR+wfxD0vthx4rYx4hRdugwD&#10;ugvQ7gNkWbaFyaImKbG7rx8lJ1nQbS/D/CCIInVEnkN6fTv2ihyEdRJ0SeezlBKhOdRStyX9+rR7&#10;c0OJ80zXTIEWJX0Wjt5uXr9aD6YQGXSgamEJgmhXDKaknfemSBLHO9EzNwMjNDobsD3zaNo2qS0b&#10;EL1XSZamV8kAtjYWuHAOT+8nJ91E/KYR3H9uGic8USXF3HxcbVyrsCabNStay0wn+TEN9g9Z9Exq&#10;fPQMdc88I3srf4PqJbfgoPEzDn0CTSO5iDVgNfP0RTWPHTMi1oLkOHOmyf0/WP7p8MUSWZd0QYlm&#10;PUr0JEZP3sJIFoGdwbgCgx4NhvkRj1HlWKkzD8C/OaJh2zHdijtrYegEqzG7ebiZXFydcFwAqYaP&#10;UOMzbO8hAo2N7QN1SAZBdFTp+axMSIXj4SJb5ek8p4SjL0+vrhdp1C5hxem6sc6/F9CTsCmpRekj&#10;PDs8OB/SYcUpJLzmQMl6J5WKhm2rrbLkwLBNdvGLFbwIU5oMJV3lWT4x8FeINH5/guilx35Xsi/p&#10;zTmIFYG3d7qO3eiZVNMeU1b6SGTgbmLRj9UYFctO+lRQPyOzFqb2xnHETQf2ByUDtnZJ3fc9s4IS&#10;9UGjOqv5chlmIRrL/DpDw156qksP0xyhSuopmbZbP83P3ljZdvjS1A8a7lDRRkaug/RTVsf0sX2j&#10;BMdRC/NxaceoXz+EzU8AAAD//wMAUEsDBBQABgAIAAAAIQAGhzw14gAAAAwBAAAPAAAAZHJzL2Rv&#10;d25yZXYueG1sTI/BTsMwEETvSPyDtUhcUGsTQpKGOBVCAsENSlWubuwmEfE62G4a/p7lBMfVPM28&#10;rdazHdhkfOgdSrheCmAGG6d7bCVs3x8XBbAQFWo1ODQSvk2AdX1+VqlSuxO+mWkTW0YlGEoloYtx&#10;LDkPTWesCks3GqTs4LxVkU7fcu3VicrtwBMhMm5Vj7TQqdE8dKb53BythCJ9nj7Cy83rrskOwype&#10;5dPTl5fy8mK+vwMWzRz/YPjVJ3WoyWnvjqgDGyQscnFLqIQkWyXAiEjTIgW2J1RkeQK8rvj/J+of&#10;AAAA//8DAFBLAQItABQABgAIAAAAIQC2gziS/gAAAOEBAAATAAAAAAAAAAAAAAAAAAAAAABbQ29u&#10;dGVudF9UeXBlc10ueG1sUEsBAi0AFAAGAAgAAAAhADj9If/WAAAAlAEAAAsAAAAAAAAAAAAAAAAA&#10;LwEAAF9yZWxzLy5yZWxzUEsBAi0AFAAGAAgAAAAhAHdlzG8vAgAAWAQAAA4AAAAAAAAAAAAAAAAA&#10;LgIAAGRycy9lMm9Eb2MueG1sUEsBAi0AFAAGAAgAAAAhAAaHPDXiAAAADAEAAA8AAAAAAAAAAAAA&#10;AAAAiQQAAGRycy9kb3ducmV2LnhtbFBLBQYAAAAABAAEAPMAAACYBQAAAAA=&#10;">
                <v:textbox>
                  <w:txbxContent>
                    <w:p w14:paraId="3A6258DE" w14:textId="77777777" w:rsidR="00815E8D" w:rsidRDefault="00815E8D" w:rsidP="00815E8D">
                      <w:pPr>
                        <w:pStyle w:val="NoSpacing"/>
                        <w:jc w:val="center"/>
                        <w:rPr>
                          <w:b/>
                        </w:rPr>
                      </w:pPr>
                      <w:r w:rsidRPr="00D07256">
                        <w:rPr>
                          <w:b/>
                        </w:rPr>
                        <w:t>Management Responsibilities</w:t>
                      </w:r>
                    </w:p>
                    <w:p w14:paraId="69F80F24" w14:textId="77777777" w:rsidR="00815E8D" w:rsidRDefault="00815E8D" w:rsidP="00815E8D">
                      <w:pPr>
                        <w:pStyle w:val="NoSpacing"/>
                        <w:rPr>
                          <w:b/>
                          <w:sz w:val="20"/>
                          <w:szCs w:val="20"/>
                        </w:rPr>
                      </w:pPr>
                    </w:p>
                    <w:p w14:paraId="6C69D7C1" w14:textId="77777777" w:rsidR="00815E8D" w:rsidRDefault="00815E8D" w:rsidP="00815E8D">
                      <w:pPr>
                        <w:pStyle w:val="NoSpacing"/>
                        <w:rPr>
                          <w:sz w:val="20"/>
                          <w:szCs w:val="20"/>
                        </w:rPr>
                      </w:pPr>
                      <w:r>
                        <w:rPr>
                          <w:sz w:val="20"/>
                          <w:szCs w:val="20"/>
                        </w:rPr>
                        <w:t xml:space="preserve">1. </w:t>
                      </w:r>
                      <w:r w:rsidRPr="005D5DCB">
                        <w:rPr>
                          <w:sz w:val="20"/>
                          <w:szCs w:val="20"/>
                        </w:rPr>
                        <w:t xml:space="preserve">Managers have the primary responsibility to lead the restructure of their department and be responsible, with support from a nominated HR Advisor, for following all steps of the </w:t>
                      </w:r>
                      <w:r>
                        <w:rPr>
                          <w:sz w:val="20"/>
                          <w:szCs w:val="20"/>
                        </w:rPr>
                        <w:t>Organisational Change</w:t>
                      </w:r>
                      <w:r w:rsidRPr="005D5DCB">
                        <w:rPr>
                          <w:sz w:val="20"/>
                          <w:szCs w:val="20"/>
                        </w:rPr>
                        <w:t xml:space="preserve"> Policy</w:t>
                      </w:r>
                    </w:p>
                    <w:p w14:paraId="3386F4BC" w14:textId="77777777" w:rsidR="00815E8D" w:rsidRDefault="00815E8D" w:rsidP="00815E8D">
                      <w:pPr>
                        <w:pStyle w:val="NoSpacing"/>
                        <w:rPr>
                          <w:sz w:val="20"/>
                          <w:szCs w:val="20"/>
                        </w:rPr>
                      </w:pPr>
                      <w:r>
                        <w:rPr>
                          <w:sz w:val="20"/>
                          <w:szCs w:val="20"/>
                        </w:rPr>
                        <w:t xml:space="preserve">2. </w:t>
                      </w:r>
                      <w:r w:rsidRPr="00D07256">
                        <w:rPr>
                          <w:sz w:val="20"/>
                          <w:szCs w:val="20"/>
                        </w:rPr>
                        <w:t xml:space="preserve">To </w:t>
                      </w:r>
                      <w:r>
                        <w:rPr>
                          <w:sz w:val="20"/>
                          <w:szCs w:val="20"/>
                        </w:rPr>
                        <w:t>prepare a briefing report using the standard template pro forma appended to the policy and amend as necessary as consultation progresses</w:t>
                      </w:r>
                    </w:p>
                    <w:p w14:paraId="5B67A03E" w14:textId="77777777" w:rsidR="00815E8D" w:rsidRDefault="00815E8D" w:rsidP="00815E8D">
                      <w:pPr>
                        <w:pStyle w:val="NoSpacing"/>
                        <w:rPr>
                          <w:sz w:val="20"/>
                          <w:szCs w:val="20"/>
                        </w:rPr>
                      </w:pPr>
                      <w:r>
                        <w:rPr>
                          <w:sz w:val="20"/>
                          <w:szCs w:val="20"/>
                        </w:rPr>
                        <w:t>3. To confirm any financial information within the report from the Finance Department</w:t>
                      </w:r>
                    </w:p>
                    <w:p w14:paraId="317B6375" w14:textId="77777777" w:rsidR="00815E8D" w:rsidRDefault="00815E8D" w:rsidP="00815E8D">
                      <w:pPr>
                        <w:pStyle w:val="NoSpacing"/>
                        <w:rPr>
                          <w:sz w:val="20"/>
                          <w:szCs w:val="20"/>
                        </w:rPr>
                      </w:pPr>
                      <w:r>
                        <w:rPr>
                          <w:sz w:val="20"/>
                          <w:szCs w:val="20"/>
                        </w:rPr>
                        <w:t>4. To draft any job descriptions, person specifications and organisation charts</w:t>
                      </w:r>
                    </w:p>
                    <w:p w14:paraId="65A35FC9" w14:textId="77777777" w:rsidR="00815E8D" w:rsidRDefault="00815E8D" w:rsidP="00815E8D">
                      <w:pPr>
                        <w:pStyle w:val="NoSpacing"/>
                        <w:rPr>
                          <w:sz w:val="20"/>
                          <w:szCs w:val="20"/>
                        </w:rPr>
                      </w:pPr>
                      <w:r>
                        <w:rPr>
                          <w:sz w:val="20"/>
                          <w:szCs w:val="20"/>
                        </w:rPr>
                        <w:t>5. To carry out an equality impact assessment on the proposals, with advice from HR as necessary</w:t>
                      </w:r>
                    </w:p>
                    <w:p w14:paraId="479E8B85" w14:textId="77777777" w:rsidR="00815E8D" w:rsidRDefault="00815E8D" w:rsidP="00815E8D">
                      <w:pPr>
                        <w:pStyle w:val="NoSpacing"/>
                        <w:rPr>
                          <w:sz w:val="20"/>
                          <w:szCs w:val="20"/>
                        </w:rPr>
                      </w:pPr>
                      <w:r>
                        <w:rPr>
                          <w:sz w:val="20"/>
                          <w:szCs w:val="20"/>
                        </w:rPr>
                        <w:t>6. To discuss the report initially with the relevant ED and forward to SLT for discussion and consideration</w:t>
                      </w:r>
                    </w:p>
                    <w:p w14:paraId="285B3D91" w14:textId="77777777" w:rsidR="00815E8D" w:rsidRDefault="00815E8D" w:rsidP="00815E8D">
                      <w:pPr>
                        <w:pStyle w:val="NoSpacing"/>
                        <w:rPr>
                          <w:sz w:val="20"/>
                          <w:szCs w:val="20"/>
                        </w:rPr>
                      </w:pPr>
                      <w:r>
                        <w:rPr>
                          <w:sz w:val="20"/>
                          <w:szCs w:val="20"/>
                        </w:rPr>
                        <w:t xml:space="preserve">7. To consider the impact of the proposal on other departments and consult with other senior managers where the restructure may impact the work of other </w:t>
                      </w:r>
                      <w:proofErr w:type="spellStart"/>
                      <w:r>
                        <w:rPr>
                          <w:sz w:val="20"/>
                          <w:szCs w:val="20"/>
                        </w:rPr>
                        <w:t>depts</w:t>
                      </w:r>
                      <w:proofErr w:type="spellEnd"/>
                      <w:r>
                        <w:rPr>
                          <w:sz w:val="20"/>
                          <w:szCs w:val="20"/>
                        </w:rPr>
                        <w:t xml:space="preserve"> including support services   </w:t>
                      </w:r>
                    </w:p>
                    <w:p w14:paraId="4F55ABC2" w14:textId="77777777" w:rsidR="00815E8D" w:rsidRDefault="00815E8D" w:rsidP="00815E8D">
                      <w:pPr>
                        <w:pStyle w:val="NoSpacing"/>
                        <w:rPr>
                          <w:sz w:val="20"/>
                          <w:szCs w:val="20"/>
                        </w:rPr>
                      </w:pPr>
                      <w:r>
                        <w:rPr>
                          <w:sz w:val="20"/>
                          <w:szCs w:val="20"/>
                        </w:rPr>
                        <w:t>8. To arrange and chair meetings with affected staff to discuss the proposals both as a group and individually</w:t>
                      </w:r>
                    </w:p>
                    <w:p w14:paraId="24AB0147" w14:textId="77777777" w:rsidR="00815E8D" w:rsidRDefault="00815E8D" w:rsidP="00815E8D">
                      <w:pPr>
                        <w:pStyle w:val="NoSpacing"/>
                        <w:rPr>
                          <w:sz w:val="20"/>
                          <w:szCs w:val="20"/>
                        </w:rPr>
                      </w:pPr>
                      <w:r>
                        <w:rPr>
                          <w:sz w:val="20"/>
                          <w:szCs w:val="20"/>
                        </w:rPr>
                        <w:t>9. To lead the presentation of the proposal at meetings with trade union reps and staff</w:t>
                      </w:r>
                    </w:p>
                    <w:p w14:paraId="4F5CC56D" w14:textId="77777777" w:rsidR="00815E8D" w:rsidRDefault="00815E8D" w:rsidP="00815E8D">
                      <w:pPr>
                        <w:pStyle w:val="NoSpacing"/>
                        <w:rPr>
                          <w:sz w:val="20"/>
                          <w:szCs w:val="20"/>
                        </w:rPr>
                      </w:pPr>
                      <w:r>
                        <w:rPr>
                          <w:sz w:val="20"/>
                          <w:szCs w:val="20"/>
                        </w:rPr>
                        <w:t>10.To keep staff up to date about the progress of the restructure, answering questions about it as and when required</w:t>
                      </w:r>
                    </w:p>
                    <w:p w14:paraId="350ECF20" w14:textId="77777777" w:rsidR="00815E8D" w:rsidRDefault="00815E8D" w:rsidP="00815E8D">
                      <w:pPr>
                        <w:pStyle w:val="NoSpacing"/>
                        <w:rPr>
                          <w:sz w:val="20"/>
                          <w:szCs w:val="20"/>
                        </w:rPr>
                      </w:pPr>
                    </w:p>
                    <w:p w14:paraId="142CC104" w14:textId="77777777" w:rsidR="00815E8D" w:rsidRPr="00D07256" w:rsidRDefault="00815E8D" w:rsidP="00815E8D">
                      <w:pPr>
                        <w:pStyle w:val="NoSpacing"/>
                        <w:rPr>
                          <w:sz w:val="20"/>
                          <w:szCs w:val="20"/>
                        </w:rPr>
                      </w:pPr>
                      <w:r>
                        <w:rPr>
                          <w:sz w:val="20"/>
                          <w:szCs w:val="20"/>
                        </w:rPr>
                        <w:t xml:space="preserve">    </w:t>
                      </w:r>
                    </w:p>
                  </w:txbxContent>
                </v:textbox>
              </v:shape>
            </w:pict>
          </mc:Fallback>
        </mc:AlternateContent>
      </w:r>
    </w:p>
    <w:sectPr w:rsidR="00120FDF" w:rsidSect="000604E2">
      <w:headerReference w:type="even" r:id="rId10"/>
      <w:headerReference w:type="default" r:id="rId11"/>
      <w:footerReference w:type="even" r:id="rId12"/>
      <w:footerReference w:type="default" r:id="rId13"/>
      <w:headerReference w:type="first" r:id="rId14"/>
      <w:footerReference w:type="first" r:id="rId15"/>
      <w:pgSz w:w="11900" w:h="16840"/>
      <w:pgMar w:top="958" w:right="1440" w:bottom="1440" w:left="1440" w:header="426"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2365A" w14:textId="77777777" w:rsidR="004957A9" w:rsidRDefault="004957A9" w:rsidP="00FF6B76">
      <w:r>
        <w:separator/>
      </w:r>
    </w:p>
  </w:endnote>
  <w:endnote w:type="continuationSeparator" w:id="0">
    <w:p w14:paraId="5F55333E" w14:textId="77777777" w:rsidR="004957A9" w:rsidRDefault="004957A9" w:rsidP="00FF6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058A9" w14:textId="77777777" w:rsidR="00815E8D" w:rsidRDefault="00815E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46F1E" w14:textId="60CDA789" w:rsidR="00FF6B76" w:rsidRDefault="0077587A" w:rsidP="00FF6B76">
    <w:pPr>
      <w:pStyle w:val="Footer"/>
      <w:tabs>
        <w:tab w:val="clear" w:pos="4513"/>
        <w:tab w:val="clear" w:pos="9026"/>
        <w:tab w:val="left" w:pos="6660"/>
      </w:tabs>
    </w:pPr>
    <w:r>
      <w:rPr>
        <w:noProof/>
        <w:lang w:val="en-GB" w:eastAsia="en-GB"/>
      </w:rPr>
      <w:drawing>
        <wp:anchor distT="0" distB="0" distL="114300" distR="114300" simplePos="0" relativeHeight="251658240" behindDoc="0" locked="0" layoutInCell="1" allowOverlap="1" wp14:anchorId="604B832D" wp14:editId="69528A47">
          <wp:simplePos x="0" y="0"/>
          <wp:positionH relativeFrom="column">
            <wp:posOffset>-971550</wp:posOffset>
          </wp:positionH>
          <wp:positionV relativeFrom="paragraph">
            <wp:posOffset>-560070</wp:posOffset>
          </wp:positionV>
          <wp:extent cx="7675732" cy="124730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ined_Footer/Refined_Footer_A4%20Portrait%2003_Crop.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75732" cy="1247306"/>
                  </a:xfrm>
                  <a:prstGeom prst="rect">
                    <a:avLst/>
                  </a:prstGeom>
                  <a:noFill/>
                  <a:ln>
                    <a:noFill/>
                  </a:ln>
                </pic:spPr>
              </pic:pic>
            </a:graphicData>
          </a:graphic>
          <wp14:sizeRelH relativeFrom="page">
            <wp14:pctWidth>0</wp14:pctWidth>
          </wp14:sizeRelH>
          <wp14:sizeRelV relativeFrom="page">
            <wp14:pctHeight>0</wp14:pctHeight>
          </wp14:sizeRelV>
        </wp:anchor>
      </w:drawing>
    </w:r>
    <w:r w:rsidR="00FF6B76">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D2671" w14:textId="3E5D8A9F" w:rsidR="00120FDF" w:rsidRDefault="00120FDF">
    <w:pPr>
      <w:pStyle w:val="Footer"/>
    </w:pPr>
    <w:r>
      <w:rPr>
        <w:noProof/>
        <w:lang w:val="en-GB" w:eastAsia="en-GB"/>
      </w:rPr>
      <w:drawing>
        <wp:anchor distT="0" distB="0" distL="114300" distR="114300" simplePos="0" relativeHeight="251660288" behindDoc="0" locked="0" layoutInCell="1" allowOverlap="1" wp14:anchorId="259BC5A3" wp14:editId="43BFDD59">
          <wp:simplePos x="0" y="0"/>
          <wp:positionH relativeFrom="column">
            <wp:posOffset>-971550</wp:posOffset>
          </wp:positionH>
          <wp:positionV relativeFrom="paragraph">
            <wp:posOffset>-588645</wp:posOffset>
          </wp:positionV>
          <wp:extent cx="7675732" cy="1247306"/>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ined_Footer/Refined_Footer_A4%20Portrait%2003_Crop.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75732" cy="124730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4AD2D" w14:textId="77777777" w:rsidR="004957A9" w:rsidRDefault="004957A9" w:rsidP="00FF6B76">
      <w:r>
        <w:separator/>
      </w:r>
    </w:p>
  </w:footnote>
  <w:footnote w:type="continuationSeparator" w:id="0">
    <w:p w14:paraId="0542CBA9" w14:textId="77777777" w:rsidR="004957A9" w:rsidRDefault="004957A9" w:rsidP="00FF6B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BECFB" w14:textId="77777777" w:rsidR="00815E8D" w:rsidRDefault="00815E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66732"/>
      <w:docPartObj>
        <w:docPartGallery w:val="Page Numbers (Top of Page)"/>
        <w:docPartUnique/>
      </w:docPartObj>
    </w:sdtPr>
    <w:sdtEndPr>
      <w:rPr>
        <w:sz w:val="20"/>
        <w:szCs w:val="20"/>
      </w:rPr>
    </w:sdtEndPr>
    <w:sdtContent>
      <w:p w14:paraId="464CF8E7" w14:textId="4E126696" w:rsidR="000604E2" w:rsidRPr="007604A5" w:rsidRDefault="000604E2" w:rsidP="000604E2">
        <w:pPr>
          <w:pStyle w:val="Header"/>
          <w:tabs>
            <w:tab w:val="clear" w:pos="9026"/>
            <w:tab w:val="right" w:pos="10206"/>
          </w:tabs>
          <w:ind w:left="-567"/>
          <w:rPr>
            <w:sz w:val="20"/>
            <w:szCs w:val="20"/>
          </w:rPr>
        </w:pPr>
        <w:r w:rsidRPr="007604A5">
          <w:rPr>
            <w:sz w:val="20"/>
            <w:szCs w:val="20"/>
          </w:rPr>
          <w:t xml:space="preserve">Page </w:t>
        </w:r>
        <w:r w:rsidRPr="007604A5">
          <w:rPr>
            <w:bCs/>
            <w:sz w:val="20"/>
            <w:szCs w:val="20"/>
          </w:rPr>
          <w:fldChar w:fldCharType="begin"/>
        </w:r>
        <w:r w:rsidRPr="007604A5">
          <w:rPr>
            <w:bCs/>
            <w:sz w:val="20"/>
            <w:szCs w:val="20"/>
          </w:rPr>
          <w:instrText xml:space="preserve"> PAGE </w:instrText>
        </w:r>
        <w:r w:rsidRPr="007604A5">
          <w:rPr>
            <w:bCs/>
            <w:sz w:val="20"/>
            <w:szCs w:val="20"/>
          </w:rPr>
          <w:fldChar w:fldCharType="separate"/>
        </w:r>
        <w:r w:rsidR="000A02CA">
          <w:rPr>
            <w:bCs/>
            <w:noProof/>
            <w:sz w:val="20"/>
            <w:szCs w:val="20"/>
          </w:rPr>
          <w:t>1</w:t>
        </w:r>
        <w:r w:rsidRPr="007604A5">
          <w:rPr>
            <w:bCs/>
            <w:sz w:val="20"/>
            <w:szCs w:val="20"/>
          </w:rPr>
          <w:fldChar w:fldCharType="end"/>
        </w:r>
        <w:r w:rsidRPr="007604A5">
          <w:rPr>
            <w:sz w:val="20"/>
            <w:szCs w:val="20"/>
          </w:rPr>
          <w:t xml:space="preserve"> of </w:t>
        </w:r>
        <w:r w:rsidR="00815E8D">
          <w:rPr>
            <w:bCs/>
            <w:sz w:val="20"/>
            <w:szCs w:val="20"/>
          </w:rPr>
          <w:t>19</w:t>
        </w:r>
        <w:r w:rsidRPr="007604A5">
          <w:rPr>
            <w:bCs/>
            <w:sz w:val="20"/>
            <w:szCs w:val="20"/>
          </w:rPr>
          <w:t xml:space="preserve">                                                                                                                  </w:t>
        </w:r>
        <w:r w:rsidR="00815E8D">
          <w:rPr>
            <w:bCs/>
            <w:sz w:val="20"/>
            <w:szCs w:val="20"/>
          </w:rPr>
          <w:t xml:space="preserve"> </w:t>
        </w:r>
        <w:r w:rsidRPr="007604A5">
          <w:rPr>
            <w:bCs/>
            <w:sz w:val="20"/>
            <w:szCs w:val="20"/>
          </w:rPr>
          <w:t xml:space="preserve"> </w:t>
        </w:r>
        <w:r w:rsidR="00815E8D">
          <w:rPr>
            <w:bCs/>
            <w:sz w:val="20"/>
            <w:szCs w:val="20"/>
          </w:rPr>
          <w:t xml:space="preserve">                   Organisational Change</w:t>
        </w:r>
        <w:r w:rsidR="008D587C">
          <w:rPr>
            <w:bCs/>
            <w:sz w:val="20"/>
            <w:szCs w:val="20"/>
          </w:rPr>
          <w:t xml:space="preserve"> </w:t>
        </w:r>
        <w:r w:rsidR="00815E8D">
          <w:rPr>
            <w:bCs/>
            <w:sz w:val="20"/>
            <w:szCs w:val="20"/>
          </w:rPr>
          <w:t>P</w:t>
        </w:r>
        <w:r w:rsidR="008D587C">
          <w:rPr>
            <w:bCs/>
            <w:sz w:val="20"/>
            <w:szCs w:val="20"/>
          </w:rPr>
          <w:t>olicy</w:t>
        </w:r>
      </w:p>
    </w:sdtContent>
  </w:sdt>
  <w:p w14:paraId="5631AD0D" w14:textId="77777777" w:rsidR="00BF1EFC" w:rsidRDefault="00BF1EF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7E015" w14:textId="77777777" w:rsidR="00815E8D" w:rsidRDefault="00815E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7792F"/>
    <w:multiLevelType w:val="multilevel"/>
    <w:tmpl w:val="B9E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E226B"/>
    <w:multiLevelType w:val="hybridMultilevel"/>
    <w:tmpl w:val="E6423264"/>
    <w:lvl w:ilvl="0" w:tplc="08090001">
      <w:start w:val="1"/>
      <w:numFmt w:val="bullet"/>
      <w:lvlText w:val=""/>
      <w:lvlJc w:val="left"/>
      <w:pPr>
        <w:ind w:left="720" w:hanging="360"/>
      </w:pPr>
      <w:rPr>
        <w:rFonts w:ascii="Symbol" w:hAnsi="Symbol" w:hint="default"/>
      </w:rPr>
    </w:lvl>
    <w:lvl w:ilvl="1" w:tplc="7DF47996">
      <w:numFmt w:val="bullet"/>
      <w:lvlText w:val="•"/>
      <w:lvlJc w:val="left"/>
      <w:pPr>
        <w:ind w:left="1800" w:hanging="720"/>
      </w:pPr>
      <w:rPr>
        <w:rFonts w:ascii="Tahoma" w:eastAsiaTheme="minorHAnsi" w:hAnsi="Tahoma"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04FDF"/>
    <w:multiLevelType w:val="hybridMultilevel"/>
    <w:tmpl w:val="CDC81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3C0FE5"/>
    <w:multiLevelType w:val="hybridMultilevel"/>
    <w:tmpl w:val="F93A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734"/>
    <w:multiLevelType w:val="multilevel"/>
    <w:tmpl w:val="304E92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9935E7B"/>
    <w:multiLevelType w:val="hybridMultilevel"/>
    <w:tmpl w:val="ACA84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A51516"/>
    <w:multiLevelType w:val="hybridMultilevel"/>
    <w:tmpl w:val="9A866CFA"/>
    <w:lvl w:ilvl="0" w:tplc="08090019">
      <w:start w:val="1"/>
      <w:numFmt w:val="lowerLetter"/>
      <w:lvlText w:val="%1."/>
      <w:lvlJc w:val="left"/>
      <w:pPr>
        <w:ind w:left="1069" w:hanging="360"/>
      </w:pPr>
      <w:rPr>
        <w:rFont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8" w15:restartNumberingAfterBreak="0">
    <w:nsid w:val="2E2F06F8"/>
    <w:multiLevelType w:val="hybridMultilevel"/>
    <w:tmpl w:val="0B24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377B7A"/>
    <w:multiLevelType w:val="hybridMultilevel"/>
    <w:tmpl w:val="23F6D578"/>
    <w:lvl w:ilvl="0" w:tplc="08090001">
      <w:start w:val="1"/>
      <w:numFmt w:val="bullet"/>
      <w:lvlText w:val=""/>
      <w:lvlJc w:val="left"/>
      <w:pPr>
        <w:tabs>
          <w:tab w:val="num" w:pos="1620"/>
        </w:tabs>
        <w:ind w:left="162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0585B82"/>
    <w:multiLevelType w:val="hybridMultilevel"/>
    <w:tmpl w:val="90D231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B0BD1"/>
    <w:multiLevelType w:val="hybridMultilevel"/>
    <w:tmpl w:val="EE7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D268E"/>
    <w:multiLevelType w:val="hybridMultilevel"/>
    <w:tmpl w:val="7BA83CDE"/>
    <w:lvl w:ilvl="0" w:tplc="08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13" w15:restartNumberingAfterBreak="0">
    <w:nsid w:val="5B510AD8"/>
    <w:multiLevelType w:val="hybridMultilevel"/>
    <w:tmpl w:val="AF8E4884"/>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4" w15:restartNumberingAfterBreak="0">
    <w:nsid w:val="6AFC178F"/>
    <w:multiLevelType w:val="hybridMultilevel"/>
    <w:tmpl w:val="1868CAD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C8166E"/>
    <w:multiLevelType w:val="hybridMultilevel"/>
    <w:tmpl w:val="66AC4E2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4023DEA"/>
    <w:multiLevelType w:val="hybridMultilevel"/>
    <w:tmpl w:val="18A03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26746E"/>
    <w:multiLevelType w:val="hybridMultilevel"/>
    <w:tmpl w:val="CC3A7A3E"/>
    <w:lvl w:ilvl="0" w:tplc="1A9C4BB8">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DD6C62"/>
    <w:multiLevelType w:val="multilevel"/>
    <w:tmpl w:val="5B4A7A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2"/>
  </w:num>
  <w:num w:numId="4">
    <w:abstractNumId w:val="8"/>
  </w:num>
  <w:num w:numId="5">
    <w:abstractNumId w:val="10"/>
  </w:num>
  <w:num w:numId="6">
    <w:abstractNumId w:val="14"/>
  </w:num>
  <w:num w:numId="7">
    <w:abstractNumId w:val="9"/>
  </w:num>
  <w:num w:numId="8">
    <w:abstractNumId w:val="1"/>
  </w:num>
  <w:num w:numId="9">
    <w:abstractNumId w:val="5"/>
  </w:num>
  <w:num w:numId="10">
    <w:abstractNumId w:val="13"/>
  </w:num>
  <w:num w:numId="11">
    <w:abstractNumId w:val="18"/>
  </w:num>
  <w:num w:numId="12">
    <w:abstractNumId w:val="7"/>
  </w:num>
  <w:num w:numId="13">
    <w:abstractNumId w:val="3"/>
  </w:num>
  <w:num w:numId="14">
    <w:abstractNumId w:val="6"/>
  </w:num>
  <w:num w:numId="15">
    <w:abstractNumId w:val="16"/>
  </w:num>
  <w:num w:numId="16">
    <w:abstractNumId w:val="4"/>
  </w:num>
  <w:num w:numId="17">
    <w:abstractNumId w:val="11"/>
  </w:num>
  <w:num w:numId="18">
    <w:abstractNumId w:val="2"/>
  </w:num>
  <w:num w:numId="1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76"/>
    <w:rsid w:val="000604E2"/>
    <w:rsid w:val="0008304A"/>
    <w:rsid w:val="000A02CA"/>
    <w:rsid w:val="000B0CC7"/>
    <w:rsid w:val="00120FDF"/>
    <w:rsid w:val="00133324"/>
    <w:rsid w:val="00186083"/>
    <w:rsid w:val="001E452B"/>
    <w:rsid w:val="00255C51"/>
    <w:rsid w:val="00304C0F"/>
    <w:rsid w:val="003E1377"/>
    <w:rsid w:val="004003E1"/>
    <w:rsid w:val="004957A9"/>
    <w:rsid w:val="004D6E9F"/>
    <w:rsid w:val="0052355D"/>
    <w:rsid w:val="006462F7"/>
    <w:rsid w:val="00651112"/>
    <w:rsid w:val="00700242"/>
    <w:rsid w:val="007604A5"/>
    <w:rsid w:val="0077587A"/>
    <w:rsid w:val="007F1843"/>
    <w:rsid w:val="00804B67"/>
    <w:rsid w:val="00815E8D"/>
    <w:rsid w:val="00896712"/>
    <w:rsid w:val="008B0D37"/>
    <w:rsid w:val="008D520C"/>
    <w:rsid w:val="008D587C"/>
    <w:rsid w:val="008F62F9"/>
    <w:rsid w:val="00970AFF"/>
    <w:rsid w:val="009B584B"/>
    <w:rsid w:val="00A00522"/>
    <w:rsid w:val="00AB3866"/>
    <w:rsid w:val="00AF4319"/>
    <w:rsid w:val="00AF7B39"/>
    <w:rsid w:val="00B414A1"/>
    <w:rsid w:val="00B73963"/>
    <w:rsid w:val="00B97651"/>
    <w:rsid w:val="00BF1EFC"/>
    <w:rsid w:val="00CA288C"/>
    <w:rsid w:val="00DF3301"/>
    <w:rsid w:val="00E71574"/>
    <w:rsid w:val="00ED39AE"/>
    <w:rsid w:val="00EE5E7F"/>
    <w:rsid w:val="00FD14E2"/>
    <w:rsid w:val="00FF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4CE9AE2"/>
  <w14:defaultImageDpi w14:val="32767"/>
  <w15:docId w15:val="{E411B73D-C20C-45D1-81B9-3B69ED47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2F7"/>
    <w:rPr>
      <w:rFonts w:ascii="Times" w:eastAsia="Times" w:hAnsi="Times" w:cs="Times New Roman"/>
      <w:szCs w:val="20"/>
      <w:lang w:val="en-GB" w:eastAsia="en-GB"/>
    </w:rPr>
  </w:style>
  <w:style w:type="paragraph" w:styleId="Heading1">
    <w:name w:val="heading 1"/>
    <w:basedOn w:val="Normal"/>
    <w:next w:val="Normal"/>
    <w:link w:val="Heading1Char"/>
    <w:qFormat/>
    <w:rsid w:val="00815E8D"/>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815E8D"/>
    <w:pPr>
      <w:keepNext/>
      <w:spacing w:before="240"/>
      <w:outlineLvl w:val="1"/>
    </w:pPr>
    <w:rPr>
      <w:rFonts w:ascii="Arial Black" w:hAnsi="Arial Black"/>
      <w:sz w:val="72"/>
    </w:rPr>
  </w:style>
  <w:style w:type="paragraph" w:styleId="Heading3">
    <w:name w:val="heading 3"/>
    <w:basedOn w:val="Normal"/>
    <w:next w:val="Normal"/>
    <w:link w:val="Heading3Char"/>
    <w:autoRedefine/>
    <w:qFormat/>
    <w:rsid w:val="00815E8D"/>
    <w:pPr>
      <w:keepNext/>
      <w:pBdr>
        <w:top w:val="single" w:sz="4" w:space="1" w:color="auto"/>
        <w:left w:val="single" w:sz="4" w:space="4" w:color="auto"/>
        <w:bottom w:val="single" w:sz="4" w:space="1" w:color="auto"/>
        <w:right w:val="single" w:sz="4" w:space="4" w:color="auto"/>
      </w:pBdr>
      <w:shd w:val="clear" w:color="auto" w:fill="BFBFBF"/>
      <w:spacing w:before="120" w:after="120"/>
      <w:outlineLvl w:val="2"/>
    </w:pPr>
    <w:rPr>
      <w:rFonts w:ascii="Arial" w:hAnsi="Arial" w:cs="Arial"/>
      <w:b/>
      <w:sz w:val="28"/>
      <w:szCs w:val="28"/>
    </w:rPr>
  </w:style>
  <w:style w:type="paragraph" w:styleId="Heading4">
    <w:name w:val="heading 4"/>
    <w:basedOn w:val="Normal"/>
    <w:next w:val="Normal"/>
    <w:link w:val="Heading4Char"/>
    <w:uiPriority w:val="9"/>
    <w:semiHidden/>
    <w:unhideWhenUsed/>
    <w:qFormat/>
    <w:rsid w:val="00815E8D"/>
    <w:pPr>
      <w:keepNext/>
      <w:spacing w:before="240" w:after="60"/>
      <w:outlineLvl w:val="3"/>
    </w:pPr>
    <w:rPr>
      <w:rFonts w:ascii="Calibri" w:eastAsia="Times New Roman" w:hAnsi="Calibri"/>
      <w:b/>
      <w:bCs/>
      <w:sz w:val="28"/>
      <w:szCs w:val="28"/>
    </w:rPr>
  </w:style>
  <w:style w:type="paragraph" w:styleId="Heading7">
    <w:name w:val="heading 7"/>
    <w:basedOn w:val="Normal"/>
    <w:next w:val="Normal"/>
    <w:link w:val="Heading7Char"/>
    <w:uiPriority w:val="9"/>
    <w:semiHidden/>
    <w:unhideWhenUsed/>
    <w:qFormat/>
    <w:rsid w:val="00815E8D"/>
    <w:pPr>
      <w:spacing w:before="240" w:after="6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F6B76"/>
    <w:pPr>
      <w:tabs>
        <w:tab w:val="center" w:pos="4513"/>
        <w:tab w:val="right" w:pos="9026"/>
      </w:tabs>
    </w:pPr>
    <w:rPr>
      <w:rFonts w:asciiTheme="minorHAnsi" w:eastAsiaTheme="minorHAnsi" w:hAnsiTheme="minorHAnsi" w:cstheme="minorBidi"/>
      <w:szCs w:val="24"/>
      <w:lang w:val="en-US" w:eastAsia="en-US"/>
    </w:rPr>
  </w:style>
  <w:style w:type="character" w:customStyle="1" w:styleId="HeaderChar">
    <w:name w:val="Header Char"/>
    <w:basedOn w:val="DefaultParagraphFont"/>
    <w:link w:val="Header"/>
    <w:uiPriority w:val="99"/>
    <w:rsid w:val="00FF6B76"/>
  </w:style>
  <w:style w:type="paragraph" w:styleId="Footer">
    <w:name w:val="footer"/>
    <w:basedOn w:val="Normal"/>
    <w:link w:val="FooterChar"/>
    <w:unhideWhenUsed/>
    <w:rsid w:val="00FF6B76"/>
    <w:pPr>
      <w:tabs>
        <w:tab w:val="center" w:pos="4513"/>
        <w:tab w:val="right" w:pos="9026"/>
      </w:tabs>
    </w:pPr>
    <w:rPr>
      <w:rFonts w:asciiTheme="minorHAnsi" w:eastAsiaTheme="minorHAnsi" w:hAnsiTheme="minorHAnsi" w:cstheme="minorBidi"/>
      <w:szCs w:val="24"/>
      <w:lang w:val="en-US" w:eastAsia="en-US"/>
    </w:rPr>
  </w:style>
  <w:style w:type="character" w:customStyle="1" w:styleId="FooterChar">
    <w:name w:val="Footer Char"/>
    <w:basedOn w:val="DefaultParagraphFont"/>
    <w:link w:val="Footer"/>
    <w:uiPriority w:val="99"/>
    <w:rsid w:val="00FF6B76"/>
  </w:style>
  <w:style w:type="paragraph" w:styleId="ListParagraph">
    <w:name w:val="List Paragraph"/>
    <w:basedOn w:val="Normal"/>
    <w:uiPriority w:val="1"/>
    <w:qFormat/>
    <w:rsid w:val="006462F7"/>
    <w:pPr>
      <w:ind w:left="720"/>
    </w:pPr>
  </w:style>
  <w:style w:type="paragraph" w:styleId="BalloonText">
    <w:name w:val="Balloon Text"/>
    <w:basedOn w:val="Normal"/>
    <w:link w:val="BalloonTextChar"/>
    <w:uiPriority w:val="99"/>
    <w:semiHidden/>
    <w:unhideWhenUsed/>
    <w:rsid w:val="00BF1EFC"/>
    <w:rPr>
      <w:rFonts w:ascii="Tahoma" w:hAnsi="Tahoma" w:cs="Tahoma"/>
      <w:sz w:val="16"/>
      <w:szCs w:val="16"/>
    </w:rPr>
  </w:style>
  <w:style w:type="character" w:customStyle="1" w:styleId="BalloonTextChar">
    <w:name w:val="Balloon Text Char"/>
    <w:basedOn w:val="DefaultParagraphFont"/>
    <w:link w:val="BalloonText"/>
    <w:uiPriority w:val="99"/>
    <w:semiHidden/>
    <w:rsid w:val="00BF1EFC"/>
    <w:rPr>
      <w:rFonts w:ascii="Tahoma" w:eastAsia="Times" w:hAnsi="Tahoma" w:cs="Tahoma"/>
      <w:sz w:val="16"/>
      <w:szCs w:val="16"/>
      <w:lang w:val="en-GB" w:eastAsia="en-GB"/>
    </w:rPr>
  </w:style>
  <w:style w:type="paragraph" w:styleId="BodyText">
    <w:name w:val="Body Text"/>
    <w:basedOn w:val="Normal"/>
    <w:link w:val="BodyTextChar"/>
    <w:uiPriority w:val="1"/>
    <w:qFormat/>
    <w:rsid w:val="008D587C"/>
    <w:pPr>
      <w:jc w:val="both"/>
    </w:pPr>
    <w:rPr>
      <w:rFonts w:ascii="Times New Roman" w:eastAsia="Times New Roman" w:hAnsi="Times New Roman"/>
      <w:lang w:val="en-US" w:eastAsia="en-US"/>
    </w:rPr>
  </w:style>
  <w:style w:type="character" w:customStyle="1" w:styleId="BodyTextChar">
    <w:name w:val="Body Text Char"/>
    <w:basedOn w:val="DefaultParagraphFont"/>
    <w:link w:val="BodyText"/>
    <w:uiPriority w:val="1"/>
    <w:rsid w:val="008D587C"/>
    <w:rPr>
      <w:rFonts w:ascii="Times New Roman" w:eastAsia="Times New Roman" w:hAnsi="Times New Roman" w:cs="Times New Roman"/>
      <w:szCs w:val="20"/>
    </w:rPr>
  </w:style>
  <w:style w:type="paragraph" w:styleId="BodyTextIndent">
    <w:name w:val="Body Text Indent"/>
    <w:basedOn w:val="Normal"/>
    <w:link w:val="BodyTextIndentChar"/>
    <w:unhideWhenUsed/>
    <w:rsid w:val="00700242"/>
    <w:pPr>
      <w:spacing w:after="120"/>
      <w:ind w:left="283"/>
    </w:pPr>
  </w:style>
  <w:style w:type="character" w:customStyle="1" w:styleId="BodyTextIndentChar">
    <w:name w:val="Body Text Indent Char"/>
    <w:basedOn w:val="DefaultParagraphFont"/>
    <w:link w:val="BodyTextIndent"/>
    <w:rsid w:val="00700242"/>
    <w:rPr>
      <w:rFonts w:ascii="Times" w:eastAsia="Times" w:hAnsi="Times" w:cs="Times New Roman"/>
      <w:szCs w:val="20"/>
      <w:lang w:val="en-GB" w:eastAsia="en-GB"/>
    </w:rPr>
  </w:style>
  <w:style w:type="paragraph" w:styleId="BodyTextIndent2">
    <w:name w:val="Body Text Indent 2"/>
    <w:basedOn w:val="Normal"/>
    <w:link w:val="BodyTextIndent2Char"/>
    <w:uiPriority w:val="99"/>
    <w:semiHidden/>
    <w:unhideWhenUsed/>
    <w:rsid w:val="00700242"/>
    <w:pPr>
      <w:spacing w:after="120" w:line="480" w:lineRule="auto"/>
      <w:ind w:left="283"/>
    </w:pPr>
  </w:style>
  <w:style w:type="character" w:customStyle="1" w:styleId="BodyTextIndent2Char">
    <w:name w:val="Body Text Indent 2 Char"/>
    <w:basedOn w:val="DefaultParagraphFont"/>
    <w:link w:val="BodyTextIndent2"/>
    <w:uiPriority w:val="99"/>
    <w:semiHidden/>
    <w:rsid w:val="00700242"/>
    <w:rPr>
      <w:rFonts w:ascii="Times" w:eastAsia="Times" w:hAnsi="Times" w:cs="Times New Roman"/>
      <w:szCs w:val="20"/>
      <w:lang w:val="en-GB" w:eastAsia="en-GB"/>
    </w:rPr>
  </w:style>
  <w:style w:type="paragraph" w:styleId="BodyTextIndent3">
    <w:name w:val="Body Text Indent 3"/>
    <w:basedOn w:val="Normal"/>
    <w:link w:val="BodyTextIndent3Char"/>
    <w:unhideWhenUsed/>
    <w:rsid w:val="00815E8D"/>
    <w:pPr>
      <w:spacing w:after="120"/>
      <w:ind w:left="283"/>
    </w:pPr>
    <w:rPr>
      <w:sz w:val="16"/>
      <w:szCs w:val="16"/>
    </w:rPr>
  </w:style>
  <w:style w:type="character" w:customStyle="1" w:styleId="BodyTextIndent3Char">
    <w:name w:val="Body Text Indent 3 Char"/>
    <w:basedOn w:val="DefaultParagraphFont"/>
    <w:link w:val="BodyTextIndent3"/>
    <w:rsid w:val="00815E8D"/>
    <w:rPr>
      <w:rFonts w:ascii="Times" w:eastAsia="Times" w:hAnsi="Times" w:cs="Times New Roman"/>
      <w:sz w:val="16"/>
      <w:szCs w:val="16"/>
      <w:lang w:val="en-GB" w:eastAsia="en-GB"/>
    </w:rPr>
  </w:style>
  <w:style w:type="paragraph" w:styleId="BodyText2">
    <w:name w:val="Body Text 2"/>
    <w:basedOn w:val="Normal"/>
    <w:link w:val="BodyText2Char"/>
    <w:unhideWhenUsed/>
    <w:rsid w:val="00815E8D"/>
    <w:pPr>
      <w:spacing w:after="120" w:line="480" w:lineRule="auto"/>
    </w:pPr>
  </w:style>
  <w:style w:type="character" w:customStyle="1" w:styleId="BodyText2Char">
    <w:name w:val="Body Text 2 Char"/>
    <w:basedOn w:val="DefaultParagraphFont"/>
    <w:link w:val="BodyText2"/>
    <w:rsid w:val="00815E8D"/>
    <w:rPr>
      <w:rFonts w:ascii="Times" w:eastAsia="Times" w:hAnsi="Times" w:cs="Times New Roman"/>
      <w:szCs w:val="20"/>
      <w:lang w:val="en-GB" w:eastAsia="en-GB"/>
    </w:rPr>
  </w:style>
  <w:style w:type="character" w:customStyle="1" w:styleId="Heading1Char">
    <w:name w:val="Heading 1 Char"/>
    <w:basedOn w:val="DefaultParagraphFont"/>
    <w:link w:val="Heading1"/>
    <w:rsid w:val="00815E8D"/>
    <w:rPr>
      <w:rFonts w:ascii="Helvetica" w:eastAsia="Times" w:hAnsi="Helvetica" w:cs="Times New Roman"/>
      <w:b/>
      <w:kern w:val="32"/>
      <w:sz w:val="32"/>
      <w:szCs w:val="20"/>
      <w:lang w:val="en-GB" w:eastAsia="en-GB"/>
    </w:rPr>
  </w:style>
  <w:style w:type="character" w:customStyle="1" w:styleId="Heading2Char">
    <w:name w:val="Heading 2 Char"/>
    <w:basedOn w:val="DefaultParagraphFont"/>
    <w:link w:val="Heading2"/>
    <w:rsid w:val="00815E8D"/>
    <w:rPr>
      <w:rFonts w:ascii="Arial Black" w:eastAsia="Times" w:hAnsi="Arial Black" w:cs="Times New Roman"/>
      <w:sz w:val="72"/>
      <w:szCs w:val="20"/>
      <w:lang w:val="en-GB" w:eastAsia="en-GB"/>
    </w:rPr>
  </w:style>
  <w:style w:type="character" w:customStyle="1" w:styleId="Heading3Char">
    <w:name w:val="Heading 3 Char"/>
    <w:basedOn w:val="DefaultParagraphFont"/>
    <w:link w:val="Heading3"/>
    <w:rsid w:val="00815E8D"/>
    <w:rPr>
      <w:rFonts w:ascii="Arial" w:eastAsia="Times" w:hAnsi="Arial" w:cs="Arial"/>
      <w:b/>
      <w:sz w:val="28"/>
      <w:szCs w:val="28"/>
      <w:shd w:val="clear" w:color="auto" w:fill="BFBFBF"/>
      <w:lang w:val="en-GB" w:eastAsia="en-GB"/>
    </w:rPr>
  </w:style>
  <w:style w:type="character" w:customStyle="1" w:styleId="Heading4Char">
    <w:name w:val="Heading 4 Char"/>
    <w:basedOn w:val="DefaultParagraphFont"/>
    <w:link w:val="Heading4"/>
    <w:uiPriority w:val="9"/>
    <w:semiHidden/>
    <w:rsid w:val="00815E8D"/>
    <w:rPr>
      <w:rFonts w:ascii="Calibri" w:eastAsia="Times New Roman" w:hAnsi="Calibri" w:cs="Times New Roman"/>
      <w:b/>
      <w:bCs/>
      <w:sz w:val="28"/>
      <w:szCs w:val="28"/>
      <w:lang w:val="en-GB" w:eastAsia="en-GB"/>
    </w:rPr>
  </w:style>
  <w:style w:type="character" w:customStyle="1" w:styleId="Heading7Char">
    <w:name w:val="Heading 7 Char"/>
    <w:basedOn w:val="DefaultParagraphFont"/>
    <w:link w:val="Heading7"/>
    <w:uiPriority w:val="9"/>
    <w:semiHidden/>
    <w:rsid w:val="00815E8D"/>
    <w:rPr>
      <w:rFonts w:ascii="Calibri" w:eastAsia="Times New Roman" w:hAnsi="Calibri" w:cs="Times New Roman"/>
      <w:lang w:val="en-GB" w:eastAsia="en-GB"/>
    </w:rPr>
  </w:style>
  <w:style w:type="paragraph" w:styleId="NoSpacing">
    <w:name w:val="No Spacing"/>
    <w:uiPriority w:val="1"/>
    <w:qFormat/>
    <w:rsid w:val="00815E8D"/>
    <w:rPr>
      <w:rFonts w:ascii="Arial" w:eastAsia="Calibri" w:hAnsi="Arial" w:cs="Times New Roman"/>
      <w:szCs w:val="22"/>
      <w:lang w:val="en-GB"/>
    </w:rPr>
  </w:style>
  <w:style w:type="character" w:styleId="CommentReference">
    <w:name w:val="annotation reference"/>
    <w:uiPriority w:val="99"/>
    <w:semiHidden/>
    <w:unhideWhenUsed/>
    <w:rsid w:val="00815E8D"/>
    <w:rPr>
      <w:sz w:val="16"/>
      <w:szCs w:val="16"/>
    </w:rPr>
  </w:style>
  <w:style w:type="paragraph" w:styleId="CommentText">
    <w:name w:val="annotation text"/>
    <w:basedOn w:val="Normal"/>
    <w:link w:val="CommentTextChar"/>
    <w:uiPriority w:val="99"/>
    <w:semiHidden/>
    <w:unhideWhenUsed/>
    <w:rsid w:val="00815E8D"/>
    <w:rPr>
      <w:sz w:val="20"/>
    </w:rPr>
  </w:style>
  <w:style w:type="character" w:customStyle="1" w:styleId="CommentTextChar">
    <w:name w:val="Comment Text Char"/>
    <w:basedOn w:val="DefaultParagraphFont"/>
    <w:link w:val="CommentText"/>
    <w:uiPriority w:val="99"/>
    <w:semiHidden/>
    <w:rsid w:val="00815E8D"/>
    <w:rPr>
      <w:rFonts w:ascii="Times" w:eastAsia="Times" w:hAnsi="Times"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815E8D"/>
    <w:rPr>
      <w:b/>
      <w:bCs/>
    </w:rPr>
  </w:style>
  <w:style w:type="character" w:customStyle="1" w:styleId="CommentSubjectChar">
    <w:name w:val="Comment Subject Char"/>
    <w:basedOn w:val="CommentTextChar"/>
    <w:link w:val="CommentSubject"/>
    <w:uiPriority w:val="99"/>
    <w:semiHidden/>
    <w:rsid w:val="00815E8D"/>
    <w:rPr>
      <w:rFonts w:ascii="Times" w:eastAsia="Times" w:hAnsi="Times" w:cs="Times New Roman"/>
      <w:b/>
      <w:bCs/>
      <w:sz w:val="20"/>
      <w:szCs w:val="20"/>
      <w:lang w:val="en-GB" w:eastAsia="en-GB"/>
    </w:rPr>
  </w:style>
  <w:style w:type="paragraph" w:styleId="NormalWeb">
    <w:name w:val="Normal (Web)"/>
    <w:basedOn w:val="Normal"/>
    <w:uiPriority w:val="99"/>
    <w:unhideWhenUsed/>
    <w:rsid w:val="00815E8D"/>
    <w:rPr>
      <w:rFonts w:ascii="Times New Roman" w:hAnsi="Times New Roman"/>
      <w:szCs w:val="24"/>
    </w:rPr>
  </w:style>
  <w:style w:type="numbering" w:customStyle="1" w:styleId="NoList1">
    <w:name w:val="No List1"/>
    <w:next w:val="NoList"/>
    <w:uiPriority w:val="99"/>
    <w:semiHidden/>
    <w:unhideWhenUsed/>
    <w:rsid w:val="00815E8D"/>
  </w:style>
  <w:style w:type="paragraph" w:customStyle="1" w:styleId="topnavlink">
    <w:name w:val="topnavlink"/>
    <w:basedOn w:val="Normal"/>
    <w:rsid w:val="00815E8D"/>
    <w:pPr>
      <w:spacing w:before="100" w:beforeAutospacing="1" w:after="100" w:afterAutospacing="1"/>
    </w:pPr>
    <w:rPr>
      <w:rFonts w:ascii="Times New Roman" w:eastAsia="Times New Roman" w:hAnsi="Times New Roman"/>
      <w:szCs w:val="24"/>
    </w:rPr>
  </w:style>
  <w:style w:type="paragraph" w:customStyle="1" w:styleId="topnavlinkon">
    <w:name w:val="topnavlinkon"/>
    <w:basedOn w:val="Normal"/>
    <w:rsid w:val="00815E8D"/>
    <w:pPr>
      <w:spacing w:before="100" w:beforeAutospacing="1" w:after="100" w:afterAutospacing="1"/>
    </w:pPr>
    <w:rPr>
      <w:rFonts w:ascii="Times New Roman" w:eastAsia="Times New Roman" w:hAnsi="Times New Roman"/>
      <w:szCs w:val="24"/>
    </w:rPr>
  </w:style>
  <w:style w:type="paragraph" w:customStyle="1" w:styleId="outer">
    <w:name w:val="outer"/>
    <w:basedOn w:val="Normal"/>
    <w:rsid w:val="00815E8D"/>
    <w:pPr>
      <w:spacing w:before="100" w:beforeAutospacing="1" w:after="100" w:afterAutospacing="1"/>
    </w:pPr>
    <w:rPr>
      <w:rFonts w:ascii="Times New Roman" w:eastAsia="Times New Roman" w:hAnsi="Times New Roman"/>
      <w:szCs w:val="24"/>
    </w:rPr>
  </w:style>
  <w:style w:type="paragraph" w:customStyle="1" w:styleId="middle">
    <w:name w:val="middle"/>
    <w:basedOn w:val="Normal"/>
    <w:rsid w:val="00815E8D"/>
    <w:pPr>
      <w:spacing w:before="100" w:beforeAutospacing="1" w:after="100" w:afterAutospacing="1"/>
      <w:textAlignment w:val="top"/>
    </w:pPr>
    <w:rPr>
      <w:rFonts w:ascii="Times New Roman" w:eastAsia="Times New Roman" w:hAnsi="Times New Roman"/>
      <w:szCs w:val="24"/>
    </w:rPr>
  </w:style>
  <w:style w:type="paragraph" w:customStyle="1" w:styleId="inner">
    <w:name w:val="inner"/>
    <w:basedOn w:val="Normal"/>
    <w:rsid w:val="00815E8D"/>
    <w:pPr>
      <w:spacing w:before="100" w:beforeAutospacing="1" w:after="100" w:afterAutospacing="1"/>
    </w:pPr>
    <w:rPr>
      <w:rFonts w:ascii="Times New Roman" w:eastAsia="Times New Roman" w:hAnsi="Times New Roman"/>
      <w:szCs w:val="24"/>
    </w:rPr>
  </w:style>
  <w:style w:type="paragraph" w:customStyle="1" w:styleId="innerpanelspacer">
    <w:name w:val="innerpanelspacer"/>
    <w:basedOn w:val="Normal"/>
    <w:rsid w:val="00815E8D"/>
    <w:pPr>
      <w:spacing w:before="100" w:beforeAutospacing="1" w:after="100" w:afterAutospacing="1"/>
    </w:pPr>
    <w:rPr>
      <w:rFonts w:ascii="Times New Roman" w:eastAsia="Times New Roman" w:hAnsi="Times New Roman"/>
      <w:szCs w:val="24"/>
    </w:rPr>
  </w:style>
  <w:style w:type="paragraph" w:customStyle="1" w:styleId="propanelbuttoncolumn">
    <w:name w:val="propanelbuttoncolumn"/>
    <w:basedOn w:val="Normal"/>
    <w:rsid w:val="00815E8D"/>
    <w:pPr>
      <w:spacing w:after="100" w:afterAutospacing="1"/>
      <w:ind w:left="675"/>
    </w:pPr>
    <w:rPr>
      <w:rFonts w:ascii="Times New Roman" w:eastAsia="Times New Roman" w:hAnsi="Times New Roman"/>
      <w:szCs w:val="24"/>
    </w:rPr>
  </w:style>
  <w:style w:type="paragraph" w:customStyle="1" w:styleId="btnspec">
    <w:name w:val="btnspec"/>
    <w:basedOn w:val="Normal"/>
    <w:rsid w:val="00815E8D"/>
    <w:pPr>
      <w:spacing w:before="100" w:beforeAutospacing="1" w:after="100" w:afterAutospacing="1"/>
    </w:pPr>
    <w:rPr>
      <w:rFonts w:ascii="Times New Roman" w:eastAsia="Times New Roman" w:hAnsi="Times New Roman"/>
      <w:szCs w:val="24"/>
    </w:rPr>
  </w:style>
  <w:style w:type="paragraph" w:customStyle="1" w:styleId="propanelcaption">
    <w:name w:val="propanelcaption"/>
    <w:basedOn w:val="Normal"/>
    <w:rsid w:val="00815E8D"/>
    <w:pPr>
      <w:spacing w:before="45" w:after="100" w:afterAutospacing="1"/>
    </w:pPr>
    <w:rPr>
      <w:rFonts w:ascii="Times New Roman" w:eastAsia="Times New Roman" w:hAnsi="Times New Roman"/>
      <w:szCs w:val="24"/>
    </w:rPr>
  </w:style>
  <w:style w:type="paragraph" w:customStyle="1" w:styleId="propanelbottomrow">
    <w:name w:val="propanelbottomrow"/>
    <w:basedOn w:val="Normal"/>
    <w:rsid w:val="00815E8D"/>
    <w:pPr>
      <w:spacing w:before="165" w:after="100" w:afterAutospacing="1"/>
    </w:pPr>
    <w:rPr>
      <w:rFonts w:ascii="Times New Roman" w:eastAsia="Times New Roman" w:hAnsi="Times New Roman"/>
      <w:szCs w:val="24"/>
    </w:rPr>
  </w:style>
  <w:style w:type="paragraph" w:customStyle="1" w:styleId="smepanelbottomrow">
    <w:name w:val="smepanelbottomrow"/>
    <w:basedOn w:val="Normal"/>
    <w:rsid w:val="00815E8D"/>
    <w:pPr>
      <w:spacing w:before="870" w:after="100" w:afterAutospacing="1"/>
    </w:pPr>
    <w:rPr>
      <w:rFonts w:ascii="Times New Roman" w:eastAsia="Times New Roman" w:hAnsi="Times New Roman"/>
      <w:szCs w:val="24"/>
    </w:rPr>
  </w:style>
  <w:style w:type="paragraph" w:customStyle="1" w:styleId="smehomepagetopimage">
    <w:name w:val="smehomepagetopimage"/>
    <w:basedOn w:val="Normal"/>
    <w:rsid w:val="00815E8D"/>
    <w:pPr>
      <w:spacing w:before="100" w:beforeAutospacing="1" w:after="300"/>
      <w:ind w:left="300"/>
    </w:pPr>
    <w:rPr>
      <w:rFonts w:ascii="Times New Roman" w:eastAsia="Times New Roman" w:hAnsi="Times New Roman"/>
      <w:szCs w:val="24"/>
    </w:rPr>
  </w:style>
  <w:style w:type="paragraph" w:customStyle="1" w:styleId="xhrob-locale-selector">
    <w:name w:val="xhrob-locale-selector"/>
    <w:basedOn w:val="Normal"/>
    <w:rsid w:val="00815E8D"/>
    <w:pPr>
      <w:spacing w:before="100" w:beforeAutospacing="1" w:after="100" w:afterAutospacing="1"/>
    </w:pPr>
    <w:rPr>
      <w:rFonts w:ascii="Times New Roman" w:eastAsia="Times New Roman" w:hAnsi="Times New Roman"/>
      <w:szCs w:val="24"/>
    </w:rPr>
  </w:style>
  <w:style w:type="paragraph" w:styleId="z-TopofForm">
    <w:name w:val="HTML Top of Form"/>
    <w:basedOn w:val="Normal"/>
    <w:next w:val="Normal"/>
    <w:link w:val="z-TopofFormChar"/>
    <w:hidden/>
    <w:uiPriority w:val="99"/>
    <w:semiHidden/>
    <w:unhideWhenUsed/>
    <w:rsid w:val="00815E8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5E8D"/>
    <w:rPr>
      <w:rFonts w:ascii="Arial" w:eastAsia="Times New Roman" w:hAnsi="Arial" w:cs="Arial"/>
      <w:vanish/>
      <w:sz w:val="16"/>
      <w:szCs w:val="16"/>
      <w:lang w:val="en-GB" w:eastAsia="en-GB"/>
    </w:rPr>
  </w:style>
  <w:style w:type="paragraph" w:customStyle="1" w:styleId="body">
    <w:name w:val="body"/>
    <w:basedOn w:val="Normal"/>
    <w:rsid w:val="00815E8D"/>
    <w:pPr>
      <w:spacing w:before="100" w:beforeAutospacing="1" w:after="100" w:afterAutospacing="1"/>
    </w:pPr>
    <w:rPr>
      <w:rFonts w:ascii="Times New Roman" w:eastAsia="Times New Roman" w:hAnsi="Times New Roman"/>
      <w:szCs w:val="24"/>
    </w:rPr>
  </w:style>
  <w:style w:type="paragraph" w:styleId="z-BottomofForm">
    <w:name w:val="HTML Bottom of Form"/>
    <w:basedOn w:val="Normal"/>
    <w:next w:val="Normal"/>
    <w:link w:val="z-BottomofFormChar"/>
    <w:hidden/>
    <w:uiPriority w:val="99"/>
    <w:semiHidden/>
    <w:unhideWhenUsed/>
    <w:rsid w:val="00815E8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5E8D"/>
    <w:rPr>
      <w:rFonts w:ascii="Arial" w:eastAsia="Times New Roman" w:hAnsi="Arial" w:cs="Arial"/>
      <w:vanish/>
      <w:sz w:val="16"/>
      <w:szCs w:val="16"/>
      <w:lang w:val="en-GB" w:eastAsia="en-GB"/>
    </w:rPr>
  </w:style>
  <w:style w:type="paragraph" w:customStyle="1" w:styleId="TableParagraph">
    <w:name w:val="Table Paragraph"/>
    <w:basedOn w:val="Normal"/>
    <w:uiPriority w:val="1"/>
    <w:qFormat/>
    <w:rsid w:val="00815E8D"/>
    <w:pPr>
      <w:widowControl w:val="0"/>
    </w:pPr>
    <w:rPr>
      <w:rFonts w:ascii="Calibri" w:eastAsia="Calibri" w:hAnsi="Calibri"/>
      <w:sz w:val="22"/>
      <w:szCs w:val="22"/>
      <w:lang w:val="en-US" w:eastAsia="en-US"/>
    </w:rPr>
  </w:style>
  <w:style w:type="table" w:styleId="TableGrid">
    <w:name w:val="Table Grid"/>
    <w:basedOn w:val="TableNormal"/>
    <w:uiPriority w:val="39"/>
    <w:rsid w:val="00B414A1"/>
    <w:pPr>
      <w:ind w:left="284" w:hanging="284"/>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gislation.gov.uk/ukpga/1996/18/section/14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12FC-30D0-4969-98E3-B5860DCC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6474</Words>
  <Characters>36908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ehwlc</Company>
  <LinksUpToDate>false</LinksUpToDate>
  <CharactersWithSpaces>43296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jennifer munro</cp:lastModifiedBy>
  <cp:revision>2</cp:revision>
  <cp:lastPrinted>2017-05-10T09:26:00Z</cp:lastPrinted>
  <dcterms:created xsi:type="dcterms:W3CDTF">2018-05-23T16:34:00Z</dcterms:created>
  <dcterms:modified xsi:type="dcterms:W3CDTF">2018-05-23T16:34:00Z</dcterms:modified>
</cp:coreProperties>
</file>