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E5CB" w14:textId="77777777" w:rsidR="0075745F" w:rsidRPr="003A3715" w:rsidRDefault="0075745F" w:rsidP="003A3715">
      <w:pPr>
        <w:spacing w:before="0" w:after="0" w:line="276" w:lineRule="auto"/>
        <w:rPr>
          <w:rFonts w:cs="Calibri"/>
          <w:color w:val="000000"/>
        </w:rPr>
      </w:pPr>
      <w:r w:rsidRPr="003A3715">
        <w:rPr>
          <w:rFonts w:cs="Calibri"/>
          <w:color w:val="000000"/>
        </w:rPr>
        <w:t xml:space="preserve">Sollicitées par le Ministère de l’Ecologie, du Développement Durable et de l’Energie, deux équipes de l’INRA d’Orléans (US InfoSol) et d’AGROCAMPUS OUEST à Rennes (UMR SAS) ont produit une carte des milieux potentiellement humides de la France métropolitaine. Cette carte modélise les enveloppes qui, selon les critères géomorphologiques et climatiques, sont </w:t>
      </w:r>
      <w:r w:rsidRPr="003A3715">
        <w:rPr>
          <w:rFonts w:cs="Calibri"/>
          <w:b/>
          <w:bCs/>
          <w:color w:val="000000"/>
        </w:rPr>
        <w:t>susceptibles de contenir des zones humides</w:t>
      </w:r>
      <w:r w:rsidRPr="003A3715">
        <w:rPr>
          <w:rFonts w:cs="Calibri"/>
          <w:color w:val="000000"/>
        </w:rPr>
        <w:t xml:space="preserve"> au sens de l’arrêté du 24 juin 2008 modifié (source : </w:t>
      </w:r>
      <w:hyperlink r:id="rId5" w:history="1">
        <w:r w:rsidRPr="003A3715">
          <w:rPr>
            <w:rStyle w:val="Lienhypertexte"/>
            <w:rFonts w:ascii="Calibri" w:hAnsi="Calibri" w:cs="Calibri"/>
          </w:rPr>
          <w:t>http://sig.reseau-zones-humides.org</w:t>
        </w:r>
      </w:hyperlink>
      <w:r w:rsidRPr="003A3715">
        <w:rPr>
          <w:rFonts w:cs="Calibri"/>
          <w:color w:val="000000"/>
        </w:rPr>
        <w:t xml:space="preserve">). </w:t>
      </w:r>
    </w:p>
    <w:p w14:paraId="77148651" w14:textId="77777777" w:rsidR="0075745F" w:rsidRPr="003A3715" w:rsidRDefault="0075745F" w:rsidP="003A3715">
      <w:pPr>
        <w:spacing w:before="0" w:after="0" w:line="276" w:lineRule="auto"/>
        <w:rPr>
          <w:rFonts w:cs="Calibri"/>
          <w:color w:val="000000"/>
        </w:rPr>
      </w:pPr>
    </w:p>
    <w:p w14:paraId="6971CF01" w14:textId="77777777" w:rsidR="0075745F" w:rsidRPr="003A3715" w:rsidRDefault="0075745F" w:rsidP="003A3715">
      <w:pPr>
        <w:spacing w:before="0" w:after="0" w:line="276" w:lineRule="auto"/>
        <w:rPr>
          <w:rFonts w:cs="Calibri"/>
          <w:color w:val="000000"/>
        </w:rPr>
      </w:pPr>
      <w:r w:rsidRPr="003A3715">
        <w:rPr>
          <w:rFonts w:cs="Calibri"/>
          <w:color w:val="000000"/>
        </w:rPr>
        <w:t xml:space="preserve">Les résultats de la modélisation des zones humides potentielles sont présentés dans la carte ci-après : </w:t>
      </w:r>
    </w:p>
    <w:p w14:paraId="61D9F4CD" w14:textId="77777777" w:rsidR="00BC2DBA" w:rsidRDefault="00BC2DBA" w:rsidP="00BC2DBA">
      <w:pPr>
        <w:spacing w:line="276" w:lineRule="auto"/>
        <w:jc w:val="center"/>
      </w:pPr>
      <w:r>
        <w:rPr>
          <w:noProof/>
        </w:rPr>
        <w:t>##MAP##</w:t>
      </w:r>
    </w:p>
    <w:p w14:paraId="2074871D" w14:textId="77777777" w:rsidR="0075745F" w:rsidRPr="005251A6" w:rsidRDefault="0075745F" w:rsidP="005251A6">
      <w:pPr>
        <w:pStyle w:val="Lgende"/>
        <w:spacing w:line="276" w:lineRule="auto"/>
        <w:jc w:val="both"/>
        <w:rPr>
          <w:rFonts w:cs="Calibri"/>
          <w:sz w:val="22"/>
        </w:rPr>
      </w:pPr>
      <w:bookmarkStart w:id="0" w:name="_Toc150537394"/>
      <w:bookmarkStart w:id="1" w:name="_Toc157525432"/>
      <w:bookmarkStart w:id="2" w:name="_Toc179299523"/>
      <w:bookmarkStart w:id="3" w:name="_Toc181105708"/>
      <w:r w:rsidRPr="005251A6">
        <w:rPr>
          <w:rFonts w:cs="Calibri"/>
          <w:sz w:val="22"/>
        </w:rPr>
        <w:t xml:space="preserve">Figure </w:t>
      </w:r>
      <w:r w:rsidR="005251A6" w:rsidRPr="005251A6">
        <w:rPr>
          <w:rFonts w:cs="Calibri"/>
          <w:sz w:val="22"/>
        </w:rPr>
        <w:fldChar w:fldCharType="begin"/>
      </w:r>
      <w:r w:rsidR="005251A6" w:rsidRPr="005251A6">
        <w:rPr>
          <w:rFonts w:cs="Calibri"/>
          <w:sz w:val="22"/>
        </w:rPr>
        <w:instrText xml:space="preserve"> SEQ Figure \* ARABIC </w:instrText>
      </w:r>
      <w:r w:rsidR="005251A6" w:rsidRPr="005251A6">
        <w:rPr>
          <w:rFonts w:cs="Calibri"/>
          <w:sz w:val="22"/>
        </w:rPr>
        <w:fldChar w:fldCharType="separate"/>
      </w:r>
      <w:r w:rsidRPr="005251A6">
        <w:rPr>
          <w:rFonts w:cs="Calibri"/>
          <w:noProof/>
          <w:sz w:val="22"/>
        </w:rPr>
        <w:t>6</w:t>
      </w:r>
      <w:r w:rsidR="005251A6" w:rsidRPr="005251A6">
        <w:rPr>
          <w:rFonts w:cs="Calibri"/>
          <w:noProof/>
          <w:sz w:val="22"/>
        </w:rPr>
        <w:fldChar w:fldCharType="end"/>
      </w:r>
      <w:r w:rsidRPr="005251A6">
        <w:rPr>
          <w:rFonts w:cs="Calibri"/>
          <w:sz w:val="22"/>
        </w:rPr>
        <w:t xml:space="preserve"> : Localisation des zones humides potentielles dans le territoire de la zone d'étude (source : réseau-zones-humides)</w:t>
      </w:r>
      <w:bookmarkEnd w:id="0"/>
      <w:bookmarkEnd w:id="1"/>
      <w:bookmarkEnd w:id="2"/>
      <w:bookmarkEnd w:id="3"/>
    </w:p>
    <w:p w14:paraId="317024A6" w14:textId="77777777" w:rsidR="00984369" w:rsidRPr="005251A6" w:rsidRDefault="0075745F" w:rsidP="005251A6">
      <w:pPr>
        <w:spacing w:before="0" w:after="0" w:line="276" w:lineRule="auto"/>
        <w:rPr>
          <w:rFonts w:cs="Calibri"/>
        </w:rPr>
      </w:pPr>
      <w:r w:rsidRPr="005251A6">
        <w:rPr>
          <w:rFonts w:cs="Calibri"/>
          <w:color w:val="000000"/>
        </w:rPr>
        <w:t xml:space="preserve">Ce modèle indique que la zone d’étude est localisée dans un secteur ayant une </w:t>
      </w:r>
      <w:r w:rsidRPr="005251A6">
        <w:rPr>
          <w:rFonts w:cs="Calibri"/>
          <w:b/>
          <w:bCs/>
          <w:color w:val="000000"/>
          <w:highlight w:val="yellow"/>
        </w:rPr>
        <w:t>probabilité assez forte à forte d’être humide</w:t>
      </w:r>
      <w:r w:rsidRPr="005251A6">
        <w:rPr>
          <w:rFonts w:cs="Calibri"/>
          <w:color w:val="000000"/>
        </w:rPr>
        <w:t>.</w:t>
      </w:r>
    </w:p>
    <w:sectPr w:rsidR="00984369" w:rsidRPr="005251A6"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1103A8"/>
    <w:rsid w:val="003079B5"/>
    <w:rsid w:val="00310871"/>
    <w:rsid w:val="00353D0E"/>
    <w:rsid w:val="003A3715"/>
    <w:rsid w:val="005251A6"/>
    <w:rsid w:val="006F11F7"/>
    <w:rsid w:val="0075745F"/>
    <w:rsid w:val="00820EDA"/>
    <w:rsid w:val="00973BF8"/>
    <w:rsid w:val="00984369"/>
    <w:rsid w:val="00B8374D"/>
    <w:rsid w:val="00BC2DBA"/>
    <w:rsid w:val="00BC65F8"/>
    <w:rsid w:val="00C31767"/>
    <w:rsid w:val="00D05845"/>
    <w:rsid w:val="00D23BB5"/>
    <w:rsid w:val="00DF4622"/>
    <w:rsid w:val="00E11C2E"/>
    <w:rsid w:val="00F166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6A4D"/>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871"/>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semiHidden/>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semiHidden/>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65532917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g.reseau-zones-humides.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144</Words>
  <Characters>792</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13</cp:revision>
  <dcterms:created xsi:type="dcterms:W3CDTF">2024-11-05T13:14:00Z</dcterms:created>
  <dcterms:modified xsi:type="dcterms:W3CDTF">2024-12-02T19:58:00Z</dcterms:modified>
</cp:coreProperties>
</file>