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3956050" cy="890270"/>
            <wp:effectExtent l="0" t="0" r="6350" b="5080"/>
            <wp:docPr id="2" name="图片 2" descr="5501fae9-f4bb-4962-9fd6-ea99ec7ab5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501fae9-f4bb-4962-9fd6-ea99ec7ab55e"/>
                    <pic:cNvPicPr>
                      <a:picLocks noChangeAspect="1"/>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3956050" cy="890270"/>
                    </a:xfrm>
                    <a:prstGeom prst="rect">
                      <a:avLst/>
                    </a:prstGeom>
                  </pic:spPr>
                </pic:pic>
              </a:graphicData>
            </a:graphic>
          </wp:inline>
        </w:drawing>
      </w:r>
    </w:p>
    <w:p>
      <w:pPr>
        <w:pStyle w:val="2"/>
        <w:bidi w:val="0"/>
        <w:jc w:val="center"/>
        <w:rPr>
          <w:rFonts w:hint="eastAsia"/>
        </w:rPr>
      </w:pPr>
    </w:p>
    <w:p>
      <w:pPr>
        <w:pStyle w:val="2"/>
        <w:bidi w:val="0"/>
        <w:jc w:val="center"/>
        <w:rPr>
          <w:rFonts w:hint="eastAsia"/>
        </w:rPr>
      </w:pPr>
    </w:p>
    <w:p>
      <w:pPr>
        <w:pStyle w:val="2"/>
        <w:bidi w:val="0"/>
        <w:jc w:val="center"/>
        <w:rPr>
          <w:rFonts w:hint="eastAsia"/>
        </w:rPr>
      </w:pPr>
      <w:r>
        <w:rPr>
          <w:rFonts w:hint="eastAsia"/>
        </w:rPr>
        <w:t xml:space="preserve">UART to </w:t>
      </w:r>
      <w:r>
        <w:rPr>
          <w:rFonts w:hint="eastAsia"/>
          <w:lang w:val="en-US" w:eastAsia="zh-CN"/>
        </w:rPr>
        <w:t xml:space="preserve">AHB </w:t>
      </w:r>
      <w:r>
        <w:rPr>
          <w:rFonts w:hint="eastAsia"/>
        </w:rPr>
        <w:t>Bus Core Specifications</w:t>
      </w:r>
    </w:p>
    <w:p>
      <w:pPr>
        <w:pStyle w:val="2"/>
        <w:bidi w:val="0"/>
        <w:jc w:val="center"/>
        <w:rPr>
          <w:rFonts w:hint="eastAsia"/>
          <w:sz w:val="32"/>
          <w:szCs w:val="32"/>
          <w:lang w:val="en-US" w:eastAsia="zh-CN"/>
        </w:rPr>
      </w:pPr>
      <w:r>
        <w:rPr>
          <w:rFonts w:hint="eastAsia"/>
          <w:sz w:val="32"/>
          <w:szCs w:val="32"/>
          <w:lang w:val="en-US" w:eastAsia="zh-CN"/>
        </w:rPr>
        <w:t>UART to AHB 协议 IP Core 详细设计说明书</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91"/>
        <w:gridCol w:w="3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91" w:type="dxa"/>
          </w:tcPr>
          <w:p>
            <w:pPr>
              <w:rPr>
                <w:rFonts w:hint="eastAsia"/>
                <w:vertAlign w:val="baseline"/>
                <w:lang w:val="en-US" w:eastAsia="zh-CN"/>
              </w:rPr>
            </w:pPr>
            <w:r>
              <w:rPr>
                <w:rFonts w:hint="eastAsia"/>
                <w:lang w:val="en-US" w:eastAsia="zh-CN"/>
              </w:rPr>
              <w:t>First name:</w:t>
            </w:r>
          </w:p>
        </w:tc>
        <w:tc>
          <w:tcPr>
            <w:tcW w:w="3570" w:type="dxa"/>
          </w:tcPr>
          <w:p>
            <w:pPr>
              <w:rPr>
                <w:rFonts w:hint="eastAsia"/>
                <w:vertAlign w:val="baseline"/>
                <w:lang w:val="en-US" w:eastAsia="zh-CN"/>
              </w:rPr>
            </w:pPr>
            <w:r>
              <w:rPr>
                <w:rFonts w:hint="eastAsia"/>
                <w:lang w:val="en-US" w:eastAsia="zh-CN"/>
              </w:rPr>
              <w:t>UART to AHB Bus Core Specification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91" w:type="dxa"/>
          </w:tcPr>
          <w:p>
            <w:pPr>
              <w:rPr>
                <w:rFonts w:hint="eastAsia"/>
                <w:vertAlign w:val="baseline"/>
                <w:lang w:val="en-US" w:eastAsia="zh-CN"/>
              </w:rPr>
            </w:pPr>
            <w:r>
              <w:rPr>
                <w:rFonts w:hint="eastAsia"/>
                <w:lang w:val="en-US" w:eastAsia="zh-CN"/>
              </w:rPr>
              <w:t>Version:</w:t>
            </w:r>
          </w:p>
        </w:tc>
        <w:tc>
          <w:tcPr>
            <w:tcW w:w="3570" w:type="dxa"/>
          </w:tcPr>
          <w:p>
            <w:pPr>
              <w:rPr>
                <w:rFonts w:hint="eastAsia"/>
                <w:vertAlign w:val="baseline"/>
                <w:lang w:val="en-US" w:eastAsia="zh-CN"/>
              </w:rPr>
            </w:pPr>
            <w:r>
              <w:rPr>
                <w:rFonts w:hint="eastAsia"/>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91" w:type="dxa"/>
          </w:tcPr>
          <w:p>
            <w:pPr>
              <w:rPr>
                <w:rFonts w:hint="eastAsia"/>
                <w:vertAlign w:val="baseline"/>
                <w:lang w:val="en-US" w:eastAsia="zh-CN"/>
              </w:rPr>
            </w:pPr>
            <w:r>
              <w:rPr>
                <w:rFonts w:hint="eastAsia"/>
                <w:lang w:val="en-US" w:eastAsia="zh-CN"/>
              </w:rPr>
              <w:t>Creation Date:</w:t>
            </w:r>
          </w:p>
        </w:tc>
        <w:tc>
          <w:tcPr>
            <w:tcW w:w="3570" w:type="dxa"/>
          </w:tcPr>
          <w:p>
            <w:pPr>
              <w:rPr>
                <w:rFonts w:hint="eastAsia"/>
                <w:vertAlign w:val="baseline"/>
                <w:lang w:val="en-US" w:eastAsia="zh-CN"/>
              </w:rPr>
            </w:pPr>
            <w:r>
              <w:rPr>
                <w:rFonts w:hint="eastAsia"/>
                <w:lang w:val="en-US" w:eastAsia="zh-CN"/>
              </w:rPr>
              <w:t>August 17, 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91" w:type="dxa"/>
          </w:tcPr>
          <w:p>
            <w:pPr>
              <w:rPr>
                <w:rFonts w:hint="eastAsia"/>
                <w:vertAlign w:val="baseline"/>
                <w:lang w:val="en-US" w:eastAsia="zh-CN"/>
              </w:rPr>
            </w:pPr>
            <w:r>
              <w:rPr>
                <w:rFonts w:hint="eastAsia"/>
                <w:lang w:val="en-US" w:eastAsia="zh-CN"/>
              </w:rPr>
              <w:t>Update Date:</w:t>
            </w:r>
          </w:p>
        </w:tc>
        <w:tc>
          <w:tcPr>
            <w:tcW w:w="3570" w:type="dxa"/>
          </w:tcPr>
          <w:p>
            <w:pPr>
              <w:rPr>
                <w:rFonts w:hint="eastAsia"/>
                <w:vertAlign w:val="baseline"/>
                <w:lang w:val="en-US" w:eastAsia="zh-CN"/>
              </w:rPr>
            </w:pPr>
            <w:r>
              <w:rPr>
                <w:rFonts w:hint="eastAsia"/>
                <w:lang w:val="en-US" w:eastAsia="zh-CN"/>
              </w:rPr>
              <w:t>August 17, 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91" w:type="dxa"/>
          </w:tcPr>
          <w:p>
            <w:pPr>
              <w:rPr>
                <w:rFonts w:hint="eastAsia"/>
                <w:vertAlign w:val="baseline"/>
                <w:lang w:val="en-US" w:eastAsia="zh-CN"/>
              </w:rPr>
            </w:pPr>
            <w:r>
              <w:rPr>
                <w:rFonts w:hint="eastAsia"/>
                <w:lang w:val="en-US" w:eastAsia="zh-CN"/>
              </w:rPr>
              <w:t>Author:</w:t>
            </w:r>
          </w:p>
        </w:tc>
        <w:tc>
          <w:tcPr>
            <w:tcW w:w="3570" w:type="dxa"/>
          </w:tcPr>
          <w:p>
            <w:pPr>
              <w:rPr>
                <w:rFonts w:hint="eastAsia"/>
                <w:vertAlign w:val="baseline"/>
                <w:lang w:val="en-US" w:eastAsia="zh-CN"/>
              </w:rPr>
            </w:pPr>
            <w:r>
              <w:rPr>
                <w:rFonts w:hint="eastAsia"/>
                <w:lang w:val="en-US" w:eastAsia="zh-CN"/>
              </w:rPr>
              <w:t>Yang Yanfeng</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引言</w:t>
      </w:r>
    </w:p>
    <w:p>
      <w:pPr>
        <w:pStyle w:val="4"/>
        <w:numPr>
          <w:ilvl w:val="1"/>
          <w:numId w:val="1"/>
        </w:numPr>
        <w:bidi w:val="0"/>
        <w:rPr>
          <w:rFonts w:hint="eastAsia"/>
          <w:lang w:val="en-US" w:eastAsia="zh-CN"/>
        </w:rPr>
      </w:pPr>
      <w:r>
        <w:rPr>
          <w:rFonts w:hint="eastAsia"/>
          <w:lang w:val="en-US" w:eastAsia="zh-CN"/>
        </w:rPr>
        <w:t>应用范围</w:t>
      </w:r>
    </w:p>
    <w:p>
      <w:pPr>
        <w:numPr>
          <w:ilvl w:val="0"/>
          <w:numId w:val="0"/>
        </w:numPr>
        <w:ind w:leftChars="0" w:firstLine="420" w:firstLineChars="0"/>
        <w:rPr>
          <w:rFonts w:hint="default"/>
          <w:lang w:val="en-US" w:eastAsia="zh-CN"/>
        </w:rPr>
      </w:pPr>
      <w:r>
        <w:rPr>
          <w:rFonts w:hint="eastAsia"/>
          <w:lang w:val="en-US" w:eastAsia="zh-CN"/>
        </w:rPr>
        <w:t>本文描述了UART to AHB Bus IP Core 算法设计，架构设计以及接口设计。</w:t>
      </w:r>
    </w:p>
    <w:p>
      <w:pPr>
        <w:pStyle w:val="4"/>
        <w:numPr>
          <w:ilvl w:val="1"/>
          <w:numId w:val="1"/>
        </w:numPr>
        <w:bidi w:val="0"/>
        <w:rPr>
          <w:rFonts w:hint="default"/>
          <w:lang w:val="en-US" w:eastAsia="zh-CN"/>
        </w:rPr>
      </w:pPr>
      <w:r>
        <w:rPr>
          <w:rFonts w:hint="eastAsia"/>
          <w:lang w:val="en-US" w:eastAsia="zh-CN"/>
        </w:rPr>
        <w:t>修订历史</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EAAAA" w:themeFill="background2" w:themeFillShade="BF"/>
          </w:tcPr>
          <w:p>
            <w:pPr>
              <w:numPr>
                <w:ilvl w:val="0"/>
                <w:numId w:val="0"/>
              </w:numPr>
              <w:rPr>
                <w:rFonts w:hint="default"/>
                <w:vertAlign w:val="baseline"/>
                <w:lang w:val="en-US" w:eastAsia="zh-CN"/>
              </w:rPr>
            </w:pPr>
            <w:r>
              <w:rPr>
                <w:rFonts w:hint="eastAsia"/>
                <w:vertAlign w:val="baseline"/>
                <w:lang w:val="en-US" w:eastAsia="zh-CN"/>
              </w:rPr>
              <w:t>Rev</w:t>
            </w:r>
          </w:p>
        </w:tc>
        <w:tc>
          <w:tcPr>
            <w:tcW w:w="2130" w:type="dxa"/>
            <w:shd w:val="clear" w:color="auto" w:fill="AEAAAA" w:themeFill="background2" w:themeFillShade="BF"/>
          </w:tcPr>
          <w:p>
            <w:pPr>
              <w:numPr>
                <w:ilvl w:val="0"/>
                <w:numId w:val="0"/>
              </w:numPr>
              <w:rPr>
                <w:rFonts w:hint="default"/>
                <w:vertAlign w:val="baseline"/>
                <w:lang w:val="en-US" w:eastAsia="zh-CN"/>
              </w:rPr>
            </w:pPr>
            <w:r>
              <w:rPr>
                <w:rFonts w:hint="eastAsia"/>
                <w:vertAlign w:val="baseline"/>
                <w:lang w:val="en-US" w:eastAsia="zh-CN"/>
              </w:rPr>
              <w:t>Date</w:t>
            </w:r>
          </w:p>
        </w:tc>
        <w:tc>
          <w:tcPr>
            <w:tcW w:w="2131" w:type="dxa"/>
            <w:shd w:val="clear" w:color="auto" w:fill="AEAAAA" w:themeFill="background2" w:themeFillShade="BF"/>
          </w:tcPr>
          <w:p>
            <w:pPr>
              <w:numPr>
                <w:ilvl w:val="0"/>
                <w:numId w:val="0"/>
              </w:numPr>
              <w:rPr>
                <w:rFonts w:hint="default"/>
                <w:vertAlign w:val="baseline"/>
                <w:lang w:val="en-US" w:eastAsia="zh-CN"/>
              </w:rPr>
            </w:pPr>
            <w:r>
              <w:rPr>
                <w:rFonts w:hint="eastAsia"/>
                <w:vertAlign w:val="baseline"/>
                <w:lang w:val="en-US" w:eastAsia="zh-CN"/>
              </w:rPr>
              <w:t>Author</w:t>
            </w:r>
          </w:p>
        </w:tc>
        <w:tc>
          <w:tcPr>
            <w:tcW w:w="2131" w:type="dxa"/>
            <w:shd w:val="clear" w:color="auto" w:fill="AEAAAA" w:themeFill="background2" w:themeFillShade="BF"/>
          </w:tcPr>
          <w:p>
            <w:pPr>
              <w:numPr>
                <w:ilvl w:val="0"/>
                <w:numId w:val="0"/>
              </w:numPr>
              <w:rPr>
                <w:rFonts w:hint="default"/>
                <w:vertAlign w:val="baseline"/>
                <w:lang w:val="en-US" w:eastAsia="zh-CN"/>
              </w:rPr>
            </w:pPr>
            <w:r>
              <w:rPr>
                <w:rFonts w:hint="eastAsia"/>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0.1</w:t>
            </w:r>
          </w:p>
        </w:tc>
        <w:tc>
          <w:tcPr>
            <w:tcW w:w="2130" w:type="dxa"/>
          </w:tcPr>
          <w:p>
            <w:pPr>
              <w:numPr>
                <w:ilvl w:val="0"/>
                <w:numId w:val="0"/>
              </w:numPr>
              <w:rPr>
                <w:rFonts w:hint="default"/>
                <w:vertAlign w:val="baseline"/>
                <w:lang w:val="en-US" w:eastAsia="zh-CN"/>
              </w:rPr>
            </w:pPr>
            <w:r>
              <w:rPr>
                <w:rFonts w:hint="eastAsia"/>
                <w:vertAlign w:val="baseline"/>
                <w:lang w:val="en-US" w:eastAsia="zh-CN"/>
              </w:rPr>
              <w:t>August 17, 2022</w:t>
            </w:r>
          </w:p>
        </w:tc>
        <w:tc>
          <w:tcPr>
            <w:tcW w:w="2131" w:type="dxa"/>
          </w:tcPr>
          <w:p>
            <w:pPr>
              <w:numPr>
                <w:ilvl w:val="0"/>
                <w:numId w:val="0"/>
              </w:numPr>
              <w:rPr>
                <w:rFonts w:hint="default"/>
                <w:vertAlign w:val="baseline"/>
                <w:lang w:val="en-US" w:eastAsia="zh-CN"/>
              </w:rPr>
            </w:pPr>
            <w:r>
              <w:rPr>
                <w:rFonts w:hint="eastAsia"/>
                <w:vertAlign w:val="baseline"/>
                <w:lang w:val="en-US" w:eastAsia="zh-CN"/>
              </w:rPr>
              <w:t>Yang Yanfeng</w:t>
            </w:r>
          </w:p>
        </w:tc>
        <w:tc>
          <w:tcPr>
            <w:tcW w:w="2131" w:type="dxa"/>
          </w:tcPr>
          <w:p>
            <w:pPr>
              <w:numPr>
                <w:ilvl w:val="0"/>
                <w:numId w:val="0"/>
              </w:numPr>
              <w:rPr>
                <w:rFonts w:hint="default"/>
                <w:vertAlign w:val="baseline"/>
                <w:lang w:val="en-US" w:eastAsia="zh-CN"/>
              </w:rPr>
            </w:pPr>
            <w:r>
              <w:rPr>
                <w:rFonts w:hint="eastAsia"/>
                <w:vertAlign w:val="baseline"/>
                <w:lang w:val="en-US" w:eastAsia="zh-CN"/>
              </w:rPr>
              <w:t>First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0.2</w:t>
            </w:r>
          </w:p>
        </w:tc>
        <w:tc>
          <w:tcPr>
            <w:tcW w:w="2130" w:type="dxa"/>
          </w:tcPr>
          <w:p>
            <w:pPr>
              <w:numPr>
                <w:ilvl w:val="0"/>
                <w:numId w:val="0"/>
              </w:numPr>
              <w:rPr>
                <w:rFonts w:hint="default"/>
                <w:vertAlign w:val="baseline"/>
                <w:lang w:val="en-US" w:eastAsia="zh-CN"/>
              </w:rPr>
            </w:pPr>
            <w:r>
              <w:rPr>
                <w:rFonts w:hint="eastAsia"/>
                <w:vertAlign w:val="baseline"/>
                <w:lang w:val="en-US" w:eastAsia="zh-CN"/>
              </w:rPr>
              <w:t>August 18, 2022</w:t>
            </w:r>
          </w:p>
        </w:tc>
        <w:tc>
          <w:tcPr>
            <w:tcW w:w="2131" w:type="dxa"/>
          </w:tcPr>
          <w:p>
            <w:pPr>
              <w:numPr>
                <w:ilvl w:val="0"/>
                <w:numId w:val="0"/>
              </w:numPr>
              <w:rPr>
                <w:rFonts w:hint="default"/>
                <w:vertAlign w:val="baseline"/>
                <w:lang w:val="en-US" w:eastAsia="zh-CN"/>
              </w:rPr>
            </w:pPr>
            <w:r>
              <w:rPr>
                <w:rFonts w:hint="eastAsia"/>
                <w:vertAlign w:val="baseline"/>
                <w:lang w:val="en-US" w:eastAsia="zh-CN"/>
              </w:rPr>
              <w:t>Yang Yanfeng</w:t>
            </w:r>
          </w:p>
        </w:tc>
        <w:tc>
          <w:tcPr>
            <w:tcW w:w="2131" w:type="dxa"/>
          </w:tcPr>
          <w:p>
            <w:pPr>
              <w:numPr>
                <w:ilvl w:val="0"/>
                <w:numId w:val="0"/>
              </w:numPr>
              <w:rPr>
                <w:rFonts w:hint="default"/>
                <w:vertAlign w:val="baseline"/>
                <w:lang w:val="en-US" w:eastAsia="zh-CN"/>
              </w:rPr>
            </w:pPr>
            <w:r>
              <w:rPr>
                <w:rFonts w:hint="eastAsia"/>
                <w:vertAlign w:val="baseline"/>
                <w:lang w:val="en-US" w:eastAsia="zh-CN"/>
              </w:rPr>
              <w:t>Modified Baud_gen.v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p>
        </w:tc>
        <w:tc>
          <w:tcPr>
            <w:tcW w:w="2130"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p>
        </w:tc>
        <w:tc>
          <w:tcPr>
            <w:tcW w:w="2130"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p>
        </w:tc>
      </w:tr>
    </w:tbl>
    <w:p>
      <w:pPr>
        <w:pStyle w:val="4"/>
        <w:numPr>
          <w:ilvl w:val="1"/>
          <w:numId w:val="1"/>
        </w:numPr>
        <w:bidi w:val="0"/>
        <w:rPr>
          <w:rFonts w:hint="default"/>
          <w:lang w:val="en-US" w:eastAsia="zh-CN"/>
        </w:rPr>
      </w:pPr>
      <w:r>
        <w:rPr>
          <w:rFonts w:hint="eastAsia"/>
          <w:lang w:val="en-US" w:eastAsia="zh-CN"/>
        </w:rPr>
        <w:t>参考缩写</w:t>
      </w:r>
    </w:p>
    <w:p>
      <w:pPr>
        <w:numPr>
          <w:ilvl w:val="0"/>
          <w:numId w:val="0"/>
        </w:numPr>
        <w:ind w:firstLine="420" w:firstLineChars="0"/>
        <w:rPr>
          <w:rFonts w:hint="default"/>
          <w:lang w:val="en-US" w:eastAsia="zh-CN"/>
        </w:rPr>
      </w:pPr>
      <w:r>
        <w:rPr>
          <w:rFonts w:hint="default"/>
          <w:lang w:val="en-US" w:eastAsia="zh-CN"/>
        </w:rPr>
        <w:t>UART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Universal Asynchronous Receiver / Transmitter</w:t>
      </w:r>
    </w:p>
    <w:p>
      <w:pPr>
        <w:pStyle w:val="3"/>
        <w:numPr>
          <w:ilvl w:val="0"/>
          <w:numId w:val="1"/>
        </w:numPr>
        <w:bidi w:val="0"/>
        <w:rPr>
          <w:rFonts w:hint="default"/>
          <w:lang w:val="en-US" w:eastAsia="zh-CN"/>
        </w:rPr>
      </w:pPr>
      <w:r>
        <w:rPr>
          <w:rFonts w:hint="eastAsia"/>
          <w:lang w:val="en-US" w:eastAsia="zh-CN"/>
        </w:rPr>
        <w:t>简介</w:t>
      </w:r>
    </w:p>
    <w:p>
      <w:pPr>
        <w:numPr>
          <w:ilvl w:val="0"/>
          <w:numId w:val="0"/>
        </w:numPr>
        <w:ind w:firstLine="420" w:firstLineChars="0"/>
        <w:rPr>
          <w:rFonts w:hint="eastAsia"/>
          <w:lang w:val="en-US" w:eastAsia="zh-CN"/>
        </w:rPr>
      </w:pPr>
      <w:r>
        <w:rPr>
          <w:rFonts w:hint="eastAsia"/>
          <w:lang w:val="en-US" w:eastAsia="zh-CN"/>
        </w:rPr>
        <w:t>该UART to AHB Bus IP Core是一个简单的命令解析器，可以通过UART接口访问AHB总线。该IP Core可以作为Initial Board调试接口使用，也可以作为低速数字系统解决方案使用。AHB总线设计为数据总线位宽32bit，地址总线位宽32bit。</w:t>
      </w:r>
    </w:p>
    <w:p>
      <w:pPr>
        <w:numPr>
          <w:ilvl w:val="0"/>
          <w:numId w:val="0"/>
        </w:numPr>
        <w:ind w:firstLine="420" w:firstLineChars="0"/>
        <w:rPr>
          <w:rFonts w:hint="default"/>
          <w:lang w:val="en-US" w:eastAsia="zh-CN"/>
        </w:rPr>
      </w:pPr>
      <w:r>
        <w:rPr>
          <w:rFonts w:hint="eastAsia"/>
          <w:lang w:val="en-US" w:eastAsia="zh-CN"/>
        </w:rPr>
        <w:t>该IP Core实现了基本的UART传输模块和接收模块。它们共享了一个波特率发生器和命令解析器。命令解析器支持UART协议与AHB总线协议的转换。将10位的帧数据转换为32位的AHB片上总线数据。</w:t>
      </w:r>
    </w:p>
    <w:p>
      <w:pPr>
        <w:numPr>
          <w:ilvl w:val="0"/>
          <w:numId w:val="0"/>
        </w:numPr>
        <w:ind w:firstLine="420" w:firstLineChars="0"/>
        <w:rPr>
          <w:rFonts w:hint="default"/>
          <w:lang w:val="en-US" w:eastAsia="zh-CN"/>
        </w:rPr>
      </w:pPr>
      <w:r>
        <w:rPr>
          <w:rFonts w:hint="eastAsia"/>
          <w:lang w:val="en-US" w:eastAsia="zh-CN"/>
        </w:rPr>
        <w:t>IP Core使用verilator仿真模拟两种操作模式。Test bench中使用了寄存器模型仿真读写操作。</w:t>
      </w:r>
    </w:p>
    <w:p>
      <w:pPr>
        <w:pStyle w:val="3"/>
        <w:numPr>
          <w:ilvl w:val="0"/>
          <w:numId w:val="1"/>
        </w:numPr>
        <w:bidi w:val="0"/>
        <w:rPr>
          <w:rFonts w:hint="default"/>
          <w:lang w:val="en-US" w:eastAsia="zh-CN"/>
        </w:rPr>
      </w:pPr>
      <w:r>
        <w:rPr>
          <w:rFonts w:hint="eastAsia"/>
          <w:lang w:val="en-US" w:eastAsia="zh-CN"/>
        </w:rPr>
        <w:t>架构设计</w:t>
      </w:r>
    </w:p>
    <w:p>
      <w:pPr>
        <w:ind w:firstLine="420" w:firstLineChars="0"/>
        <w:rPr>
          <w:rFonts w:hint="eastAsia"/>
          <w:lang w:val="en-US" w:eastAsia="zh-CN"/>
        </w:rPr>
      </w:pPr>
      <w:r>
        <w:rPr>
          <w:rFonts w:hint="eastAsia"/>
          <w:lang w:val="en-US" w:eastAsia="zh-CN"/>
        </w:rPr>
        <w:t>UART to AHB Bus IP Core的架构非常简单。这个IP Core包含了一个UART接口模块和一个命令解析模块。UART接口模块内有UART传输模块和UART接收模块，以及波特率生成模块。下列图片为IP Core的Block Diagram。</w:t>
      </w:r>
    </w:p>
    <w:p>
      <w:pPr>
        <w:rPr>
          <w:rFonts w:hint="default"/>
          <w:lang w:val="en-US" w:eastAsia="zh-CN"/>
        </w:rPr>
      </w:pPr>
      <w:r>
        <w:rPr>
          <w:rFonts w:hint="default"/>
          <w:lang w:val="en-US" w:eastAsia="zh-CN"/>
        </w:rPr>
        <w:drawing>
          <wp:inline distT="0" distB="0" distL="114300" distR="114300">
            <wp:extent cx="5267960" cy="4187190"/>
            <wp:effectExtent l="0" t="0" r="8890" b="3810"/>
            <wp:docPr id="3" name="图片 3" descr="C:\Users\win10\Pictures\Tech\uart2ahb.jpguart2a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win10\Pictures\Tech\uart2ahb.jpguart2ahb"/>
                    <pic:cNvPicPr>
                      <a:picLocks noChangeAspect="1"/>
                    </pic:cNvPicPr>
                  </pic:nvPicPr>
                  <pic:blipFill>
                    <a:blip r:embed="rId5"/>
                    <a:srcRect/>
                    <a:stretch>
                      <a:fillRect/>
                    </a:stretch>
                  </pic:blipFill>
                  <pic:spPr>
                    <a:xfrm>
                      <a:off x="0" y="0"/>
                      <a:ext cx="5267960" cy="4187190"/>
                    </a:xfrm>
                    <a:prstGeom prst="rect">
                      <a:avLst/>
                    </a:prstGeom>
                  </pic:spPr>
                </pic:pic>
              </a:graphicData>
            </a:graphic>
          </wp:inline>
        </w:drawing>
      </w:r>
    </w:p>
    <w:p>
      <w:pPr>
        <w:jc w:val="center"/>
        <w:rPr>
          <w:rFonts w:hint="eastAsia"/>
          <w:lang w:val="en-US" w:eastAsia="zh-CN"/>
        </w:rPr>
      </w:pPr>
      <w:r>
        <w:rPr>
          <w:rFonts w:hint="eastAsia"/>
          <w:lang w:val="en-US" w:eastAsia="zh-CN"/>
        </w:rPr>
        <w:t>图 1: UART to AHB Bus Core Block Diagram</w:t>
      </w:r>
    </w:p>
    <w:p>
      <w:pPr>
        <w:pStyle w:val="4"/>
        <w:bidi w:val="0"/>
        <w:rPr>
          <w:rFonts w:hint="default"/>
          <w:lang w:val="en-US" w:eastAsia="zh-CN"/>
        </w:rPr>
      </w:pPr>
      <w:r>
        <w:rPr>
          <w:rFonts w:hint="eastAsia"/>
          <w:lang w:val="en-US" w:eastAsia="zh-CN"/>
        </w:rPr>
        <w:t>3.1 自适应波特率生成模块</w:t>
      </w:r>
    </w:p>
    <w:p>
      <w:pPr>
        <w:ind w:firstLine="420" w:firstLineChars="0"/>
        <w:jc w:val="both"/>
        <w:rPr>
          <w:rFonts w:hint="eastAsia"/>
          <w:lang w:val="en-US" w:eastAsia="zh-CN"/>
        </w:rPr>
      </w:pPr>
      <w:r>
        <w:rPr>
          <w:rFonts w:hint="eastAsia"/>
          <w:lang w:val="en-US" w:eastAsia="zh-CN"/>
        </w:rPr>
        <w:t>UART接口模块包括了UART传输模块和UART接收模块，这两个模块共享一个Baud_gen module，波特率生成模块。波特率使用Core的top文件中的两个参数常量进行计算，计算公式如下：</w:t>
      </w:r>
    </w:p>
    <w:p>
      <w:pPr>
        <w:keepNext w:val="0"/>
        <w:keepLines w:val="0"/>
        <w:widowControl/>
        <w:suppressLineNumbers w:val="0"/>
        <w:jc w:val="left"/>
        <w:rPr>
          <w:rFonts w:hint="default" w:hAnsi="Cambria Math" w:cstheme="minorBidi"/>
          <w:i w:val="0"/>
          <w:kern w:val="2"/>
          <w:sz w:val="21"/>
          <w:szCs w:val="22"/>
          <w:lang w:val="en-US" w:eastAsia="zh-CN" w:bidi="ar-SA"/>
        </w:rPr>
      </w:pPr>
      <m:oMathPara>
        <m:oMath>
          <m:r>
            <m:rPr>
              <m:sty m:val="p"/>
            </m:rPr>
            <w:rPr>
              <w:rFonts w:hint="default" w:ascii="Cambria Math" w:hAnsi="Cambria Math" w:cstheme="minorBidi"/>
              <w:kern w:val="2"/>
              <w:sz w:val="21"/>
              <w:szCs w:val="22"/>
              <w:lang w:val="en-US" w:eastAsia="zh-CN" w:bidi="ar-SA"/>
            </w:rPr>
            <m:t xml:space="preserve">D_BAUD_FREQ = </m:t>
          </m:r>
          <m:f>
            <m:fPr>
              <m:ctrlPr>
                <w:rPr>
                  <w:rFonts w:hint="default" w:ascii="Cambria Math" w:hAnsi="Cambria Math" w:cstheme="minorBidi"/>
                  <w:kern w:val="2"/>
                  <w:sz w:val="21"/>
                  <w:szCs w:val="22"/>
                  <w:lang w:val="en-US" w:eastAsia="zh-CN" w:bidi="ar-SA"/>
                </w:rPr>
              </m:ctrlPr>
            </m:fPr>
            <m:num>
              <m:r>
                <m:rPr>
                  <m:sty m:val="p"/>
                </m:rPr>
                <w:rPr>
                  <w:rFonts w:hint="default" w:ascii="Cambria Math" w:hAnsi="Cambria Math" w:cstheme="minorBidi"/>
                  <w:kern w:val="2"/>
                  <w:sz w:val="21"/>
                  <w:szCs w:val="22"/>
                  <w:lang w:val="en-US" w:eastAsia="zh-CN" w:bidi="ar-SA"/>
                </w:rPr>
                <m:t>16 ∗ BaudRate</m:t>
              </m:r>
              <m:ctrlPr>
                <w:rPr>
                  <w:rFonts w:hint="default" w:ascii="Cambria Math" w:hAnsi="Cambria Math" w:cstheme="minorBidi"/>
                  <w:kern w:val="2"/>
                  <w:sz w:val="21"/>
                  <w:szCs w:val="22"/>
                  <w:lang w:val="en-US" w:eastAsia="zh-CN" w:bidi="ar-SA"/>
                </w:rPr>
              </m:ctrlPr>
            </m:num>
            <m:den>
              <m:r>
                <m:rPr>
                  <m:sty m:val="p"/>
                </m:rPr>
                <w:rPr>
                  <w:rFonts w:hint="default" w:ascii="Cambria Math" w:hAnsi="Cambria Math" w:cstheme="minorBidi"/>
                  <w:kern w:val="2"/>
                  <w:sz w:val="21"/>
                  <w:szCs w:val="22"/>
                  <w:lang w:val="en-US" w:eastAsia="zh-CN" w:bidi="ar-SA"/>
                </w:rPr>
                <m:t>gcd (GlobalClockFreq, 16 ∗ BaudRate)</m:t>
              </m:r>
              <m:ctrlPr>
                <w:rPr>
                  <w:rFonts w:hint="default" w:ascii="Cambria Math" w:hAnsi="Cambria Math" w:cstheme="minorBidi"/>
                  <w:kern w:val="2"/>
                  <w:sz w:val="21"/>
                  <w:szCs w:val="22"/>
                  <w:lang w:val="en-US" w:eastAsia="zh-CN" w:bidi="ar-SA"/>
                </w:rPr>
              </m:ctrlPr>
            </m:den>
          </m:f>
        </m:oMath>
      </m:oMathPara>
    </w:p>
    <w:p>
      <w:pPr>
        <w:keepNext w:val="0"/>
        <w:keepLines w:val="0"/>
        <w:widowControl/>
        <w:suppressLineNumbers w:val="0"/>
        <w:jc w:val="left"/>
        <w:rPr>
          <w:rFonts w:hint="default" w:hAnsi="Cambria Math" w:cstheme="minorBidi"/>
          <w:i w:val="0"/>
          <w:kern w:val="2"/>
          <w:sz w:val="21"/>
          <w:szCs w:val="22"/>
          <w:lang w:val="en-US" w:eastAsia="zh-CN" w:bidi="ar-SA"/>
        </w:rPr>
      </w:pPr>
      <m:oMathPara>
        <m:oMath>
          <m:r>
            <m:rPr>
              <m:sty m:val="p"/>
            </m:rPr>
            <w:rPr>
              <w:rFonts w:hint="default" w:ascii="Cambria Math" w:hAnsi="Cambria Math" w:cstheme="minorBidi"/>
              <w:kern w:val="2"/>
              <w:sz w:val="21"/>
              <w:szCs w:val="22"/>
              <w:lang w:val="en-US" w:eastAsia="zh-CN" w:bidi="ar-SA"/>
            </w:rPr>
            <m:t xml:space="preserve">D_BAUD_LIMIT = </m:t>
          </m:r>
          <m:f>
            <m:fPr>
              <m:ctrlPr>
                <w:rPr>
                  <w:rFonts w:hint="default" w:ascii="Cambria Math" w:hAnsi="Cambria Math" w:cstheme="minorBidi"/>
                  <w:i w:val="0"/>
                  <w:kern w:val="2"/>
                  <w:sz w:val="21"/>
                  <w:szCs w:val="22"/>
                  <w:lang w:val="en-US" w:eastAsia="zh-CN" w:bidi="ar-SA"/>
                </w:rPr>
              </m:ctrlPr>
            </m:fPr>
            <m:num>
              <m:r>
                <m:rPr>
                  <m:sty m:val="p"/>
                </m:rPr>
                <w:rPr>
                  <w:rFonts w:hint="default" w:ascii="Cambria Math" w:hAnsi="Cambria Math" w:cstheme="minorBidi"/>
                  <w:kern w:val="2"/>
                  <w:sz w:val="21"/>
                  <w:szCs w:val="22"/>
                  <w:lang w:val="en-US" w:eastAsia="zh-CN" w:bidi="ar-SA"/>
                </w:rPr>
                <m:t>GlobalClockFreq</m:t>
              </m:r>
              <m:ctrlPr>
                <w:rPr>
                  <w:rFonts w:hint="default" w:ascii="Cambria Math" w:hAnsi="Cambria Math" w:cstheme="minorBidi"/>
                  <w:i w:val="0"/>
                  <w:kern w:val="2"/>
                  <w:sz w:val="21"/>
                  <w:szCs w:val="22"/>
                  <w:lang w:val="en-US" w:eastAsia="zh-CN" w:bidi="ar-SA"/>
                </w:rPr>
              </m:ctrlPr>
            </m:num>
            <m:den>
              <m:r>
                <m:rPr>
                  <m:sty m:val="p"/>
                </m:rPr>
                <w:rPr>
                  <w:rFonts w:hint="default" w:ascii="Cambria Math" w:hAnsi="Cambria Math" w:cstheme="minorBidi"/>
                  <w:kern w:val="2"/>
                  <w:sz w:val="21"/>
                  <w:szCs w:val="22"/>
                  <w:lang w:val="en-US" w:eastAsia="zh-CN" w:bidi="ar-SA"/>
                </w:rPr>
                <m:t>gcd (GlobalClockFreq, 16 ∗ BaudRate)</m:t>
              </m:r>
              <m:ctrlPr>
                <w:rPr>
                  <w:rFonts w:hint="default" w:ascii="Cambria Math" w:hAnsi="Cambria Math" w:cstheme="minorBidi"/>
                  <w:i w:val="0"/>
                  <w:kern w:val="2"/>
                  <w:sz w:val="21"/>
                  <w:szCs w:val="22"/>
                  <w:lang w:val="en-US" w:eastAsia="zh-CN" w:bidi="ar-SA"/>
                </w:rPr>
              </m:ctrlPr>
            </m:den>
          </m:f>
          <m:r>
            <m:rPr>
              <m:sty m:val="p"/>
            </m:rPr>
            <w:rPr>
              <w:rFonts w:hint="default" w:ascii="Cambria Math" w:hAnsi="Cambria Math" w:cstheme="minorBidi"/>
              <w:kern w:val="2"/>
              <w:sz w:val="21"/>
              <w:szCs w:val="22"/>
              <w:lang w:val="en-US" w:eastAsia="zh-CN" w:bidi="ar-SA"/>
            </w:rPr>
            <m:t xml:space="preserve"> − D_BAUD_FREQ</m:t>
          </m:r>
        </m:oMath>
      </m:oMathPara>
    </w:p>
    <w:p>
      <w:pPr>
        <w:keepNext w:val="0"/>
        <w:keepLines w:val="0"/>
        <w:widowControl/>
        <w:suppressLineNumbers w:val="0"/>
        <w:ind w:firstLine="420" w:firstLineChars="0"/>
        <w:jc w:val="left"/>
        <w:rPr>
          <w:rFonts w:hint="eastAsia" w:hAnsi="Cambria Math" w:cstheme="minorBidi"/>
          <w:i w:val="0"/>
          <w:kern w:val="2"/>
          <w:sz w:val="21"/>
          <w:szCs w:val="22"/>
          <w:lang w:val="en-US" w:eastAsia="zh-CN" w:bidi="ar-SA"/>
        </w:rPr>
      </w:pPr>
      <w:r>
        <w:rPr>
          <w:rFonts w:hint="eastAsia" w:hAnsi="Cambria Math" w:cstheme="minorBidi"/>
          <w:i w:val="0"/>
          <w:kern w:val="2"/>
          <w:sz w:val="21"/>
          <w:szCs w:val="22"/>
          <w:lang w:val="en-US" w:eastAsia="zh-CN" w:bidi="ar-SA"/>
        </w:rPr>
        <w:t>以上算法使用了一个bash脚本进行计算，脚本内容放在 ./script 目录下。</w:t>
      </w:r>
    </w:p>
    <w:p>
      <w:pPr>
        <w:keepNext w:val="0"/>
        <w:keepLines w:val="0"/>
        <w:widowControl/>
        <w:suppressLineNumbers w:val="0"/>
        <w:ind w:firstLine="420" w:firstLineChars="0"/>
        <w:jc w:val="left"/>
        <w:rPr>
          <w:rFonts w:hint="eastAsia" w:hAnsi="Cambria Math" w:cstheme="minorBidi"/>
          <w:i w:val="0"/>
          <w:kern w:val="2"/>
          <w:sz w:val="21"/>
          <w:szCs w:val="22"/>
          <w:lang w:val="en-US" w:eastAsia="zh-CN" w:bidi="ar-SA"/>
        </w:rPr>
      </w:pPr>
      <w:r>
        <w:rPr>
          <w:rFonts w:hint="eastAsia" w:hAnsi="Cambria Math" w:cstheme="minorBidi"/>
          <w:i w:val="0"/>
          <w:kern w:val="2"/>
          <w:sz w:val="21"/>
          <w:szCs w:val="22"/>
          <w:lang w:val="en-US" w:eastAsia="zh-CN" w:bidi="ar-SA"/>
        </w:rPr>
        <w:t>除了bash脚本计算之外，我还设计了一种自适应的波特率发生器。由于串行通信线路上不传送时钟信号，且收发双方的工作时钟相差甚远，为了能够得到UART接收逻辑和发送逻辑所需的时钟信号，本次设计将实现一个能够通过串行输入数据自动产生波特率时钟的自适应波特率时钟发生器，其基本原理是通过对外部数据连续两个下降沿之间的时钟多次计数，将比较得到的最小值除以16作为自减计数器的预置值，利用自减计数器溢出信号从而得到分频后的波特率时钟，具体结构如图2所示。</w:t>
      </w:r>
    </w:p>
    <w:p>
      <w:pPr>
        <w:keepNext w:val="0"/>
        <w:keepLines w:val="0"/>
        <w:widowControl/>
        <w:suppressLineNumbers w:val="0"/>
        <w:ind w:firstLine="420" w:firstLineChars="0"/>
        <w:jc w:val="center"/>
      </w:pPr>
      <w:r>
        <w:drawing>
          <wp:inline distT="0" distB="0" distL="114300" distR="114300">
            <wp:extent cx="4283075" cy="25831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283075" cy="258318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lang w:val="en-US" w:eastAsia="zh-CN"/>
        </w:rPr>
      </w:pPr>
      <w:r>
        <w:rPr>
          <w:rFonts w:hint="eastAsia"/>
          <w:lang w:val="en-US" w:eastAsia="zh-CN"/>
        </w:rPr>
        <w:t>图 2: 自适应波特率发生器结构图</w:t>
      </w:r>
    </w:p>
    <w:p>
      <w:pPr>
        <w:pStyle w:val="4"/>
        <w:bidi w:val="0"/>
        <w:rPr>
          <w:rFonts w:hint="default"/>
          <w:lang w:val="en-US" w:eastAsia="zh-CN"/>
        </w:rPr>
      </w:pPr>
      <w:r>
        <w:rPr>
          <w:rFonts w:hint="eastAsia"/>
          <w:lang w:val="en-US" w:eastAsia="zh-CN"/>
        </w:rPr>
        <w:t>3.2 UART接收器和发送器模块</w:t>
      </w:r>
    </w:p>
    <w:p>
      <w:pPr>
        <w:keepNext w:val="0"/>
        <w:keepLines w:val="0"/>
        <w:widowControl/>
        <w:suppressLineNumbers w:val="0"/>
        <w:jc w:val="both"/>
        <w:rPr>
          <w:rFonts w:hint="default"/>
          <w:lang w:val="en-US" w:eastAsia="zh-CN"/>
        </w:rPr>
      </w:pPr>
      <w:r>
        <w:rPr>
          <w:rFonts w:hint="default"/>
          <w:lang w:val="en-US" w:eastAsia="zh-CN"/>
        </w:rPr>
        <w:t xml:space="preserve">在波特率确定之后, 接收器和发送器就可以按照波特率时钟的 8 倍进行收发数据。与传统 UART 设计不同的是,由于这里将要设计的接收器和发送器收发的数据只包含 8 位有效数据,而最终实现的却是 32 位并行数据和单比特数据的融合,因此考虑为发送器和接收器各配备一个移位寄存器和一个 8 </w:t>
      </w:r>
      <w:r>
        <w:rPr>
          <w:rFonts w:hint="eastAsia"/>
          <w:lang w:val="en-US" w:eastAsia="zh-CN"/>
        </w:rPr>
        <w:t>位</w:t>
      </w:r>
      <w:r>
        <w:rPr>
          <w:rFonts w:hint="default"/>
          <w:lang w:val="en-US" w:eastAsia="zh-CN"/>
        </w:rPr>
        <w:t xml:space="preserve">保持寄存器。基于传统的设计方法,这里同样利用有限状态机完成该部分的设计,其状态迁移如图 </w:t>
      </w:r>
      <w:r>
        <w:rPr>
          <w:rFonts w:hint="eastAsia"/>
          <w:lang w:val="en-US" w:eastAsia="zh-CN"/>
        </w:rPr>
        <w:t>3</w:t>
      </w:r>
      <w:r>
        <w:rPr>
          <w:rFonts w:hint="default"/>
          <w:lang w:val="en-US" w:eastAsia="zh-CN"/>
        </w:rPr>
        <w:t xml:space="preserve"> 所示。</w:t>
      </w:r>
    </w:p>
    <w:p>
      <w:pPr>
        <w:keepNext w:val="0"/>
        <w:keepLines w:val="0"/>
        <w:widowControl/>
        <w:suppressLineNumbers w:val="0"/>
        <w:jc w:val="center"/>
        <w:rPr>
          <w:rFonts w:hint="default"/>
          <w:lang w:val="en-US" w:eastAsia="zh-CN"/>
        </w:rPr>
      </w:pPr>
      <w:r>
        <w:rPr>
          <w:rFonts w:hint="default"/>
          <w:lang w:val="en-US" w:eastAsia="zh-CN"/>
        </w:rPr>
        <w:drawing>
          <wp:inline distT="0" distB="0" distL="114300" distR="114300">
            <wp:extent cx="2106930" cy="1764665"/>
            <wp:effectExtent l="0" t="0" r="7620" b="6985"/>
            <wp:docPr id="4" name="图片 4" descr="uart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art tx"/>
                    <pic:cNvPicPr>
                      <a:picLocks noChangeAspect="1"/>
                    </pic:cNvPicPr>
                  </pic:nvPicPr>
                  <pic:blipFill>
                    <a:blip r:embed="rId7"/>
                    <a:stretch>
                      <a:fillRect/>
                    </a:stretch>
                  </pic:blipFill>
                  <pic:spPr>
                    <a:xfrm>
                      <a:off x="0" y="0"/>
                      <a:ext cx="2106930" cy="1764665"/>
                    </a:xfrm>
                    <a:prstGeom prst="rect">
                      <a:avLst/>
                    </a:prstGeom>
                  </pic:spPr>
                </pic:pic>
              </a:graphicData>
            </a:graphic>
          </wp:inline>
        </w:drawing>
      </w:r>
      <w:r>
        <w:rPr>
          <w:rFonts w:hint="default"/>
          <w:lang w:val="en-US" w:eastAsia="zh-CN"/>
        </w:rPr>
        <w:drawing>
          <wp:inline distT="0" distB="0" distL="114300" distR="114300">
            <wp:extent cx="1796415" cy="2366645"/>
            <wp:effectExtent l="0" t="0" r="13335" b="14605"/>
            <wp:docPr id="5" name="图片 5" descr="uart 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art rx"/>
                    <pic:cNvPicPr>
                      <a:picLocks noChangeAspect="1"/>
                    </pic:cNvPicPr>
                  </pic:nvPicPr>
                  <pic:blipFill>
                    <a:blip r:embed="rId8"/>
                    <a:stretch>
                      <a:fillRect/>
                    </a:stretch>
                  </pic:blipFill>
                  <pic:spPr>
                    <a:xfrm>
                      <a:off x="0" y="0"/>
                      <a:ext cx="1796415" cy="2366645"/>
                    </a:xfrm>
                    <a:prstGeom prst="rect">
                      <a:avLst/>
                    </a:prstGeom>
                  </pic:spPr>
                </pic:pic>
              </a:graphicData>
            </a:graphic>
          </wp:inline>
        </w:drawing>
      </w:r>
    </w:p>
    <w:p>
      <w:pPr>
        <w:keepNext w:val="0"/>
        <w:keepLines w:val="0"/>
        <w:widowControl/>
        <w:suppressLineNumbers w:val="0"/>
        <w:jc w:val="center"/>
        <w:rPr>
          <w:rFonts w:hint="eastAsia"/>
          <w:lang w:val="en-US" w:eastAsia="zh-CN"/>
        </w:rPr>
      </w:pPr>
      <w:r>
        <w:rPr>
          <w:rFonts w:hint="eastAsia"/>
          <w:lang w:val="en-US" w:eastAsia="zh-CN"/>
        </w:rPr>
        <w:t>图 3: 发送器与接收器的有限状态机图：左图 (a) 为发送状态，右图 (b) 为接收状态</w:t>
      </w:r>
    </w:p>
    <w:p>
      <w:pPr>
        <w:keepNext w:val="0"/>
        <w:keepLines w:val="0"/>
        <w:widowControl/>
        <w:suppressLineNumbers w:val="0"/>
        <w:ind w:firstLine="420" w:firstLineChars="0"/>
        <w:jc w:val="both"/>
        <w:rPr>
          <w:rFonts w:hint="default"/>
          <w:lang w:val="en-US" w:eastAsia="zh-CN"/>
        </w:rPr>
      </w:pPr>
      <w:r>
        <w:rPr>
          <w:rFonts w:hint="eastAsia"/>
          <w:lang w:val="en-US" w:eastAsia="zh-CN"/>
        </w:rPr>
        <w:t>3</w:t>
      </w:r>
      <w:r>
        <w:rPr>
          <w:rFonts w:hint="default"/>
          <w:lang w:val="en-US" w:eastAsia="zh-CN"/>
        </w:rPr>
        <w:t>(a)为发送状态图,上电复位后发送器将处于空闲(idle)状态, 若保持寄存器满则将 8 位数据前后加入起始位和停止位后存入发送移位寄存器,同时转入数据态(data);在数据态将移位寄存器中的值按从低到高发送至串行数据线上, 若检测到停止位则转移至停止态(stop);停止态将移位寄存器全部充满‘1’,使得发送器不断发送隔离电平同时回到起始态等待下笔传输。</w:t>
      </w:r>
    </w:p>
    <w:p>
      <w:pPr>
        <w:keepNext w:val="0"/>
        <w:keepLines w:val="0"/>
        <w:widowControl/>
        <w:suppressLineNumbers w:val="0"/>
        <w:ind w:firstLine="420" w:firstLineChars="0"/>
        <w:jc w:val="both"/>
        <w:rPr>
          <w:rFonts w:hint="default"/>
          <w:lang w:val="en-US" w:eastAsia="zh-CN"/>
        </w:rPr>
      </w:pPr>
      <w:r>
        <w:rPr>
          <w:rFonts w:hint="default"/>
          <w:lang w:val="en-US" w:eastAsia="zh-CN"/>
        </w:rPr>
        <w:t>图</w:t>
      </w:r>
      <w:r>
        <w:rPr>
          <w:rFonts w:hint="eastAsia"/>
          <w:lang w:val="en-US" w:eastAsia="zh-CN"/>
        </w:rPr>
        <w:t>3</w:t>
      </w:r>
      <w:r>
        <w:rPr>
          <w:rFonts w:hint="default"/>
          <w:lang w:val="en-US" w:eastAsia="zh-CN"/>
        </w:rPr>
        <w:t>(b)为接收状态图,同样起始态为空闲(idle),一旦检测到将进入起始位状态(start</w:t>
      </w:r>
      <w:r>
        <w:rPr>
          <w:rFonts w:hint="eastAsia"/>
          <w:lang w:val="en-US" w:eastAsia="zh-CN"/>
        </w:rPr>
        <w:t xml:space="preserve"> </w:t>
      </w:r>
      <w:r>
        <w:rPr>
          <w:rFonts w:hint="default"/>
          <w:lang w:val="en-US" w:eastAsia="zh-CN"/>
        </w:rPr>
        <w:t>bit),另外,为了降低串行数据中噪声的影响,在串行数据输入端需加入数据滤波器, 它将对每位数据进行 8 次采样,若采样值完全一致,则认可该数据位;在起始位状态,由于起始位将关系到一帧数据接收的正误, 所以特在此状态对起始位正确性进行判定, 由于信号在码元边沿跳变时会有振铃或过冲等抖动,所以码元的边沿部分不适合采样,要想获得较佳的抽样判决结果, 最好在靠近码元中部的位置对接收到的信号进行抽样判决,若为‘0’则认定为起始位并转入数据态(data);在数据态,串行数据不断右移进入移位寄存器,当最低位检测到起始位‘0’时将转入停止位态(stopbit);在停止态,将根据协议转换模块回应的控制信号决定是否将移位寄存器数据打入保持寄存器中。</w:t>
      </w:r>
    </w:p>
    <w:p>
      <w:pPr>
        <w:pStyle w:val="4"/>
        <w:bidi w:val="0"/>
        <w:rPr>
          <w:rFonts w:hint="default"/>
          <w:lang w:val="en-US" w:eastAsia="zh-CN"/>
        </w:rPr>
      </w:pPr>
      <w:r>
        <w:rPr>
          <w:rFonts w:hint="eastAsia"/>
          <w:lang w:val="en-US" w:eastAsia="zh-CN"/>
        </w:rPr>
        <w:t>3.3 协议转换模块</w:t>
      </w:r>
    </w:p>
    <w:p>
      <w:pPr>
        <w:keepNext w:val="0"/>
        <w:keepLines w:val="0"/>
        <w:widowControl/>
        <w:suppressLineNumbers w:val="0"/>
        <w:ind w:firstLine="420" w:firstLineChars="0"/>
        <w:jc w:val="left"/>
        <w:rPr>
          <w:rFonts w:hint="default" w:hAnsi="Cambria Math" w:cstheme="minorBidi"/>
          <w:i w:val="0"/>
          <w:kern w:val="2"/>
          <w:sz w:val="21"/>
          <w:szCs w:val="22"/>
          <w:lang w:val="en-US" w:eastAsia="zh-CN" w:bidi="ar-SA"/>
        </w:rPr>
      </w:pPr>
      <w:r>
        <w:rPr>
          <w:rFonts w:hint="default" w:hAnsi="Cambria Math" w:cstheme="minorBidi"/>
          <w:i w:val="0"/>
          <w:kern w:val="2"/>
          <w:sz w:val="21"/>
          <w:szCs w:val="22"/>
          <w:lang w:val="en-US" w:eastAsia="zh-CN" w:bidi="ar-SA"/>
        </w:rPr>
        <w:t>本模块将完成串并转换模块所确定的 10 位帧格式与 AHB总线所要求的 32 位并行数据格式的相互转换。首先在数据链路层设计一套转换协议,它将分别定义读写传输,同时为了加快对于连续地址访问模式下地址生成速度, 在协议中特别加入了地址控制字段。此协议规定了第一帧数据为控制帧,其中最高两位为“11”表示当前传输为写传输“, 10”表示当前传输为读传输,低 6 位表示将要连续访问的地址数。在写传输格式中,由于地址总线和写数据总线为 32 位,所以控制帧后将要紧跟 4 帧地址和4 帧数据;而读传输格式中,除了将发送 4 帧地址外,随后将等待读数据总线回应的 4 帧数据。在每一笔传输结束后,由内部逻辑按照控制帧中地址长度自动驱动地址总线, 这样加快了地址准备时间,提高了数据传输效率,不但降低了高频工作时串并转换模块产生的功耗,同时也降低了误码率。</w:t>
      </w:r>
    </w:p>
    <w:p>
      <w:pPr>
        <w:keepNext w:val="0"/>
        <w:keepLines w:val="0"/>
        <w:widowControl/>
        <w:suppressLineNumbers w:val="0"/>
        <w:ind w:firstLine="420" w:firstLineChars="0"/>
        <w:jc w:val="left"/>
        <w:rPr>
          <w:rFonts w:hint="default" w:hAnsi="Cambria Math" w:cstheme="minorBidi"/>
          <w:i w:val="0"/>
          <w:kern w:val="2"/>
          <w:sz w:val="21"/>
          <w:szCs w:val="22"/>
          <w:lang w:val="en-US" w:eastAsia="zh-CN" w:bidi="ar-SA"/>
        </w:rPr>
      </w:pPr>
      <w:r>
        <w:rPr>
          <w:rFonts w:hint="default" w:hAnsi="Cambria Math" w:cstheme="minorBidi"/>
          <w:i w:val="0"/>
          <w:kern w:val="2"/>
          <w:sz w:val="21"/>
          <w:szCs w:val="22"/>
          <w:lang w:val="en-US" w:eastAsia="zh-CN" w:bidi="ar-SA"/>
        </w:rPr>
        <w:t xml:space="preserve">硬件实现时仍然采用有限状态机描述, 具体状态如图 </w:t>
      </w:r>
      <w:r>
        <w:rPr>
          <w:rFonts w:hint="eastAsia" w:hAnsi="Cambria Math" w:cstheme="minorBidi"/>
          <w:i w:val="0"/>
          <w:kern w:val="2"/>
          <w:sz w:val="21"/>
          <w:szCs w:val="22"/>
          <w:lang w:val="en-US" w:eastAsia="zh-CN" w:bidi="ar-SA"/>
        </w:rPr>
        <w:t>4</w:t>
      </w:r>
      <w:r>
        <w:rPr>
          <w:rFonts w:hint="default" w:hAnsi="Cambria Math" w:cstheme="minorBidi"/>
          <w:i w:val="0"/>
          <w:kern w:val="2"/>
          <w:sz w:val="21"/>
          <w:szCs w:val="22"/>
          <w:lang w:val="en-US" w:eastAsia="zh-CN" w:bidi="ar-SA"/>
        </w:rPr>
        <w:t xml:space="preserve"> 所示。该状态机设计的关键在于在地址就绪后,若为读操作,那么在读状态 1 就应发出总线请求,待总线授权后则将返回的 32 位读数据在读状态 2 拆分为 4 组 8 位并行数据送往串并转换模块,同时判断控制字段中结束若未结束,则将重新进入读状态 1再次地址自增传输;若为写操作,那么写状态 1 将等待写数据就绪,然后在写状态 2 发出总线请求,同样在一笔传输结束后判断控制字段是否传输完全结束, 否则重新转向写状态 1 再次发起传输。</w:t>
      </w:r>
    </w:p>
    <w:p>
      <w:pPr>
        <w:keepNext w:val="0"/>
        <w:keepLines w:val="0"/>
        <w:widowControl/>
        <w:suppressLineNumbers w:val="0"/>
        <w:jc w:val="center"/>
        <w:rPr>
          <w:rFonts w:hint="default" w:hAnsi="Cambria Math" w:cstheme="minorBidi"/>
          <w:i w:val="0"/>
          <w:kern w:val="2"/>
          <w:sz w:val="21"/>
          <w:szCs w:val="22"/>
          <w:lang w:val="en-US" w:eastAsia="zh-CN" w:bidi="ar-SA"/>
        </w:rPr>
      </w:pPr>
      <w:r>
        <w:rPr>
          <w:rFonts w:hint="default" w:hAnsi="Cambria Math" w:cstheme="minorBidi"/>
          <w:i w:val="0"/>
          <w:kern w:val="2"/>
          <w:sz w:val="21"/>
          <w:szCs w:val="22"/>
          <w:lang w:val="en-US" w:eastAsia="zh-CN" w:bidi="ar-SA"/>
        </w:rPr>
        <w:drawing>
          <wp:inline distT="0" distB="0" distL="114300" distR="114300">
            <wp:extent cx="5266055" cy="3843655"/>
            <wp:effectExtent l="0" t="0" r="10795" b="4445"/>
            <wp:docPr id="7" name="图片 7" descr="协议转换模块状态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协议转换模块状态机"/>
                    <pic:cNvPicPr>
                      <a:picLocks noChangeAspect="1"/>
                    </pic:cNvPicPr>
                  </pic:nvPicPr>
                  <pic:blipFill>
                    <a:blip r:embed="rId9"/>
                    <a:stretch>
                      <a:fillRect/>
                    </a:stretch>
                  </pic:blipFill>
                  <pic:spPr>
                    <a:xfrm>
                      <a:off x="0" y="0"/>
                      <a:ext cx="5266055" cy="3843655"/>
                    </a:xfrm>
                    <a:prstGeom prst="rect">
                      <a:avLst/>
                    </a:prstGeom>
                  </pic:spPr>
                </pic:pic>
              </a:graphicData>
            </a:graphic>
          </wp:inline>
        </w:drawing>
      </w:r>
    </w:p>
    <w:p>
      <w:pPr>
        <w:keepNext w:val="0"/>
        <w:keepLines w:val="0"/>
        <w:widowControl/>
        <w:suppressLineNumbers w:val="0"/>
        <w:jc w:val="center"/>
        <w:rPr>
          <w:rFonts w:hint="default"/>
          <w:lang w:val="en-US" w:eastAsia="zh-CN"/>
        </w:rPr>
      </w:pPr>
      <w:r>
        <w:rPr>
          <w:rFonts w:hint="eastAsia" w:hAnsi="Cambria Math" w:cstheme="minorBidi"/>
          <w:i w:val="0"/>
          <w:kern w:val="2"/>
          <w:sz w:val="21"/>
          <w:szCs w:val="22"/>
          <w:lang w:val="en-US" w:eastAsia="zh-CN" w:bidi="ar-SA"/>
        </w:rPr>
        <w:t>图 4：协议转换模块状态机图</w:t>
      </w:r>
    </w:p>
    <w:p>
      <w:pPr>
        <w:pStyle w:val="3"/>
        <w:numPr>
          <w:ilvl w:val="0"/>
          <w:numId w:val="1"/>
        </w:numPr>
        <w:bidi w:val="0"/>
        <w:rPr>
          <w:rFonts w:hint="default"/>
          <w:lang w:val="en-US" w:eastAsia="zh-CN"/>
        </w:rPr>
      </w:pPr>
      <w:r>
        <w:rPr>
          <w:rFonts w:hint="eastAsia"/>
          <w:lang w:val="en-US" w:eastAsia="zh-CN"/>
        </w:rPr>
        <w:t>接口设计</w:t>
      </w:r>
    </w:p>
    <w:p>
      <w:pPr>
        <w:ind w:firstLine="420" w:firstLineChars="0"/>
        <w:rPr>
          <w:rFonts w:hint="eastAsia"/>
          <w:lang w:val="en-US" w:eastAsia="zh-CN"/>
        </w:rPr>
      </w:pPr>
      <w:r>
        <w:rPr>
          <w:rFonts w:hint="eastAsia"/>
          <w:lang w:val="en-US" w:eastAsia="zh-CN"/>
        </w:rPr>
        <w:t>下列表格展示了uart2ahb IP Core的接口信号。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BDD6EE" w:themeFill="accent1" w:themeFillTint="66"/>
          </w:tcPr>
          <w:p>
            <w:pPr>
              <w:rPr>
                <w:rFonts w:hint="default"/>
                <w:sz w:val="18"/>
                <w:szCs w:val="18"/>
                <w:vertAlign w:val="baseline"/>
                <w:lang w:val="en-US" w:eastAsia="zh-CN"/>
              </w:rPr>
            </w:pPr>
            <w:r>
              <w:rPr>
                <w:rFonts w:hint="eastAsia"/>
                <w:sz w:val="18"/>
                <w:szCs w:val="18"/>
                <w:vertAlign w:val="baseline"/>
                <w:lang w:val="en-US" w:eastAsia="zh-CN"/>
              </w:rPr>
              <w:t>Name</w:t>
            </w:r>
          </w:p>
        </w:tc>
        <w:tc>
          <w:tcPr>
            <w:tcW w:w="2130" w:type="dxa"/>
            <w:shd w:val="clear" w:color="auto" w:fill="BDD6EE" w:themeFill="accent1" w:themeFillTint="66"/>
          </w:tcPr>
          <w:p>
            <w:pPr>
              <w:rPr>
                <w:rFonts w:hint="default"/>
                <w:sz w:val="18"/>
                <w:szCs w:val="18"/>
                <w:vertAlign w:val="baseline"/>
                <w:lang w:val="en-US" w:eastAsia="zh-CN"/>
              </w:rPr>
            </w:pPr>
            <w:r>
              <w:rPr>
                <w:rFonts w:hint="eastAsia"/>
                <w:sz w:val="18"/>
                <w:szCs w:val="18"/>
                <w:vertAlign w:val="baseline"/>
                <w:lang w:val="en-US" w:eastAsia="zh-CN"/>
              </w:rPr>
              <w:t>Direction</w:t>
            </w:r>
          </w:p>
        </w:tc>
        <w:tc>
          <w:tcPr>
            <w:tcW w:w="2131" w:type="dxa"/>
            <w:shd w:val="clear" w:color="auto" w:fill="BDD6EE" w:themeFill="accent1" w:themeFillTint="66"/>
          </w:tcPr>
          <w:p>
            <w:pPr>
              <w:rPr>
                <w:rFonts w:hint="default"/>
                <w:sz w:val="18"/>
                <w:szCs w:val="18"/>
                <w:vertAlign w:val="baseline"/>
                <w:lang w:val="en-US" w:eastAsia="zh-CN"/>
              </w:rPr>
            </w:pPr>
            <w:r>
              <w:rPr>
                <w:rFonts w:hint="eastAsia"/>
                <w:sz w:val="18"/>
                <w:szCs w:val="18"/>
                <w:vertAlign w:val="baseline"/>
                <w:lang w:val="en-US" w:eastAsia="zh-CN"/>
              </w:rPr>
              <w:t>Width</w:t>
            </w:r>
          </w:p>
        </w:tc>
        <w:tc>
          <w:tcPr>
            <w:tcW w:w="2131" w:type="dxa"/>
            <w:shd w:val="clear" w:color="auto" w:fill="BDD6EE" w:themeFill="accent1" w:themeFillTint="66"/>
          </w:tcPr>
          <w:p>
            <w:pPr>
              <w:rPr>
                <w:rFonts w:hint="default"/>
                <w:sz w:val="18"/>
                <w:szCs w:val="18"/>
                <w:vertAlign w:val="baseline"/>
                <w:lang w:val="en-US" w:eastAsia="zh-CN"/>
              </w:rPr>
            </w:pPr>
            <w:r>
              <w:rPr>
                <w:rFonts w:hint="eastAsia"/>
                <w:sz w:val="18"/>
                <w:szCs w:val="18"/>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 xml:space="preserve">HCLK </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input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1</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Global core clock signal.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HRST_n</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input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1</w:t>
            </w:r>
          </w:p>
        </w:tc>
        <w:tc>
          <w:tcPr>
            <w:tcW w:w="2131" w:type="dxa"/>
            <w:shd w:val="clear" w:color="auto" w:fill="BEBEBE" w:themeFill="background1" w:themeFillShade="BF"/>
          </w:tcPr>
          <w:p>
            <w:pPr>
              <w:keepNext w:val="0"/>
              <w:keepLines w:val="0"/>
              <w:widowControl/>
              <w:suppressLineNumbers w:val="0"/>
              <w:jc w:val="left"/>
              <w:rPr>
                <w:rFonts w:hint="default"/>
                <w:sz w:val="18"/>
                <w:szCs w:val="18"/>
                <w:vertAlign w:val="baseline"/>
                <w:lang w:val="en-US" w:eastAsia="zh-CN"/>
              </w:rPr>
            </w:pPr>
            <w:r>
              <w:rPr>
                <w:rFonts w:hint="default" w:ascii="Times New Roman" w:hAnsi="Times New Roman" w:eastAsia="宋体" w:cs="Times New Roman"/>
                <w:color w:val="000000"/>
                <w:kern w:val="0"/>
                <w:sz w:val="18"/>
                <w:szCs w:val="18"/>
                <w:lang w:val="en-US" w:eastAsia="zh-CN" w:bidi="ar"/>
              </w:rPr>
              <w:t xml:space="preserve">Global core asynchronous reset, active </w:t>
            </w:r>
            <w:r>
              <w:rPr>
                <w:rFonts w:hint="eastAsia" w:eastAsia="宋体" w:cs="Times New Roman"/>
                <w:color w:val="000000"/>
                <w:kern w:val="0"/>
                <w:sz w:val="18"/>
                <w:szCs w:val="18"/>
                <w:lang w:val="en-US" w:eastAsia="zh-CN" w:bidi="ar"/>
              </w:rPr>
              <w:t>low</w:t>
            </w:r>
            <w:r>
              <w:rPr>
                <w:rFonts w:hint="default" w:ascii="Times New Roman" w:hAnsi="Times New Roman" w:eastAsia="宋体" w:cs="Times New Roman"/>
                <w:color w:val="00000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Ser_in</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input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1</w:t>
            </w:r>
          </w:p>
        </w:tc>
        <w:tc>
          <w:tcPr>
            <w:tcW w:w="2131" w:type="dxa"/>
            <w:shd w:val="clear" w:color="auto" w:fill="BEBEBE" w:themeFill="background1" w:themeFillShade="BF"/>
          </w:tcPr>
          <w:p>
            <w:pPr>
              <w:rPr>
                <w:rFonts w:hint="default"/>
                <w:sz w:val="18"/>
                <w:szCs w:val="18"/>
                <w:vertAlign w:val="baseline"/>
                <w:lang w:val="en-US" w:eastAsia="zh-CN"/>
              </w:rPr>
            </w:pPr>
            <w:r>
              <w:rPr>
                <w:rFonts w:hint="default"/>
                <w:sz w:val="18"/>
                <w:szCs w:val="18"/>
                <w:vertAlign w:val="baseline"/>
                <w:lang w:val="en-US" w:eastAsia="zh-CN"/>
              </w:rPr>
              <w:t>UART serial input to the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Ser_out</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output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1</w:t>
            </w:r>
          </w:p>
        </w:tc>
        <w:tc>
          <w:tcPr>
            <w:tcW w:w="2131" w:type="dxa"/>
            <w:shd w:val="clear" w:color="auto" w:fill="BEBEBE" w:themeFill="background1" w:themeFillShade="BF"/>
          </w:tcPr>
          <w:p>
            <w:pPr>
              <w:rPr>
                <w:rFonts w:hint="default"/>
                <w:sz w:val="18"/>
                <w:szCs w:val="18"/>
                <w:vertAlign w:val="baseline"/>
                <w:lang w:val="en-US" w:eastAsia="zh-CN"/>
              </w:rPr>
            </w:pPr>
            <w:r>
              <w:rPr>
                <w:rFonts w:hint="default"/>
                <w:sz w:val="18"/>
                <w:szCs w:val="18"/>
                <w:vertAlign w:val="baseline"/>
                <w:lang w:val="en-US" w:eastAsia="zh-CN"/>
              </w:rPr>
              <w:t>UART serial output from the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HADDR</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input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32</w:t>
            </w:r>
          </w:p>
        </w:tc>
        <w:tc>
          <w:tcPr>
            <w:tcW w:w="2131" w:type="dxa"/>
            <w:shd w:val="clear" w:color="auto" w:fill="BEBEBE" w:themeFill="background1" w:themeFillShade="BF"/>
          </w:tcPr>
          <w:p>
            <w:pPr>
              <w:keepNext w:val="0"/>
              <w:keepLines w:val="0"/>
              <w:widowControl/>
              <w:suppressLineNumbers w:val="0"/>
              <w:jc w:val="left"/>
              <w:rPr>
                <w:rFonts w:hint="default"/>
                <w:sz w:val="18"/>
                <w:szCs w:val="18"/>
                <w:vertAlign w:val="baseline"/>
                <w:lang w:val="en-US" w:eastAsia="zh-CN"/>
              </w:rPr>
            </w:pPr>
            <w:r>
              <w:rPr>
                <w:rFonts w:hint="eastAsia" w:ascii="Times-Roman" w:hAnsi="Times-Roman" w:eastAsia="Times-Roman" w:cs="Times-Roman"/>
                <w:color w:val="000000"/>
                <w:kern w:val="0"/>
                <w:sz w:val="18"/>
                <w:szCs w:val="18"/>
                <w:lang w:val="en-US" w:eastAsia="zh-CN" w:bidi="ar"/>
              </w:rPr>
              <w:t>The 32-bit system address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HTRANS</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input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2</w:t>
            </w:r>
          </w:p>
        </w:tc>
        <w:tc>
          <w:tcPr>
            <w:tcW w:w="2131" w:type="dxa"/>
            <w:shd w:val="clear" w:color="auto" w:fill="BEBEBE" w:themeFill="background1" w:themeFillShade="BF"/>
          </w:tcPr>
          <w:p>
            <w:pPr>
              <w:rPr>
                <w:rFonts w:hint="default"/>
                <w:sz w:val="18"/>
                <w:szCs w:val="18"/>
                <w:vertAlign w:val="baseline"/>
                <w:lang w:val="en-US" w:eastAsia="zh-CN"/>
              </w:rPr>
            </w:pPr>
            <w:r>
              <w:rPr>
                <w:rFonts w:hint="default"/>
                <w:sz w:val="18"/>
                <w:szCs w:val="18"/>
                <w:vertAlign w:val="baseline"/>
                <w:lang w:val="en-US" w:eastAsia="zh-CN"/>
              </w:rPr>
              <w:t xml:space="preserve">Indicates the type of the current transfer, which can </w:t>
            </w:r>
          </w:p>
          <w:p>
            <w:pPr>
              <w:rPr>
                <w:rFonts w:hint="default"/>
                <w:sz w:val="18"/>
                <w:szCs w:val="18"/>
                <w:vertAlign w:val="baseline"/>
                <w:lang w:val="en-US" w:eastAsia="zh-CN"/>
              </w:rPr>
            </w:pPr>
            <w:r>
              <w:rPr>
                <w:rFonts w:hint="default"/>
                <w:sz w:val="18"/>
                <w:szCs w:val="18"/>
                <w:vertAlign w:val="baseline"/>
                <w:lang w:val="en-US" w:eastAsia="zh-CN"/>
              </w:rPr>
              <w:t xml:space="preserve">be NONSEQUENTIAL, SEQUENTIAL, IDLE or </w:t>
            </w:r>
          </w:p>
          <w:p>
            <w:pPr>
              <w:rPr>
                <w:rFonts w:hint="default"/>
                <w:sz w:val="18"/>
                <w:szCs w:val="18"/>
                <w:vertAlign w:val="baseline"/>
                <w:lang w:val="en-US" w:eastAsia="zh-CN"/>
              </w:rPr>
            </w:pPr>
            <w:r>
              <w:rPr>
                <w:rFonts w:hint="default"/>
                <w:sz w:val="18"/>
                <w:szCs w:val="18"/>
                <w:vertAlign w:val="baseline"/>
                <w:lang w:val="en-US" w:eastAsia="zh-CN"/>
              </w:rPr>
              <w:t>BUSY.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0" w:hRule="atLeast"/>
        </w:trPr>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HWRITE</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input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1</w:t>
            </w:r>
          </w:p>
        </w:tc>
        <w:tc>
          <w:tcPr>
            <w:tcW w:w="2131" w:type="dxa"/>
            <w:shd w:val="clear" w:color="auto" w:fill="BEBEBE" w:themeFill="background1" w:themeFillShade="BF"/>
          </w:tcPr>
          <w:p>
            <w:pPr>
              <w:rPr>
                <w:rFonts w:hint="default"/>
                <w:sz w:val="18"/>
                <w:szCs w:val="18"/>
                <w:vertAlign w:val="baseline"/>
                <w:lang w:val="en-US" w:eastAsia="zh-CN"/>
              </w:rPr>
            </w:pPr>
            <w:r>
              <w:rPr>
                <w:rFonts w:hint="default"/>
                <w:sz w:val="18"/>
                <w:szCs w:val="18"/>
                <w:vertAlign w:val="baseline"/>
                <w:lang w:val="en-US" w:eastAsia="zh-CN"/>
              </w:rPr>
              <w:t xml:space="preserve">When HIGH this signal indicates a write transfer </w:t>
            </w:r>
          </w:p>
          <w:p>
            <w:pPr>
              <w:rPr>
                <w:rFonts w:hint="default"/>
                <w:sz w:val="18"/>
                <w:szCs w:val="18"/>
                <w:vertAlign w:val="baseline"/>
                <w:lang w:val="en-US" w:eastAsia="zh-CN"/>
              </w:rPr>
            </w:pPr>
            <w:r>
              <w:rPr>
                <w:rFonts w:hint="default"/>
                <w:sz w:val="18"/>
                <w:szCs w:val="18"/>
                <w:vertAlign w:val="baseline"/>
                <w:lang w:val="en-US" w:eastAsia="zh-CN"/>
              </w:rPr>
              <w:t>and when LOW a read 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0" w:hRule="atLeast"/>
        </w:trPr>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HSIZE</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input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3</w:t>
            </w:r>
          </w:p>
        </w:tc>
        <w:tc>
          <w:tcPr>
            <w:tcW w:w="2131" w:type="dxa"/>
            <w:shd w:val="clear" w:color="auto" w:fill="BEBEBE" w:themeFill="background1" w:themeFillShade="BF"/>
          </w:tcPr>
          <w:p>
            <w:pPr>
              <w:rPr>
                <w:rFonts w:hint="default"/>
                <w:sz w:val="18"/>
                <w:szCs w:val="18"/>
                <w:vertAlign w:val="baseline"/>
                <w:lang w:val="en-US" w:eastAsia="zh-CN"/>
              </w:rPr>
            </w:pPr>
            <w:r>
              <w:rPr>
                <w:rFonts w:hint="default"/>
                <w:sz w:val="18"/>
                <w:szCs w:val="18"/>
                <w:vertAlign w:val="baseline"/>
                <w:lang w:val="en-US" w:eastAsia="zh-CN"/>
              </w:rPr>
              <w:t xml:space="preserve"> Indicates the size of the transfer, which is typically </w:t>
            </w:r>
          </w:p>
          <w:p>
            <w:pPr>
              <w:rPr>
                <w:rFonts w:hint="default"/>
                <w:sz w:val="18"/>
                <w:szCs w:val="18"/>
                <w:vertAlign w:val="baseline"/>
                <w:lang w:val="en-US" w:eastAsia="zh-CN"/>
              </w:rPr>
            </w:pPr>
            <w:r>
              <w:rPr>
                <w:rFonts w:hint="default"/>
                <w:sz w:val="18"/>
                <w:szCs w:val="18"/>
                <w:vertAlign w:val="baseline"/>
                <w:lang w:val="en-US" w:eastAsia="zh-CN"/>
              </w:rPr>
              <w:t xml:space="preserve">byte (8-bit), halfword (16-bit) or word (32-bit). The </w:t>
            </w:r>
          </w:p>
          <w:p>
            <w:pPr>
              <w:rPr>
                <w:rFonts w:hint="default"/>
                <w:sz w:val="18"/>
                <w:szCs w:val="18"/>
                <w:vertAlign w:val="baseline"/>
                <w:lang w:val="en-US" w:eastAsia="zh-CN"/>
              </w:rPr>
            </w:pPr>
            <w:r>
              <w:rPr>
                <w:rFonts w:hint="default"/>
                <w:sz w:val="18"/>
                <w:szCs w:val="18"/>
                <w:vertAlign w:val="baseline"/>
                <w:lang w:val="en-US" w:eastAsia="zh-CN"/>
              </w:rPr>
              <w:t xml:space="preserve">protocol allows for larger transfer sizes up to a </w:t>
            </w:r>
          </w:p>
          <w:p>
            <w:pPr>
              <w:rPr>
                <w:rFonts w:hint="default"/>
                <w:sz w:val="18"/>
                <w:szCs w:val="18"/>
                <w:vertAlign w:val="baseline"/>
                <w:lang w:val="en-US" w:eastAsia="zh-CN"/>
              </w:rPr>
            </w:pPr>
            <w:r>
              <w:rPr>
                <w:rFonts w:hint="default"/>
                <w:sz w:val="18"/>
                <w:szCs w:val="18"/>
                <w:vertAlign w:val="baseline"/>
                <w:lang w:val="en-US" w:eastAsia="zh-CN"/>
              </w:rPr>
              <w:t>maximum of 1024 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0" w:hRule="atLeast"/>
        </w:trPr>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HBURST</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input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3</w:t>
            </w:r>
          </w:p>
        </w:tc>
        <w:tc>
          <w:tcPr>
            <w:tcW w:w="2131" w:type="dxa"/>
            <w:shd w:val="clear" w:color="auto" w:fill="BEBEBE" w:themeFill="background1" w:themeFillShade="BF"/>
          </w:tcPr>
          <w:p>
            <w:pPr>
              <w:rPr>
                <w:rFonts w:hint="default"/>
                <w:sz w:val="18"/>
                <w:szCs w:val="18"/>
                <w:vertAlign w:val="baseline"/>
                <w:lang w:val="en-US" w:eastAsia="zh-CN"/>
              </w:rPr>
            </w:pPr>
            <w:r>
              <w:rPr>
                <w:rFonts w:hint="default"/>
                <w:sz w:val="18"/>
                <w:szCs w:val="18"/>
                <w:vertAlign w:val="baseline"/>
                <w:lang w:val="en-US" w:eastAsia="zh-CN"/>
              </w:rPr>
              <w:t>Indicates if the transfer forms part of a burst. Four, eight and sixteen beat bursts are supported and the burst may be either incrementing or wrapping.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0" w:hRule="atLeast"/>
        </w:trPr>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HPROT</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input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4</w:t>
            </w:r>
          </w:p>
        </w:tc>
        <w:tc>
          <w:tcPr>
            <w:tcW w:w="2131" w:type="dxa"/>
            <w:shd w:val="clear" w:color="auto" w:fill="BEBEBE" w:themeFill="background1" w:themeFillShade="BF"/>
          </w:tcPr>
          <w:p>
            <w:pPr>
              <w:rPr>
                <w:rFonts w:hint="default"/>
                <w:sz w:val="18"/>
                <w:szCs w:val="18"/>
                <w:vertAlign w:val="baseline"/>
                <w:lang w:val="en-US" w:eastAsia="zh-CN"/>
              </w:rPr>
            </w:pPr>
            <w:r>
              <w:rPr>
                <w:rFonts w:hint="default"/>
                <w:sz w:val="18"/>
                <w:szCs w:val="18"/>
                <w:vertAlign w:val="baseline"/>
                <w:lang w:val="en-US" w:eastAsia="zh-CN"/>
              </w:rPr>
              <w:t xml:space="preserve">The protection control signals provide additional </w:t>
            </w:r>
          </w:p>
          <w:p>
            <w:pPr>
              <w:rPr>
                <w:rFonts w:hint="default"/>
                <w:sz w:val="18"/>
                <w:szCs w:val="18"/>
                <w:vertAlign w:val="baseline"/>
                <w:lang w:val="en-US" w:eastAsia="zh-CN"/>
              </w:rPr>
            </w:pPr>
            <w:r>
              <w:rPr>
                <w:rFonts w:hint="default"/>
                <w:sz w:val="18"/>
                <w:szCs w:val="18"/>
                <w:vertAlign w:val="baseline"/>
                <w:lang w:val="en-US" w:eastAsia="zh-CN"/>
              </w:rPr>
              <w:t xml:space="preserve">information about a bus access and are primarily </w:t>
            </w:r>
          </w:p>
          <w:p>
            <w:pPr>
              <w:rPr>
                <w:rFonts w:hint="default"/>
                <w:sz w:val="18"/>
                <w:szCs w:val="18"/>
                <w:vertAlign w:val="baseline"/>
                <w:lang w:val="en-US" w:eastAsia="zh-CN"/>
              </w:rPr>
            </w:pPr>
            <w:r>
              <w:rPr>
                <w:rFonts w:hint="default"/>
                <w:sz w:val="18"/>
                <w:szCs w:val="18"/>
                <w:vertAlign w:val="baseline"/>
                <w:lang w:val="en-US" w:eastAsia="zh-CN"/>
              </w:rPr>
              <w:t xml:space="preserve">intended for use by any module that wishes to </w:t>
            </w:r>
          </w:p>
          <w:p>
            <w:pPr>
              <w:rPr>
                <w:rFonts w:hint="default"/>
                <w:sz w:val="18"/>
                <w:szCs w:val="18"/>
                <w:vertAlign w:val="baseline"/>
                <w:lang w:val="en-US" w:eastAsia="zh-CN"/>
              </w:rPr>
            </w:pPr>
            <w:r>
              <w:rPr>
                <w:rFonts w:hint="default"/>
                <w:sz w:val="18"/>
                <w:szCs w:val="18"/>
                <w:vertAlign w:val="baseline"/>
                <w:lang w:val="en-US" w:eastAsia="zh-CN"/>
              </w:rPr>
              <w:t>implement some level of protection.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0" w:hRule="atLeast"/>
        </w:trPr>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HWDATA</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input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32</w:t>
            </w:r>
          </w:p>
        </w:tc>
        <w:tc>
          <w:tcPr>
            <w:tcW w:w="2131" w:type="dxa"/>
            <w:shd w:val="clear" w:color="auto" w:fill="BEBEBE" w:themeFill="background1" w:themeFillShade="BF"/>
          </w:tcPr>
          <w:p>
            <w:pPr>
              <w:rPr>
                <w:rFonts w:hint="default"/>
                <w:sz w:val="18"/>
                <w:szCs w:val="18"/>
                <w:vertAlign w:val="baseline"/>
                <w:lang w:val="en-US" w:eastAsia="zh-CN"/>
              </w:rPr>
            </w:pPr>
            <w:r>
              <w:rPr>
                <w:rFonts w:hint="default"/>
                <w:sz w:val="18"/>
                <w:szCs w:val="18"/>
                <w:vertAlign w:val="baseline"/>
                <w:lang w:val="en-US" w:eastAsia="zh-CN"/>
              </w:rPr>
              <w:t xml:space="preserve">The write data bus is used to transfer data from the </w:t>
            </w:r>
          </w:p>
          <w:p>
            <w:pPr>
              <w:rPr>
                <w:rFonts w:hint="default"/>
                <w:sz w:val="18"/>
                <w:szCs w:val="18"/>
                <w:vertAlign w:val="baseline"/>
                <w:lang w:val="en-US" w:eastAsia="zh-CN"/>
              </w:rPr>
            </w:pPr>
            <w:r>
              <w:rPr>
                <w:rFonts w:hint="default"/>
                <w:sz w:val="18"/>
                <w:szCs w:val="18"/>
                <w:vertAlign w:val="baseline"/>
                <w:lang w:val="en-US" w:eastAsia="zh-CN"/>
              </w:rPr>
              <w:t>master to the bus slaves during write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0" w:hRule="atLeast"/>
        </w:trPr>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HSEL</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input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1</w:t>
            </w:r>
          </w:p>
        </w:tc>
        <w:tc>
          <w:tcPr>
            <w:tcW w:w="2131" w:type="dxa"/>
            <w:shd w:val="clear" w:color="auto" w:fill="BEBEBE" w:themeFill="background1" w:themeFillShade="BF"/>
          </w:tcPr>
          <w:p>
            <w:pPr>
              <w:rPr>
                <w:rFonts w:hint="default"/>
                <w:sz w:val="18"/>
                <w:szCs w:val="18"/>
                <w:vertAlign w:val="baseline"/>
                <w:lang w:val="en-US" w:eastAsia="zh-CN"/>
              </w:rPr>
            </w:pPr>
            <w:r>
              <w:rPr>
                <w:rFonts w:hint="default"/>
                <w:sz w:val="18"/>
                <w:szCs w:val="18"/>
                <w:vertAlign w:val="baseline"/>
                <w:lang w:val="en-US" w:eastAsia="zh-CN"/>
              </w:rPr>
              <w:t xml:space="preserve">Each AHB slave has its own slave select signal and this signal indicates that the current transfer is </w:t>
            </w:r>
          </w:p>
          <w:p>
            <w:pPr>
              <w:rPr>
                <w:rFonts w:hint="default"/>
                <w:sz w:val="18"/>
                <w:szCs w:val="18"/>
                <w:vertAlign w:val="baseline"/>
                <w:lang w:val="en-US" w:eastAsia="zh-CN"/>
              </w:rPr>
            </w:pPr>
            <w:r>
              <w:rPr>
                <w:rFonts w:hint="default"/>
                <w:sz w:val="18"/>
                <w:szCs w:val="18"/>
                <w:vertAlign w:val="baseline"/>
                <w:lang w:val="en-US" w:eastAsia="zh-CN"/>
              </w:rPr>
              <w:t xml:space="preserve">intended for the selected slave.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0" w:hRule="atLeast"/>
        </w:trPr>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HRDATA</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output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32</w:t>
            </w:r>
          </w:p>
        </w:tc>
        <w:tc>
          <w:tcPr>
            <w:tcW w:w="2131" w:type="dxa"/>
            <w:shd w:val="clear" w:color="auto" w:fill="BEBEBE" w:themeFill="background1" w:themeFillShade="BF"/>
          </w:tcPr>
          <w:p>
            <w:pPr>
              <w:rPr>
                <w:rFonts w:hint="default"/>
                <w:sz w:val="18"/>
                <w:szCs w:val="18"/>
                <w:vertAlign w:val="baseline"/>
                <w:lang w:val="en-US" w:eastAsia="zh-CN"/>
              </w:rPr>
            </w:pPr>
            <w:r>
              <w:rPr>
                <w:rFonts w:hint="default"/>
                <w:sz w:val="18"/>
                <w:szCs w:val="18"/>
                <w:vertAlign w:val="baseline"/>
                <w:lang w:val="en-US" w:eastAsia="zh-CN"/>
              </w:rPr>
              <w:t xml:space="preserve">The read data bus is used to transfer data from bus </w:t>
            </w:r>
          </w:p>
          <w:p>
            <w:pPr>
              <w:rPr>
                <w:rFonts w:hint="default"/>
                <w:sz w:val="18"/>
                <w:szCs w:val="18"/>
                <w:vertAlign w:val="baseline"/>
                <w:lang w:val="en-US" w:eastAsia="zh-CN"/>
              </w:rPr>
            </w:pPr>
            <w:r>
              <w:rPr>
                <w:rFonts w:hint="default"/>
                <w:sz w:val="18"/>
                <w:szCs w:val="18"/>
                <w:vertAlign w:val="baseline"/>
                <w:lang w:val="en-US" w:eastAsia="zh-CN"/>
              </w:rPr>
              <w:t xml:space="preserve">slaves to the bus master during read operations. A </w:t>
            </w:r>
          </w:p>
          <w:p>
            <w:pPr>
              <w:rPr>
                <w:rFonts w:hint="default"/>
                <w:sz w:val="18"/>
                <w:szCs w:val="18"/>
                <w:vertAlign w:val="baseline"/>
                <w:lang w:val="en-US" w:eastAsia="zh-CN"/>
              </w:rPr>
            </w:pPr>
            <w:r>
              <w:rPr>
                <w:rFonts w:hint="default"/>
                <w:sz w:val="18"/>
                <w:szCs w:val="18"/>
                <w:vertAlign w:val="baseline"/>
                <w:lang w:val="en-US" w:eastAsia="zh-CN"/>
              </w:rPr>
              <w:t xml:space="preserve">minimum data bus width of 32 bits is </w:t>
            </w:r>
            <w:r>
              <w:rPr>
                <w:rFonts w:hint="eastAsia"/>
                <w:sz w:val="18"/>
                <w:szCs w:val="18"/>
                <w:vertAlign w:val="baseline"/>
                <w:lang w:val="en-US" w:eastAsia="zh-CN"/>
              </w:rPr>
              <w:t xml:space="preserve">  </w:t>
            </w:r>
            <w:r>
              <w:rPr>
                <w:rFonts w:hint="default"/>
                <w:sz w:val="18"/>
                <w:szCs w:val="18"/>
                <w:vertAlign w:val="baseline"/>
                <w:lang w:val="en-US" w:eastAsia="zh-CN"/>
              </w:rPr>
              <w:t xml:space="preserve">recommended. However, this may easily be </w:t>
            </w:r>
          </w:p>
          <w:p>
            <w:pPr>
              <w:rPr>
                <w:rFonts w:hint="default"/>
                <w:sz w:val="18"/>
                <w:szCs w:val="18"/>
                <w:vertAlign w:val="baseline"/>
                <w:lang w:val="en-US" w:eastAsia="zh-CN"/>
              </w:rPr>
            </w:pPr>
            <w:r>
              <w:rPr>
                <w:rFonts w:hint="default"/>
                <w:sz w:val="18"/>
                <w:szCs w:val="18"/>
                <w:vertAlign w:val="baseline"/>
                <w:lang w:val="en-US" w:eastAsia="zh-CN"/>
              </w:rPr>
              <w:t>extended to allow for higher bandwidth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0" w:hRule="atLeast"/>
        </w:trPr>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HREADY</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output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1</w:t>
            </w:r>
          </w:p>
        </w:tc>
        <w:tc>
          <w:tcPr>
            <w:tcW w:w="2131" w:type="dxa"/>
            <w:shd w:val="clear" w:color="auto" w:fill="BEBEBE" w:themeFill="background1" w:themeFillShade="BF"/>
          </w:tcPr>
          <w:p>
            <w:pPr>
              <w:rPr>
                <w:rFonts w:hint="default"/>
                <w:sz w:val="18"/>
                <w:szCs w:val="18"/>
                <w:vertAlign w:val="baseline"/>
                <w:lang w:val="en-US" w:eastAsia="zh-CN"/>
              </w:rPr>
            </w:pPr>
            <w:r>
              <w:rPr>
                <w:rFonts w:hint="default"/>
                <w:sz w:val="18"/>
                <w:szCs w:val="18"/>
                <w:vertAlign w:val="baseline"/>
                <w:lang w:val="en-US" w:eastAsia="zh-CN"/>
              </w:rPr>
              <w:t>When HIGH the HREADY signal indicates that a transfer has finished on the bus. This signal may be driven LOW to extend a transfer.</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0" w:hRule="atLeast"/>
        </w:trPr>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HRESP</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output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2</w:t>
            </w:r>
          </w:p>
        </w:tc>
        <w:tc>
          <w:tcPr>
            <w:tcW w:w="2131" w:type="dxa"/>
            <w:shd w:val="clear" w:color="auto" w:fill="BEBEBE" w:themeFill="background1" w:themeFillShade="BF"/>
          </w:tcPr>
          <w:p>
            <w:pPr>
              <w:rPr>
                <w:rFonts w:hint="default"/>
                <w:sz w:val="18"/>
                <w:szCs w:val="18"/>
                <w:vertAlign w:val="baseline"/>
                <w:lang w:val="en-US" w:eastAsia="zh-CN"/>
              </w:rPr>
            </w:pPr>
            <w:r>
              <w:rPr>
                <w:rFonts w:hint="default"/>
                <w:sz w:val="18"/>
                <w:szCs w:val="18"/>
                <w:vertAlign w:val="baseline"/>
                <w:lang w:val="en-US" w:eastAsia="zh-CN"/>
              </w:rPr>
              <w:t xml:space="preserve">Four different responses are provided, OKAY, </w:t>
            </w:r>
          </w:p>
          <w:p>
            <w:pPr>
              <w:rPr>
                <w:rFonts w:hint="default"/>
                <w:sz w:val="18"/>
                <w:szCs w:val="18"/>
                <w:vertAlign w:val="baseline"/>
                <w:lang w:val="en-US" w:eastAsia="zh-CN"/>
              </w:rPr>
            </w:pPr>
            <w:r>
              <w:rPr>
                <w:rFonts w:hint="default"/>
                <w:sz w:val="18"/>
                <w:szCs w:val="18"/>
                <w:vertAlign w:val="baseline"/>
                <w:lang w:val="en-US" w:eastAsia="zh-CN"/>
              </w:rPr>
              <w:t>ERROR, RETRY and SPLIT.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TX_BUSY</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output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1</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UART Transfer Status is busy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80" w:hRule="atLeast"/>
        </w:trPr>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RX_BUSY</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output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1</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UART receive Status is busy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0" w:hRule="atLeast"/>
        </w:trPr>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RX_OVERRUN_ERR</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output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1</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UART IP Core still receive data when AHB stop accept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0" w:hRule="atLeast"/>
        </w:trPr>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RX_FRAME_ERR</w:t>
            </w:r>
          </w:p>
        </w:tc>
        <w:tc>
          <w:tcPr>
            <w:tcW w:w="2130"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output</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1</w:t>
            </w:r>
          </w:p>
        </w:tc>
        <w:tc>
          <w:tcPr>
            <w:tcW w:w="2131" w:type="dxa"/>
            <w:shd w:val="clear" w:color="auto" w:fill="BEBEBE" w:themeFill="background1" w:themeFillShade="BF"/>
          </w:tcPr>
          <w:p>
            <w:pPr>
              <w:rPr>
                <w:rFonts w:hint="default"/>
                <w:sz w:val="18"/>
                <w:szCs w:val="18"/>
                <w:vertAlign w:val="baseline"/>
                <w:lang w:val="en-US" w:eastAsia="zh-CN"/>
              </w:rPr>
            </w:pPr>
            <w:r>
              <w:rPr>
                <w:rFonts w:hint="eastAsia"/>
                <w:sz w:val="18"/>
                <w:szCs w:val="18"/>
                <w:vertAlign w:val="baseline"/>
                <w:lang w:val="en-US" w:eastAsia="zh-CN"/>
              </w:rPr>
              <w:t>UART frame error signal</w:t>
            </w: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Test Bench 描述</w:t>
      </w:r>
    </w:p>
    <w:p>
      <w:pPr>
        <w:ind w:firstLine="420" w:firstLineChars="0"/>
        <w:rPr>
          <w:rFonts w:hint="eastAsia"/>
          <w:lang w:val="en-US" w:eastAsia="zh-CN"/>
        </w:rPr>
      </w:pPr>
      <w:r>
        <w:rPr>
          <w:rFonts w:hint="eastAsia"/>
          <w:lang w:val="en-US" w:eastAsia="zh-CN"/>
        </w:rPr>
        <w:t>该IP Core的功能测试点如下：</w:t>
      </w:r>
    </w:p>
    <w:p>
      <w:pPr>
        <w:numPr>
          <w:ilvl w:val="0"/>
          <w:numId w:val="2"/>
        </w:numPr>
        <w:ind w:firstLine="420" w:firstLineChars="0"/>
        <w:rPr>
          <w:rFonts w:hint="default"/>
          <w:lang w:val="en-US" w:eastAsia="zh-CN"/>
        </w:rPr>
      </w:pPr>
      <w:r>
        <w:rPr>
          <w:rFonts w:hint="default"/>
          <w:lang w:val="en-US" w:eastAsia="zh-CN"/>
        </w:rPr>
        <w:t>AHB的不同BURST类型数据的读写访问</w:t>
      </w:r>
      <w:r>
        <w:rPr>
          <w:rFonts w:hint="eastAsia"/>
          <w:lang w:val="en-US" w:eastAsia="zh-CN"/>
        </w:rPr>
        <w:t>。目的在于测试BURST类型和数据位宽的各种排列组合，包括： 8种BURST类型，3种不同的数据位宽。</w:t>
      </w:r>
    </w:p>
    <w:p>
      <w:pPr>
        <w:numPr>
          <w:ilvl w:val="0"/>
          <w:numId w:val="2"/>
        </w:numPr>
        <w:ind w:firstLine="420" w:firstLineChars="0"/>
        <w:rPr>
          <w:rFonts w:hint="default"/>
          <w:lang w:val="en-US" w:eastAsia="zh-CN"/>
        </w:rPr>
      </w:pPr>
      <w:r>
        <w:rPr>
          <w:rFonts w:hint="default"/>
          <w:lang w:val="en-US" w:eastAsia="zh-CN"/>
        </w:rPr>
        <w:t>配置参数检查</w:t>
      </w:r>
      <w:r>
        <w:rPr>
          <w:rFonts w:hint="eastAsia"/>
          <w:lang w:val="en-US" w:eastAsia="zh-CN"/>
        </w:rPr>
        <w:t>。</w:t>
      </w:r>
    </w:p>
    <w:p>
      <w:pPr>
        <w:numPr>
          <w:ilvl w:val="0"/>
          <w:numId w:val="2"/>
        </w:numPr>
        <w:ind w:firstLine="420" w:firstLineChars="0"/>
        <w:rPr>
          <w:rFonts w:hint="default"/>
          <w:lang w:val="en-US" w:eastAsia="zh-CN"/>
        </w:rPr>
      </w:pPr>
      <w:r>
        <w:rPr>
          <w:rFonts w:hint="eastAsia"/>
          <w:lang w:val="en-US" w:eastAsia="zh-CN"/>
        </w:rPr>
        <w:t>RESET</w:t>
      </w:r>
      <w:r>
        <w:rPr>
          <w:rFonts w:hint="default"/>
          <w:lang w:val="en-US" w:eastAsia="zh-CN"/>
        </w:rPr>
        <w:t>信号</w:t>
      </w:r>
      <w:r>
        <w:rPr>
          <w:rFonts w:hint="eastAsia"/>
          <w:lang w:val="en-US" w:eastAsia="zh-CN"/>
        </w:rPr>
        <w:t>。在传输过程中发生reset，模块功能能否恢复正常。</w:t>
      </w:r>
    </w:p>
    <w:p>
      <w:pPr>
        <w:numPr>
          <w:ilvl w:val="0"/>
          <w:numId w:val="2"/>
        </w:numPr>
        <w:ind w:firstLine="420" w:firstLineChars="0"/>
        <w:rPr>
          <w:rFonts w:hint="default"/>
          <w:lang w:val="en-US" w:eastAsia="zh-CN"/>
        </w:rPr>
      </w:pPr>
      <w:r>
        <w:rPr>
          <w:rFonts w:hint="default"/>
          <w:lang w:val="en-US" w:eastAsia="zh-CN"/>
        </w:rPr>
        <w:t>HTRANS</w:t>
      </w:r>
      <w:r>
        <w:rPr>
          <w:rFonts w:hint="eastAsia"/>
          <w:lang w:val="en-US" w:eastAsia="zh-CN"/>
        </w:rPr>
        <w:t>。测busy类型。</w:t>
      </w:r>
    </w:p>
    <w:p>
      <w:pPr>
        <w:numPr>
          <w:ilvl w:val="0"/>
          <w:numId w:val="2"/>
        </w:numPr>
        <w:ind w:firstLine="420" w:firstLineChars="0"/>
        <w:rPr>
          <w:rFonts w:hint="default"/>
          <w:lang w:val="en-US" w:eastAsia="zh-CN"/>
        </w:rPr>
      </w:pPr>
      <w:r>
        <w:rPr>
          <w:rFonts w:hint="default"/>
          <w:lang w:val="en-US" w:eastAsia="zh-CN"/>
        </w:rPr>
        <w:t>AHB端口信号检查</w:t>
      </w:r>
      <w:r>
        <w:rPr>
          <w:rFonts w:hint="eastAsia"/>
          <w:lang w:val="en-US" w:eastAsia="zh-CN"/>
        </w:rPr>
        <w:t>。检查HPORT、HREADYOUT、HRESP的功能。</w:t>
      </w:r>
    </w:p>
    <w:p>
      <w:pPr>
        <w:numPr>
          <w:ilvl w:val="0"/>
          <w:numId w:val="2"/>
        </w:numPr>
        <w:ind w:firstLine="420" w:firstLineChars="0"/>
        <w:rPr>
          <w:rFonts w:hint="default"/>
          <w:lang w:val="en-US" w:eastAsia="zh-CN"/>
        </w:rPr>
      </w:pPr>
      <w:r>
        <w:rPr>
          <w:rFonts w:hint="eastAsia"/>
          <w:lang w:val="en-US" w:eastAsia="zh-CN"/>
        </w:rPr>
        <w:t>UART端口信号检查。检查停止位没有拉高情况，检查AHB停止Grant，UART继续传输情况。</w:t>
      </w:r>
      <w:bookmarkStart w:id="0" w:name="_GoBack"/>
      <w:bookmarkEnd w:id="0"/>
    </w:p>
    <w:sectPr>
      <w:pgSz w:w="11906" w:h="16838"/>
      <w:pgMar w:top="1440" w:right="1800" w:bottom="1440" w:left="1800" w:header="851" w:footer="992" w:gutter="0"/>
      <w:pgBorders>
        <w:top w:val="single" w:color="auto" w:sz="4" w:space="1"/>
        <w:left w:val="single" w:color="auto" w:sz="4" w:space="4"/>
        <w:bottom w:val="single" w:color="auto" w:sz="4" w:space="1"/>
        <w:right w:val="single" w:color="auto" w:sz="4"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Times-Roman">
    <w:altName w:val="Times New Roman"/>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0C8A62"/>
    <w:multiLevelType w:val="singleLevel"/>
    <w:tmpl w:val="A90C8A62"/>
    <w:lvl w:ilvl="0" w:tentative="0">
      <w:start w:val="1"/>
      <w:numFmt w:val="decimal"/>
      <w:suff w:val="space"/>
      <w:lvlText w:val="%1."/>
      <w:lvlJc w:val="left"/>
    </w:lvl>
  </w:abstractNum>
  <w:abstractNum w:abstractNumId="1">
    <w:nsid w:val="0F77336F"/>
    <w:multiLevelType w:val="multilevel"/>
    <w:tmpl w:val="0F77336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zMGQyMjQ5ZDFjM2MxNmFhZGViMTc0YmNlNDQ3NjUifQ=="/>
  </w:docVars>
  <w:rsids>
    <w:rsidRoot w:val="00000000"/>
    <w:rsid w:val="2F096E91"/>
    <w:rsid w:val="53F4473C"/>
    <w:rsid w:val="5D834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微软雅黑"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eastAsia="微软雅黑"/>
      <w:b/>
      <w:bCs/>
      <w:kern w:val="44"/>
      <w:sz w:val="44"/>
      <w:szCs w:val="44"/>
    </w:rPr>
  </w:style>
  <w:style w:type="paragraph" w:styleId="3">
    <w:name w:val="heading 2"/>
    <w:basedOn w:val="2"/>
    <w:next w:val="1"/>
    <w:qFormat/>
    <w:uiPriority w:val="0"/>
    <w:pPr>
      <w:keepLines w:val="0"/>
      <w:widowControl/>
      <w:tabs>
        <w:tab w:val="left" w:pos="576"/>
      </w:tabs>
      <w:spacing w:before="0" w:after="80" w:line="240" w:lineRule="auto"/>
      <w:ind w:left="578" w:hanging="578"/>
      <w:jc w:val="left"/>
      <w:outlineLvl w:val="1"/>
    </w:pPr>
    <w:rPr>
      <w:rFonts w:eastAsia="微软雅黑" w:cs="Times New Roman"/>
      <w:bCs w:val="0"/>
      <w:kern w:val="0"/>
      <w:sz w:val="30"/>
      <w:szCs w:val="2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b/>
      <w:sz w:val="32"/>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解释字体"/>
    <w:basedOn w:val="1"/>
    <w:next w:val="1"/>
    <w:qFormat/>
    <w:uiPriority w:val="0"/>
    <w:pPr>
      <w:widowControl/>
      <w:spacing w:after="80"/>
      <w:jc w:val="left"/>
    </w:pPr>
    <w:rPr>
      <w:rFonts w:ascii="Times New Roman" w:hAnsi="Times New Roman" w:eastAsia="宋体" w:cs="Times New Roman"/>
      <w:i/>
      <w:snapToGrid w:val="0"/>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764</Words>
  <Characters>1430</Characters>
  <Lines>0</Lines>
  <Paragraphs>0</Paragraphs>
  <TotalTime>39</TotalTime>
  <ScaleCrop>false</ScaleCrop>
  <LinksUpToDate>false</LinksUpToDate>
  <CharactersWithSpaces>1549</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2022-08-17T01:56:00Z</dcterms:created>
  <dc:creator>win10</dc:creator>
  <cp:lastModifiedBy>R珊珊</cp:lastModifiedBy>
  <dcterms:modified xsi:type="dcterms:W3CDTF">2022-08-18T09:10:45Z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33BC47D32A894537B29FA05AA84A9345</vt:lpwstr>
  </property>
</Properties>
</file>