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sz w:val="36"/>
          <w:szCs w:val="36"/>
        </w:rPr>
        <w:t xml:space="preserve">NAME:  </w:t>
      </w:r>
      <w:r>
        <w:rPr>
          <w:rFonts w:ascii="Calibri" w:cs="Calibri" w:eastAsia="Calibri" w:hAnsi="Calibri"/>
          <w:sz w:val="36"/>
          <w:szCs w:val="36"/>
        </w:rPr>
        <w:t xml:space="preserve">									BLOCK: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48"/>
          <w:szCs w:val="48"/>
        </w:rPr>
        <w:t xml:space="preserve">Lesson 3-2: Adding, Subtracting, and Multiplying Polynomials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3"/>
        <w:gridCol w:w="9072"/>
      </w:tblGrid>
      <w:tr>
        <w:trPr>
          <w:trHeight w:val="576" w:hRule="atLeast"/>
        </w:trPr>
        <w:tc>
          <w:tcPr>
            <w:tcW w:type="dxa" w:w="174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</w:rPr>
              <w:t xml:space="preserve">Math Objective</w:t>
            </w:r>
          </w:p>
        </w:tc>
        <w:tc>
          <w:tcPr>
            <w:tcW w:type="dxa" w:w="907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Add, subtract, and multiply polynomials. Understand closure of polynomials under these operations. Apply polynomial operations to real-world problems.</w:t>
            </w:r>
          </w:p>
        </w:tc>
      </w:tr>
      <w:tr>
        <w:trPr>
          <w:trHeight w:val="576" w:hRule="atLeast"/>
        </w:trPr>
        <w:tc>
          <w:tcPr>
            <w:tcW w:type="dxa" w:w="174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</w:rPr>
              <w:t xml:space="preserve">Language Objective</w:t>
            </w:r>
          </w:p>
        </w:tc>
        <w:tc>
          <w:tcPr>
            <w:tcW w:type="dxa" w:w="907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Students will be able to explain the steps to add, subtract, and multiply polynomials using academic vocabulary, with the support of sentence frames and think-pair-share strategies.</w:t>
            </w:r>
          </w:p>
        </w:tc>
      </w:tr>
      <w:tr>
        <w:trPr>
          <w:trHeight w:val="576" w:hRule="atLeast"/>
        </w:trPr>
        <w:tc>
          <w:tcPr>
            <w:tcW w:type="dxa" w:w="174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</w:rPr>
              <w:t xml:space="preserve">Essential Understanding</w:t>
            </w:r>
          </w:p>
        </w:tc>
        <w:tc>
          <w:tcPr>
            <w:tcW w:type="dxa" w:w="907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r>
              <w:rPr>
                <w:rFonts w:ascii="Calibri" w:cs="Calibri" w:eastAsia="Calibri" w:hAnsi="Calibri"/>
              </w:rPr>
              <w:t xml:space="preserve">Polynomials can be added, subtracted, and multiplied using the Associative, Commutative, and Distributive Properties. The set of polynomials is closed under these operations.</w:t>
            </w:r>
          </w:p>
        </w:tc>
      </w:tr>
    </w:tbl>
    <w:p>
      <w:pPr>
        <w:spacing w:after="200"/>
      </w:pPr>
    </w:p>
    <w:p>
      <w:pPr>
        <w:spacing w:before="200" w:after="200"/>
        <w:jc w:val="center"/>
      </w:pPr>
      <w:r>
        <w:rPr>
          <w:rFonts w:ascii="Calibri" w:cs="Calibri" w:eastAsia="Calibri" w:hAnsi="Calibri"/>
          <w:sz w:val="32"/>
          <w:szCs w:val="32"/>
        </w:rPr>
        <w:t xml:space="preserve">3-2: Explore and Reason – Found on Schoology – Done in small groups – shared out as full class.</w:t>
      </w:r>
    </w:p>
    <w:p>
      <w:pPr>
        <w:jc w:val="center"/>
      </w:pPr>
      <w:r>
        <w:drawing>
          <wp:inline distT="0" distB="0" distL="0" distR="0">
            <wp:extent cx="6384798" cy="3591000"/>
            <wp:effectExtent t="0" r="0" b="0" l="0"/>
            <wp:docPr id="1" name="slide2" descr="PowerPoint slide 2 from lesson 3-2" title="Sli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798" cy="35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 w:after="100"/>
      </w:pPr>
      <w:r>
        <w:rPr>
          <w:rFonts w:ascii="Calibri" w:cs="Calibri" w:eastAsia="Calibri" w:hAnsi="Calibri"/>
          <w:sz w:val="24"/>
          <w:szCs w:val="24"/>
        </w:rPr>
        <w:t xml:space="preserve">We will enter notes together in 3-2 Interactive Student Edition Ex.1 "Try It!"</w:t>
      </w:r>
    </w:p>
    <w:p>
      <w:pPr>
        <w:jc w:val="center"/>
      </w:pPr>
      <w:r>
        <w:drawing>
          <wp:inline distT="0" distB="0" distL="0" distR="0">
            <wp:extent cx="6384798" cy="3591000"/>
            <wp:effectExtent t="0" r="0" b="0" l="0"/>
            <wp:docPr id="1" name="slide3" descr="PowerPoint slide 3 from lesson 3-2" title="Sli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798" cy="35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6384798" cy="3591000"/>
            <wp:effectExtent t="0" r="0" b="0" l="0"/>
            <wp:docPr id="1" name="slide4" descr="PowerPoint slide 4 from lesson 3-2" title="Sli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798" cy="35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6384798" cy="3591000"/>
            <wp:effectExtent t="0" r="0" b="0" l="0"/>
            <wp:docPr id="1" name="slide5" descr="PowerPoint slide 5 from lesson 3-2" title="Sli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798" cy="35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 w:after="100"/>
      </w:pPr>
      <w:r>
        <w:rPr>
          <w:rFonts w:ascii="Calibri" w:cs="Calibri" w:eastAsia="Calibri" w:hAnsi="Calibri"/>
          <w:sz w:val="24"/>
          <w:szCs w:val="24"/>
        </w:rPr>
        <w:t xml:space="preserve">We will enter notes together in 3-2 Interactive Student Edition Ex.2 "Try It!"</w:t>
      </w:r>
    </w:p>
    <w:p>
      <w:pPr>
        <w:jc w:val="center"/>
      </w:pPr>
      <w:r>
        <w:drawing>
          <wp:inline distT="0" distB="0" distL="0" distR="0">
            <wp:extent cx="6384798" cy="3591000"/>
            <wp:effectExtent t="0" r="0" b="0" l="0"/>
            <wp:docPr id="1" name="slide6" descr="PowerPoint slide 6 from lesson 3-2" title="Sli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798" cy="35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6384798" cy="3591000"/>
            <wp:effectExtent t="0" r="0" b="0" l="0"/>
            <wp:docPr id="1" name="slide7" descr="PowerPoint slide 7 from lesson 3-2" title="Slid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798" cy="35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6384798" cy="3591000"/>
            <wp:effectExtent t="0" r="0" b="0" l="0"/>
            <wp:docPr id="1" name="slide8" descr="PowerPoint slide 8 from lesson 3-2" title="Sli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798" cy="35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 w:after="100"/>
      </w:pPr>
      <w:r>
        <w:rPr>
          <w:rFonts w:ascii="Calibri" w:cs="Calibri" w:eastAsia="Calibri" w:hAnsi="Calibri"/>
          <w:sz w:val="24"/>
          <w:szCs w:val="24"/>
        </w:rPr>
        <w:t xml:space="preserve">We will enter notes together in 3-2 Interactive Student Edition Ex.3 "Try It!"</w:t>
      </w:r>
    </w:p>
    <w:p>
      <w:pPr>
        <w:jc w:val="center"/>
      </w:pPr>
      <w:r>
        <w:drawing>
          <wp:inline distT="0" distB="0" distL="0" distR="0">
            <wp:extent cx="6384798" cy="3591000"/>
            <wp:effectExtent t="0" r="0" b="0" l="0"/>
            <wp:docPr id="1" name="slide9" descr="PowerPoint slide 9 from lesson 3-2" title="Slid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798" cy="35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6384798" cy="3591000"/>
            <wp:effectExtent t="0" r="0" b="0" l="0"/>
            <wp:docPr id="1" name="slide10" descr="PowerPoint slide 10 from lesson 3-2" title="Slid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798" cy="35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00" w:after="100"/>
      </w:pPr>
      <w:r>
        <w:rPr>
          <w:rFonts w:ascii="Calibri" w:cs="Calibri" w:eastAsia="Calibri" w:hAnsi="Calibri"/>
          <w:sz w:val="24"/>
          <w:szCs w:val="24"/>
        </w:rPr>
        <w:t xml:space="preserve">We will enter notes together in 3-2 Interactive Student Edition Ex.4 "Try It!"</w:t>
      </w:r>
    </w:p>
    <w:p>
      <w:pPr>
        <w:jc w:val="center"/>
      </w:pPr>
      <w:r>
        <w:drawing>
          <wp:inline distT="0" distB="0" distL="0" distR="0">
            <wp:extent cx="6384798" cy="3591000"/>
            <wp:effectExtent t="0" r="0" b="0" l="0"/>
            <wp:docPr id="1" name="slide11" descr="PowerPoint slide 11 from lesson 3-2" title="Slid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798" cy="35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6384798" cy="3591000"/>
            <wp:effectExtent t="0" r="0" b="0" l="0"/>
            <wp:docPr id="1" name="slide12" descr="PowerPoint slide 12 from lesson 3-2" title="Slid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798" cy="35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6384798" cy="3591000"/>
            <wp:effectExtent t="0" r="0" b="0" l="0"/>
            <wp:docPr id="1" name="slide13" descr="PowerPoint slide 13 from lesson 3-2" title="Slid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798" cy="35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6384798" cy="3591000"/>
            <wp:effectExtent t="0" r="0" b="0" l="0"/>
            <wp:docPr id="1" name="slide14" descr="PowerPoint slide 14 from lesson 3-2" title="Slid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798" cy="35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 w:after="100"/>
      </w:pPr>
      <w:r>
        <w:rPr>
          <w:rFonts w:ascii="Calibri" w:cs="Calibri" w:eastAsia="Calibri" w:hAnsi="Calibri"/>
          <w:sz w:val="24"/>
          <w:szCs w:val="24"/>
        </w:rPr>
        <w:t xml:space="preserve">We will enter notes together in 3-2 Interactive Student Edition Ex.5 "Try It!"</w:t>
      </w:r>
    </w:p>
    <w:p>
      <w:pPr>
        <w:jc w:val="center"/>
      </w:pPr>
      <w:r>
        <w:drawing>
          <wp:inline distT="0" distB="0" distL="0" distR="0">
            <wp:extent cx="6384798" cy="3591000"/>
            <wp:effectExtent t="0" r="0" b="0" l="0"/>
            <wp:docPr id="1" name="slide15" descr="PowerPoint slide 15 from lesson 3-2" title="Slid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798" cy="35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6384798" cy="3591000"/>
            <wp:effectExtent t="0" r="0" b="0" l="0"/>
            <wp:docPr id="1" name="slide16" descr="PowerPoint slide 16 from lesson 3-2" title="Slid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798" cy="35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6384798" cy="3591000"/>
            <wp:effectExtent t="0" r="0" b="0" l="0"/>
            <wp:docPr id="1" name="slide17" descr="PowerPoint slide 17 from lesson 3-2" title="Slid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798" cy="35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6384798" cy="3591000"/>
            <wp:effectExtent t="0" r="0" b="0" l="0"/>
            <wp:docPr id="1" name="slide18" descr="PowerPoint slide 18 from lesson 3-2" title="Slid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798" cy="35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  <w:jc w:val="center"/>
      </w:pPr>
      <w:r>
        <w:rPr>
          <w:rFonts w:ascii="Calibri" w:cs="Calibri" w:eastAsia="Calibri" w:hAnsi="Calibri"/>
          <w:sz w:val="32"/>
          <w:szCs w:val="32"/>
        </w:rPr>
        <w:t xml:space="preserve">CONCEPT SUMMARY</w:t>
      </w:r>
    </w:p>
    <w:p>
      <w:pPr>
        <w:jc w:val="center"/>
      </w:pPr>
      <w:r>
        <w:drawing>
          <wp:inline distT="0" distB="0" distL="0" distR="0">
            <wp:extent cx="6384798" cy="3591000"/>
            <wp:effectExtent t="0" r="0" b="0" l="0"/>
            <wp:docPr id="1" name="slide19" descr="PowerPoint slide 19 from lesson 3-2" title="Slid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798" cy="35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6384798" cy="3591000"/>
            <wp:effectExtent t="0" r="0" b="0" l="0"/>
            <wp:docPr id="1" name="slide20" descr="PowerPoint slide 20 from lesson 3-2" title="Slid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798" cy="35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200"/>
        <w:jc w:val="center"/>
      </w:pPr>
      <w:r>
        <w:rPr>
          <w:rFonts w:ascii="Calibri" w:cs="Calibri" w:eastAsia="Calibri" w:hAnsi="Calibri"/>
          <w:sz w:val="32"/>
          <w:szCs w:val="32"/>
        </w:rPr>
        <w:t xml:space="preserve">Do You Understand? / Do You Know How?</w:t>
      </w:r>
    </w:p>
    <w:p>
      <w:pPr>
        <w:jc w:val="center"/>
      </w:pPr>
      <w:r>
        <w:drawing>
          <wp:inline distT="0" distB="0" distL="0" distR="0">
            <wp:extent cx="6384798" cy="3591000"/>
            <wp:effectExtent t="0" r="0" b="0" l="0"/>
            <wp:docPr id="1" name="slide21" descr="PowerPoint slide 21 from lesson 3-2" title="Slid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798" cy="35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6384798" cy="3591000"/>
            <wp:effectExtent t="0" r="0" b="0" l="0"/>
            <wp:docPr id="1" name="slide22" descr="PowerPoint slide 22 from lesson 3-2" title="Slid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4798" cy="35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df54d2847e6067030370896b57a2bb99e3507c4e.jpg"/><Relationship Id="rId7" Type="http://schemas.openxmlformats.org/officeDocument/2006/relationships/image" Target="media/a3c5c00eb0cb9f591d4ffef42bbf33f292858102.jpg"/><Relationship Id="rId8" Type="http://schemas.openxmlformats.org/officeDocument/2006/relationships/image" Target="media/10b4b0c6558011ae6941395f426be1ac846a5d60.jpg"/><Relationship Id="rId9" Type="http://schemas.openxmlformats.org/officeDocument/2006/relationships/image" Target="media/b33c8838e39d308e82c260dea67e55298c59cb70.jpg"/><Relationship Id="rId10" Type="http://schemas.openxmlformats.org/officeDocument/2006/relationships/image" Target="media/602614cb007ecf000f8f51a4c0ddc7d9c5c17e3e.jpg"/><Relationship Id="rId11" Type="http://schemas.openxmlformats.org/officeDocument/2006/relationships/image" Target="media/3ecf652d2f8ed56481ca3347a6b5e1df9db20927.jpg"/><Relationship Id="rId12" Type="http://schemas.openxmlformats.org/officeDocument/2006/relationships/image" Target="media/8bc8cf4a1ee32abeac72450c2c28a345de4cddf8.jpg"/><Relationship Id="rId13" Type="http://schemas.openxmlformats.org/officeDocument/2006/relationships/image" Target="media/f325f31c22f4c5771021563b0ac0829fc1ee6f0e.jpg"/><Relationship Id="rId14" Type="http://schemas.openxmlformats.org/officeDocument/2006/relationships/image" Target="media/277eb20cc030f51c98dc904c0cd633a5f7a079f1.jpg"/><Relationship Id="rId15" Type="http://schemas.openxmlformats.org/officeDocument/2006/relationships/image" Target="media/3f5023a5f8168a1304e2dd4c2033bdd1ba7d198c.jpg"/><Relationship Id="rId16" Type="http://schemas.openxmlformats.org/officeDocument/2006/relationships/image" Target="media/0542a14fe9d5ca41e225640c8f5ce7042bda62f0.jpg"/><Relationship Id="rId17" Type="http://schemas.openxmlformats.org/officeDocument/2006/relationships/image" Target="media/00df8e7406c25ae1332a802ab34bb627e108b6f3.jpg"/><Relationship Id="rId18" Type="http://schemas.openxmlformats.org/officeDocument/2006/relationships/image" Target="media/cd01cf4e7af5d3246e711e994d8a95cb5a44ff89.jpg"/><Relationship Id="rId19" Type="http://schemas.openxmlformats.org/officeDocument/2006/relationships/image" Target="media/550d7932f093f8ade346da4cda3991708285b32e.jpg"/><Relationship Id="rId20" Type="http://schemas.openxmlformats.org/officeDocument/2006/relationships/image" Target="media/1fc98da2b512080a71ac7a558edb468abde9930c.jpg"/><Relationship Id="rId21" Type="http://schemas.openxmlformats.org/officeDocument/2006/relationships/image" Target="media/591eabc8c6daad197903b496eb3d44d27acd613a.jpg"/><Relationship Id="rId22" Type="http://schemas.openxmlformats.org/officeDocument/2006/relationships/image" Target="media/b0e1f4df076f7d191c51b4132ee201cc896bc1dd.jpg"/><Relationship Id="rId23" Type="http://schemas.openxmlformats.org/officeDocument/2006/relationships/image" Target="media/29078ff458cd56b477d1370f2eceb9ada35b1d5a.jpg"/><Relationship Id="rId24" Type="http://schemas.openxmlformats.org/officeDocument/2006/relationships/image" Target="media/e656a921c001b9e2887496af64a43da7a3d45e59.jpg"/><Relationship Id="rId25" Type="http://schemas.openxmlformats.org/officeDocument/2006/relationships/image" Target="media/0ad7191a0c653e471707de8febda8466b0aad45e.jpg"/><Relationship Id="rId26" Type="http://schemas.openxmlformats.org/officeDocument/2006/relationships/image" Target="media/58761046903356c046fcc6f8a95deef9b258d906.jpg"/><Relationship Id="rId2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2026-01-16T17:06:41.454Z</dcterms:created>
  <dcterms:modified xsi:type="dcterms:W3CDTF">2026-01-16T17:06:41.455Z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