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0" w:firstLine="0"/>
        <w:rPr>
          <w:rFonts w:ascii="Sriracha" w:cs="Sriracha" w:eastAsia="Sriracha" w:hAnsi="Sriracha"/>
          <w:b w:val="1"/>
          <w:bCs w:val="1"/>
          <w:color w:val="007b94"/>
          <w:sz w:val="48"/>
          <w:szCs w:val="48"/>
        </w:rPr>
      </w:pPr>
      <w:bookmarkStart w:colFirst="0" w:colLast="0" w:name="_aepw8og9c8eb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Title </w:t>
      </w:r>
      <w:r w:rsidDel="00000000" w:rsidR="00000000" w:rsidRPr="00000000">
        <w:rPr>
          <w:b w:val="1"/>
          <w:bCs w:val="1"/>
          <w:color w:val="a1cd3a"/>
          <w:sz w:val="48"/>
          <w:szCs w:val="48"/>
          <w:rtl w:val="0"/>
        </w:rPr>
        <w:t xml:space="preserve">|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riracha" w:cs="Sriracha" w:eastAsia="Sriracha" w:hAnsi="Sriracha"/>
          <w:b w:val="1"/>
          <w:bCs w:val="1"/>
          <w:color w:val="007b94"/>
          <w:sz w:val="48"/>
          <w:szCs w:val="48"/>
          <w:rtl w:val="0"/>
        </w:rPr>
        <w:t xml:space="preserve">Grade/Content</w:t>
      </w:r>
    </w:p>
    <w:p w:rsidR="00000000" w:rsidDel="00000000" w:rsidP="00000000" w:rsidRDefault="00000000" w:rsidRPr="00000000" w14:paraId="00000002">
      <w:pPr>
        <w:rPr>
          <w:rFonts w:ascii="Muli" w:cs="Muli" w:eastAsia="Muli" w:hAnsi="Muli"/>
          <w:color w:val="eb602b"/>
          <w:sz w:val="76"/>
          <w:szCs w:val="7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ind w:left="-90" w:right="0" w:firstLine="0"/>
        <w:rPr/>
      </w:pPr>
      <w:bookmarkStart w:colFirst="0" w:colLast="0" w:name="_x1mgq65m62in" w:id="1"/>
      <w:bookmarkEnd w:id="1"/>
      <w:r w:rsidDel="00000000" w:rsidR="00000000" w:rsidRPr="00000000">
        <w:rPr>
          <w:rtl w:val="0"/>
        </w:rPr>
        <w:t xml:space="preserve">Step 1: Project Idea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06">
            <w:pPr>
              <w:widowControl w:val="0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Beginning with your learning goals and what you know about your students’ strengths, interests, and needs, map out a “big picture” overview of your project.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6045"/>
        <w:gridCol w:w="6825"/>
        <w:tblGridChange w:id="0">
          <w:tblGrid>
            <w:gridCol w:w="1530"/>
            <w:gridCol w:w="6045"/>
            <w:gridCol w:w="6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Driving Question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right="0" w:firstLine="0"/>
              <w:rPr>
                <w:color w:val="435467"/>
              </w:rPr>
            </w:pPr>
            <w:r w:rsidDel="00000000" w:rsidR="00000000" w:rsidRPr="00000000">
              <w:rPr>
                <w:rFonts w:ascii="Muli" w:cs="Muli" w:eastAsia="Muli" w:hAnsi="Muli"/>
                <w:color w:val="435467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Write the question that will drive learning throughout this project. </w:t>
            </w:r>
            <w:r w:rsidDel="00000000" w:rsidR="00000000" w:rsidRPr="00000000">
              <w:rPr>
                <w:color w:val="435467"/>
                <w:rtl w:val="0"/>
              </w:rPr>
              <w:t xml:space="preserve">(</w:t>
            </w:r>
            <w:hyperlink r:id="rId6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Learn more</w:t>
              </w:r>
            </w:hyperlink>
            <w:r w:rsidDel="00000000" w:rsidR="00000000" w:rsidRPr="00000000">
              <w:rPr>
                <w:color w:val="435467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color w:val="435467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Learning Goals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right="0" w:firstLine="0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color w:val="435467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Note standards and success skills that students will learn in this project.]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Project Summary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0" w:right="0" w:firstLine="0"/>
              <w:rPr>
                <w:i w:val="1"/>
                <w:i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Provide a brief overview of the “story” of your project. What is the challenge students will address, what will they learn, and what will they do or create?]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Major Product(s)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ind w:left="0" w:right="0" w:firstLine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  <w:rtl w:val="0"/>
              </w:rPr>
              <w:t xml:space="preserve">Individual Products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0" w:right="0" w:firstLine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  <w:rtl w:val="0"/>
              </w:rPr>
              <w:t xml:space="preserve">Team Products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uli" w:cs="Muli" w:eastAsia="Muli" w:hAnsi="Muli"/>
                <w:b w:val="1"/>
                <w:bCs w:val="1"/>
                <w:color w:val="ffff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ind w:left="0" w:right="0" w:firstLine="0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[Note major individual product(s)</w:t>
            </w:r>
            <w:r w:rsidDel="00000000" w:rsidR="00000000" w:rsidRPr="00000000">
              <w:rPr>
                <w:color w:val="007b9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 how they will be made public.]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[Note major team product(s) </w:t>
            </w:r>
            <w:hyperlink r:id="rId7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(Learn more)</w:t>
              </w:r>
            </w:hyperlink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Making it Public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[Share how students will make their learning public.]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ind w:left="0" w:right="0" w:firstLine="0"/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2"/>
                <w:szCs w:val="22"/>
                <w:rtl w:val="0"/>
              </w:rPr>
              <w:t xml:space="preserve">Key Project Documents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ind w:left="0" w:right="0" w:firstLine="0"/>
              <w:rPr>
                <w:rFonts w:ascii="Muli" w:cs="Muli" w:eastAsia="Muli" w:hAnsi="Mul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Muli" w:cs="Muli" w:eastAsia="Muli" w:hAnsi="Muli"/>
                <w:sz w:val="22"/>
                <w:szCs w:val="22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Include links to any key project documents.]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ind w:left="0" w:right="0" w:firstLine="0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ind w:left="-90" w:right="0" w:firstLine="0"/>
        <w:rPr>
          <w:rFonts w:ascii="Muli" w:cs="Muli" w:eastAsia="Muli" w:hAnsi="Mul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left="-9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widowControl w:val="0"/>
        <w:spacing w:after="200" w:lineRule="auto"/>
        <w:ind w:right="0"/>
        <w:rPr>
          <w:color w:val="007b94"/>
        </w:rPr>
      </w:pPr>
      <w:bookmarkStart w:colFirst="0" w:colLast="0" w:name="_f37x0th95um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ylyakcqoxgd" w:id="3"/>
    <w:bookmarkEnd w:id="3"/>
    <w:p w:rsidR="00000000" w:rsidDel="00000000" w:rsidP="00000000" w:rsidRDefault="00000000" w:rsidRPr="00000000" w14:paraId="00000023">
      <w:pPr>
        <w:pStyle w:val="Subtitle"/>
        <w:widowControl w:val="0"/>
        <w:spacing w:after="200" w:lineRule="auto"/>
        <w:ind w:right="0"/>
        <w:rPr/>
      </w:pPr>
      <w:bookmarkStart w:colFirst="0" w:colLast="0" w:name="_veoscw6th9hr" w:id="4"/>
      <w:bookmarkEnd w:id="4"/>
      <w:r w:rsidDel="00000000" w:rsidR="00000000" w:rsidRPr="00000000">
        <w:rPr>
          <w:rtl w:val="0"/>
        </w:rPr>
        <w:t xml:space="preserve">Step 2: Project Path Overview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the left-hand column, map out the major milestones that tell the “story” of your project across the four phases of the Project Path.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the middle column, consider the questions students will be engaged in answering during each milestone– make sure that your Project Launch will spark these questions for students.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Brainstorm learning experiences that will help students to answer each question and grow in relation to the project learning goals. You can note these learning experiences in the right-hand column of this section, or jump to the </w:t>
            </w:r>
            <w:hyperlink w:anchor="_vv5gn2vsj68r">
              <w:r w:rsidDel="00000000" w:rsidR="00000000" w:rsidRPr="00000000">
                <w:rPr>
                  <w:b w:val="1"/>
                  <w:bCs w:val="1"/>
                  <w:color w:val="007b94"/>
                  <w:u w:val="single"/>
                  <w:rtl w:val="0"/>
                </w:rPr>
                <w:t xml:space="preserve">Day-by-Day Calendar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and record them there.</w:t>
            </w:r>
            <w:r w:rsidDel="00000000" w:rsidR="00000000" w:rsidRPr="00000000">
              <w:rPr>
                <w:rtl w:val="0"/>
              </w:rPr>
              <w:t xml:space="preserve"> Be sure to include the following: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Scaffolds for all of your learners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Intentional literacy supports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Structured reflection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Formative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1"/>
              </w:numPr>
              <w:ind w:left="1440" w:right="0" w:hanging="360"/>
              <w:rPr/>
            </w:pPr>
            <w:r w:rsidDel="00000000" w:rsidR="00000000" w:rsidRPr="00000000">
              <w:rPr>
                <w:rtl w:val="0"/>
              </w:rPr>
              <w:t xml:space="preserve">Critique and revision processes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53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3765"/>
        <w:gridCol w:w="7005"/>
        <w:tblGridChange w:id="0">
          <w:tblGrid>
            <w:gridCol w:w="3765"/>
            <w:gridCol w:w="3765"/>
            <w:gridCol w:w="70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left w:color="000000" w:space="0" w:sz="8" w:val="dashed"/>
              <w:bottom w:color="000000" w:space="0" w:sz="8" w:val="dashed"/>
            </w:tcBorders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8"/>
                <w:szCs w:val="28"/>
                <w:rtl w:val="0"/>
              </w:rPr>
              <w:t xml:space="preserve">Project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right="-135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Entry event: Candy auction demonstration showing price-demand relationship</w:t>
            </w:r>
          </w:p>
          <w:p w:rsidR="00000000" w:rsidDel="00000000" w:rsidP="00000000" w:rsidRDefault="00000000" w:rsidRPr="00000000" w14:paraId="00000036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Present driving question: "How can we help a local business make the most money?"</w:t>
            </w:r>
          </w:p>
          <w:p w:rsidR="00000000" w:rsidDel="00000000" w:rsidP="00000000" w:rsidRDefault="00000000" w:rsidRPr="00000000" w14:paraId="00000037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Form diverse teams of 3-4 members</w:t>
            </w:r>
          </w:p>
          <w:p w:rsidR="00000000" w:rsidDel="00000000" w:rsidP="00000000" w:rsidRDefault="00000000" w:rsidRPr="00000000" w14:paraId="00000038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Establish team contracts and working norms</w:t>
            </w:r>
          </w:p>
          <w:p w:rsidR="00000000" w:rsidDel="00000000" w:rsidP="00000000" w:rsidRDefault="00000000" w:rsidRPr="00000000" w14:paraId="00000039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project rubric and deliverables</w:t>
            </w:r>
          </w:p>
          <w:p w:rsidR="00000000" w:rsidDel="00000000" w:rsidP="00000000" w:rsidRDefault="00000000" w:rsidRPr="00000000" w14:paraId="0000003A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Select business/dataset for analysis</w:t>
            </w:r>
          </w:p>
          <w:p w:rsidR="00000000" w:rsidDel="00000000" w:rsidP="00000000" w:rsidRDefault="00000000" w:rsidRPr="00000000" w14:paraId="0000003B">
            <w:pPr>
              <w:ind w:right="-135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Why does price affect how many people buy something?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What's the difference between revenue and profit?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How do businesses know what price to charge?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What math helps determine the best price?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What are fixed and variable costs?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18"/>
                <w:szCs w:val="18"/>
                <w:rtl w:val="0"/>
              </w:rPr>
              <w:t xml:space="preserve">How do we work with real business data?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Candy auction activity to experience demand firsthand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Business context videos (Starbucks/McDonald's pricing)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Team formation with role assignments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NTK Question Organizer completion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Review exemplar projects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Introduction to 3 business datasets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840"/>
        <w:gridCol w:w="6975"/>
        <w:tblGridChange w:id="0">
          <w:tblGrid>
            <w:gridCol w:w="3690"/>
            <w:gridCol w:w="3840"/>
            <w:gridCol w:w="69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bottom w:color="000000" w:space="0" w:sz="8" w:val="dashed"/>
              <w:right w:color="000000" w:space="0" w:sz="8" w:val="dashed"/>
            </w:tcBorders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88" w:lineRule="auto"/>
              <w:ind w:right="0"/>
              <w:jc w:val="center"/>
              <w:rPr>
                <w:rFonts w:ascii="Muli" w:cs="Muli" w:eastAsia="Muli" w:hAnsi="Muli"/>
                <w:b w:val="1"/>
                <w:bCs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8"/>
                <w:szCs w:val="28"/>
                <w:rtl w:val="0"/>
              </w:rPr>
              <w:t xml:space="preserve">Build Knowledge and Develop &amp; 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right="-135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Learn how price affects customer demand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Create tables and graphs from data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Perform linear regression analysis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Interpret demand equations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find patterns in data?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does the slope of a line mean for business?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use Desmos for regression?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What's R-squared and why does it matter?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Linear Regression Mini-Lesson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Desmos Demand Exploration Guide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Plot price vs. demand scatterplots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Find best-fit lines and interpret slopes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00" w:before="200" w:lineRule="auto"/>
              <w:ind w:left="72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Practice with team datasets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Connect demand to revenue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Understand cost structures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Create profit equations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Graph quadratic functions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is revenue different from profit?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Why does profit make a parabola shape?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are break-even points?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find the vertex?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Revenue/Cost/Profit Reference Sheet study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Build profit equations from demand functions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Graph profit parabolas in Desmos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M2: Break-Even Challenge (20 min)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Identify key features of parabolas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Find optimal pricing using vertex</w:t>
            </w:r>
          </w:p>
          <w:p w:rsidR="00000000" w:rsidDel="00000000" w:rsidP="00000000" w:rsidRDefault="00000000" w:rsidRPr="00000000" w14:paraId="0000006C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Calculate break-even points exactly</w:t>
            </w:r>
          </w:p>
          <w:p w:rsidR="00000000" w:rsidDel="00000000" w:rsidP="00000000" w:rsidRDefault="00000000" w:rsidRPr="00000000" w14:paraId="0000006D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Identify profitable price ranges</w:t>
            </w:r>
          </w:p>
          <w:p w:rsidR="00000000" w:rsidDel="00000000" w:rsidP="00000000" w:rsidRDefault="00000000" w:rsidRPr="00000000" w14:paraId="0000006E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Verify technology with algebra</w:t>
            </w:r>
          </w:p>
          <w:p w:rsidR="00000000" w:rsidDel="00000000" w:rsidP="00000000" w:rsidRDefault="00000000" w:rsidRPr="00000000" w14:paraId="0000006F">
            <w:pPr>
              <w:widowControl w:val="0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know our vertex is correct?</w:t>
            </w:r>
          </w:p>
          <w:p w:rsidR="00000000" w:rsidDel="00000000" w:rsidP="00000000" w:rsidRDefault="00000000" w:rsidRPr="00000000" w14:paraId="00000071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if we get a negative discriminant?</w:t>
            </w:r>
          </w:p>
          <w:p w:rsidR="00000000" w:rsidDel="00000000" w:rsidP="00000000" w:rsidRDefault="00000000" w:rsidRPr="00000000" w14:paraId="00000072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much can we vary from the optimal price?</w:t>
            </w:r>
          </w:p>
          <w:p w:rsidR="00000000" w:rsidDel="00000000" w:rsidP="00000000" w:rsidRDefault="00000000" w:rsidRPr="00000000" w14:paraId="00000073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do these numbers mean for the business?</w:t>
            </w:r>
          </w:p>
          <w:p w:rsidR="00000000" w:rsidDel="00000000" w:rsidP="00000000" w:rsidRDefault="00000000" w:rsidRPr="00000000" w14:paraId="00000074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M3: Vertex by Hand Audit (25 min)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M4: Quadratic Formula Practice (20 min)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Module M6: Profit Zone Explorer (20 min)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individual analysis worksheets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Connect math to business 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Design presentations or posters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Incorporate feedback from peers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Polish visual communication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7b94"/>
                <w:sz w:val="24"/>
                <w:szCs w:val="24"/>
                <w:rtl w:val="0"/>
              </w:rPr>
              <w:t xml:space="preserve">Practice explanations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makes a good presentation?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explain math to non-math people?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visuals are most important?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work as a team effectively?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Review PowerPoint/Poster templates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Gallery Walk with Quality Checklist</w:t>
            </w:r>
          </w:p>
          <w:p w:rsidR="00000000" w:rsidDel="00000000" w:rsidP="00000000" w:rsidRDefault="00000000" w:rsidRPr="00000000" w14:paraId="00000084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TAG Protocol peer feedback session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Revision based on feedback</w:t>
            </w:r>
          </w:p>
          <w:p w:rsidR="00000000" w:rsidDel="00000000" w:rsidP="00000000" w:rsidRDefault="00000000" w:rsidRPr="00000000" w14:paraId="00000086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Team synthesis of findings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3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945"/>
        <w:gridCol w:w="6900"/>
        <w:tblGridChange w:id="0">
          <w:tblGrid>
            <w:gridCol w:w="3690"/>
            <w:gridCol w:w="3945"/>
            <w:gridCol w:w="69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bottom w:color="000000" w:space="0" w:sz="8" w:val="dashed"/>
              <w:right w:color="000000" w:space="0" w:sz="8" w:val="dashed"/>
            </w:tcBorders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200"/>
                <w:sz w:val="28"/>
                <w:szCs w:val="28"/>
                <w:rtl w:val="0"/>
              </w:rPr>
              <w:t xml:space="preserve">Present Products (1 - 2 hours)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right="-135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Anticipated Student Need to Know Question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720" w:right="0" w:hanging="360"/>
              <w:jc w:val="center"/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Learning Experiences</w:t>
              <w:br w:type="textWrapping"/>
            </w:r>
            <w:r w:rsidDel="00000000" w:rsidR="00000000" w:rsidRPr="00000000">
              <w:rPr>
                <w:rFonts w:ascii="Muli" w:cs="Muli" w:eastAsia="Muli" w:hAnsi="Muli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(Lessons, Activities, and Scaffolds)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Finalize presentations/posters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Present to class and possible guests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Answer audience questions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Complete final reflections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Self-assess against rubric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handle Q&amp;A confidently?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 if someone challenges our math?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should we divide speaking roles?</w:t>
            </w:r>
          </w:p>
          <w:p w:rsidR="00000000" w:rsidDel="00000000" w:rsidP="00000000" w:rsidRDefault="00000000" w:rsidRPr="00000000" w14:paraId="0000009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What's our main takeaway message?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How do we know if we succeeded?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Final product completion session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Presentation rehearsal with timer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Live presentations (5 min + Q&amp;A)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Audience feedback collection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Final reflection writing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sz w:val="24"/>
                <w:szCs w:val="24"/>
                <w:rtl w:val="0"/>
              </w:rPr>
              <w:t xml:space="preserve">Team debrief and celebration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after="20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Subtitle"/>
        <w:widowControl w:val="0"/>
        <w:spacing w:after="200" w:lineRule="auto"/>
        <w:ind w:right="0"/>
        <w:rPr/>
      </w:pPr>
      <w:bookmarkStart w:colFirst="0" w:colLast="0" w:name="_vv5gn2vsj68r" w:id="6"/>
      <w:bookmarkEnd w:id="6"/>
      <w:r w:rsidDel="00000000" w:rsidR="00000000" w:rsidRPr="00000000">
        <w:rPr>
          <w:rtl w:val="0"/>
        </w:rPr>
        <w:t xml:space="preserve">Step 3: </w:t>
      </w:r>
      <w:bookmarkStart w:colFirst="0" w:colLast="0" w:name="g8zbijqwld6a" w:id="5"/>
      <w:bookmarkEnd w:id="5"/>
      <w:r w:rsidDel="00000000" w:rsidR="00000000" w:rsidRPr="00000000">
        <w:rPr>
          <w:rtl w:val="0"/>
        </w:rPr>
        <w:t xml:space="preserve">Day-by-Day Calendar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A3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If you would like, use this calendar (or your own preferred planning tool) to note the day-to-day project activities and learning experiences aligned to the milestones in your </w:t>
            </w:r>
            <w:hyperlink w:anchor="kylyakcqoxgd">
              <w:r w:rsidDel="00000000" w:rsidR="00000000" w:rsidRPr="00000000">
                <w:rPr>
                  <w:color w:val="007b94"/>
                  <w:u w:val="single"/>
                  <w:rtl w:val="0"/>
                </w:rPr>
                <w:t xml:space="preserve">Project Path Overview</w:t>
              </w:r>
            </w:hyperlink>
            <w:r w:rsidDel="00000000" w:rsidR="00000000" w:rsidRPr="00000000">
              <w:rPr>
                <w:color w:val="007b9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Be sure to include the following: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Scaffolds for all of your learners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Intentional literacy supports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Structured reflection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Critique and revision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Formative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"/>
              </w:numPr>
              <w:ind w:left="720" w:right="0" w:hanging="360"/>
              <w:rPr/>
            </w:pPr>
            <w:r w:rsidDel="00000000" w:rsidR="00000000" w:rsidRPr="00000000">
              <w:rPr>
                <w:rtl w:val="0"/>
              </w:rPr>
              <w:t xml:space="preserve">Flexible time to adjust the plan based on student needs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295.000000000002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9.0000000000005"/>
        <w:gridCol w:w="2859.0000000000005"/>
        <w:gridCol w:w="2859.0000000000005"/>
        <w:gridCol w:w="2859.0000000000005"/>
        <w:gridCol w:w="2859.0000000000005"/>
        <w:tblGridChange w:id="0">
          <w:tblGrid>
            <w:gridCol w:w="2859.0000000000005"/>
            <w:gridCol w:w="2859.0000000000005"/>
            <w:gridCol w:w="2859.0000000000005"/>
            <w:gridCol w:w="2859.0000000000005"/>
            <w:gridCol w:w="2859.0000000000005"/>
          </w:tblGrid>
        </w:tblGridChange>
      </w:tblGrid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2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3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4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Entry Event: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Candy auction activity (15 min)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Watch pricing strategy video (10 min)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Introduce driving question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Form teams and assign roles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team contracts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NTK Question Organizer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Homework: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Think about pricing you see in daily life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3 business contexts (Golden Monkey, Mandee's, Yas Chicken)</w:t>
            </w:r>
          </w:p>
          <w:p w:rsidR="00000000" w:rsidDel="00000000" w:rsidP="00000000" w:rsidRDefault="00000000" w:rsidRPr="00000000" w14:paraId="000000BB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Teams select dataset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Explore data structure in spreadsheets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Initial observations about price patterns</w:t>
            </w:r>
          </w:p>
          <w:p w:rsidR="00000000" w:rsidDel="00000000" w:rsidP="00000000" w:rsidRDefault="00000000" w:rsidRPr="00000000" w14:paraId="000000BE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Begin Data Analysis Template</w:t>
              <w:br w:type="textWrapping"/>
              <w:br w:type="textWrapping"/>
              <w:t xml:space="preserve"> 5-minute “Team Prediction” prompt: “At what price do you think this business makes the most money?”</w:t>
              <w:br w:type="textWrapping"/>
            </w:r>
          </w:p>
          <w:p w:rsidR="00000000" w:rsidDel="00000000" w:rsidP="00000000" w:rsidRDefault="00000000" w:rsidRPr="00000000" w14:paraId="000000BF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 Ticket: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patterns do you notice?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Linear Regression Mini-Lesson (20 min)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Input data into Desmos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price vs. demand scatterplot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Find regression equation D(p)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Interpret slope and R-squared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demand section of analysis template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does your slope mean?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Revenue/Cost/Profit Reference Sheet review</w:t>
            </w:r>
          </w:p>
          <w:p w:rsidR="00000000" w:rsidDel="00000000" w:rsidP="00000000" w:rsidRDefault="00000000" w:rsidRPr="00000000" w14:paraId="000000C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Calculate R(p) = p × D(p)</w:t>
            </w:r>
          </w:p>
          <w:p w:rsidR="00000000" w:rsidDel="00000000" w:rsidP="00000000" w:rsidRDefault="00000000" w:rsidRPr="00000000" w14:paraId="000000CB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Learn cost structures (fixed + variable)</w:t>
            </w:r>
          </w:p>
          <w:p w:rsidR="00000000" w:rsidDel="00000000" w:rsidP="00000000" w:rsidRDefault="00000000" w:rsidRPr="00000000" w14:paraId="000000CC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Build cost function C(p)</w:t>
            </w:r>
          </w:p>
          <w:p w:rsidR="00000000" w:rsidDel="00000000" w:rsidP="00000000" w:rsidRDefault="00000000" w:rsidRPr="00000000" w14:paraId="000000CD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Practice calculations</w:t>
            </w:r>
          </w:p>
          <w:p w:rsidR="00000000" w:rsidDel="00000000" w:rsidP="00000000" w:rsidRDefault="00000000" w:rsidRPr="00000000" w14:paraId="000000CE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Check: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Revenue at $10? $20?</w:t>
            </w:r>
          </w:p>
          <w:p w:rsidR="00000000" w:rsidDel="00000000" w:rsidP="00000000" w:rsidRDefault="00000000" w:rsidRPr="00000000" w14:paraId="000000CF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Create P(p) = R(p) - C(p)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Graph profit parabola in Desmos</w:t>
              <w:br w:type="textWrapping"/>
              <w:br w:type="textWrapping"/>
              <w:t xml:space="preserve">3-minute “real-world anchor” question: “What would happen if Mandee’s charged less than your first break-even?”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M2: Break-Even Challenge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Identify where profit = 0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Shade profit zone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 Ticket: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Module M2 completion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6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7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8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9</w:t>
            </w:r>
          </w:p>
        </w:tc>
        <w:tc>
          <w:tcPr>
            <w:shd w:fill="007b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Use Desmos to find vertex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M3: Vertex by Hand Audit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(25 min)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the square verification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Interpret business meaning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Compare methods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Reflection: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Why is vertex important?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M4: Quadratic Formula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Find exact break-even points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Module M6: Profit Zone Explorer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(20 min)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individual analysis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Prepare key findings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All calculations complete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00"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Choose format (PowerPoint or poster)</w:t>
            </w:r>
          </w:p>
          <w:p w:rsidR="00000000" w:rsidDel="00000000" w:rsidP="00000000" w:rsidRDefault="00000000" w:rsidRPr="00000000" w14:paraId="000000EB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Review templates and exemplars</w:t>
            </w:r>
          </w:p>
          <w:p w:rsidR="00000000" w:rsidDel="00000000" w:rsidP="00000000" w:rsidRDefault="00000000" w:rsidRPr="00000000" w14:paraId="000000EC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Begin layout/design</w:t>
            </w:r>
          </w:p>
          <w:p w:rsidR="00000000" w:rsidDel="00000000" w:rsidP="00000000" w:rsidRDefault="00000000" w:rsidRPr="00000000" w14:paraId="000000ED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Add graphs and equations</w:t>
            </w:r>
          </w:p>
          <w:p w:rsidR="00000000" w:rsidDel="00000000" w:rsidP="00000000" w:rsidRDefault="00000000" w:rsidRPr="00000000" w14:paraId="000000EE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Start recommendation section</w:t>
              <w:br w:type="textWrapping"/>
              <w:br w:type="textWrapping"/>
              <w:t xml:space="preserve"> 5-minute “Micro-critique” at the end: teams show one slide/poster panel for instant feedback.</w:t>
              <w:br w:type="textWrapping"/>
            </w:r>
          </w:p>
          <w:p w:rsidR="00000000" w:rsidDel="00000000" w:rsidP="00000000" w:rsidRDefault="00000000" w:rsidRPr="00000000" w14:paraId="000000EF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Check: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Quality Criteria Checklist</w:t>
            </w:r>
          </w:p>
          <w:p w:rsidR="00000000" w:rsidDel="00000000" w:rsidP="00000000" w:rsidRDefault="00000000" w:rsidRPr="00000000" w14:paraId="000000F0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Gallery Walk Protocol (25 min)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TAG feedback exchange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Record feedback received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Revise based on suggestions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Update calculations if needed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Exit: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What will you change?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all visuals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Polish explanations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Practice timing (5 min limit)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Technical check for PowerPoints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Final Quality Checklist review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Team Sign-off: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Ready to present</w:t>
            </w:r>
          </w:p>
        </w:tc>
      </w:tr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11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12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13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14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 presentations (5 min each + Q&amp;A)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Audience feedback forms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Peer evaluation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Optional: Guest business owners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Celebrate: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Learning achievements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Individual reflection writing (20 min)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Self-assessment against rubric</w:t>
              <w:br w:type="textWrapping"/>
              <w:br w:type="textWrapping"/>
              <w:t xml:space="preserve">optional reflection prompts linking back to Candy Auction (“How did your team’s pricing prediction compare to your final result?”).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Team debrief discussion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Submit final portfolios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Complete Skills Passport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00"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rtl w:val="0"/>
              </w:rPr>
              <w:t xml:space="preserve">Final Thought:</w:t>
            </w:r>
            <w:r w:rsidDel="00000000" w:rsidR="00000000" w:rsidRPr="00000000">
              <w:rPr>
                <w:rFonts w:ascii="Muli" w:cs="Muli" w:eastAsia="Muli" w:hAnsi="Muli"/>
                <w:rtl w:val="0"/>
              </w:rPr>
              <w:t xml:space="preserve"> How will you use this?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20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before="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16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17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18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19</w:t>
            </w:r>
          </w:p>
        </w:tc>
        <w:tc>
          <w:tcPr>
            <w:shd w:fill="037c9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ind w:right="0"/>
              <w:jc w:val="center"/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</w:rPr>
            </w:pPr>
            <w:r w:rsidDel="00000000" w:rsidR="00000000" w:rsidRPr="00000000">
              <w:rPr>
                <w:rFonts w:ascii="Muli" w:cs="Muli" w:eastAsia="Muli" w:hAnsi="Muli"/>
                <w:b w:val="1"/>
                <w:bCs w:val="1"/>
                <w:color w:val="ffff00"/>
                <w:sz w:val="24"/>
                <w:szCs w:val="24"/>
                <w:rtl w:val="0"/>
              </w:rPr>
              <w:t xml:space="preserve">Day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200" w:lineRule="auto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4"/>
              <w:spacing w:after="200" w:before="0" w:lineRule="auto"/>
              <w:ind w:right="0"/>
              <w:rPr>
                <w:rFonts w:ascii="Muli" w:cs="Muli" w:eastAsia="Muli" w:hAnsi="Muli"/>
              </w:rPr>
            </w:pPr>
            <w:bookmarkStart w:colFirst="0" w:colLast="0" w:name="_edmxgqxj1vhf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0" w:lineRule="auto"/>
              <w:ind w:left="0" w:right="0" w:firstLine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ind w:right="0"/>
              <w:rPr>
                <w:rFonts w:ascii="Muli" w:cs="Muli" w:eastAsia="Muli" w:hAnsi="Mul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widowControl w:val="0"/>
        <w:ind w:left="-90" w:right="0" w:firstLine="0"/>
        <w:rPr>
          <w:rFonts w:ascii="Muli" w:cs="Muli" w:eastAsia="Muli" w:hAnsi="Muli"/>
          <w:b w:val="1"/>
          <w:bCs w:val="1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2240" w:w="15840" w:orient="landscape"/>
          <w:pgMar w:bottom="720" w:top="720" w:left="720" w:right="72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line="240" w:lineRule="auto"/>
        <w:ind w:left="0" w:firstLine="0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"/>
  <w:font w:name="IBM Plex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riracha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tabs>
        <w:tab w:val="right" w:leader="none" w:pos="14400"/>
        <w:tab w:val="center" w:leader="none" w:pos="7110"/>
      </w:tabs>
      <w:ind w:right="0"/>
      <w:rPr>
        <w:rFonts w:ascii="Muli" w:cs="Muli" w:eastAsia="Muli" w:hAnsi="Muli"/>
        <w:color w:val="58595b"/>
        <w:sz w:val="12"/>
        <w:szCs w:val="12"/>
      </w:rPr>
    </w:pPr>
    <w:r w:rsidDel="00000000" w:rsidR="00000000" w:rsidRPr="00000000">
      <w:rPr>
        <w:rFonts w:ascii="Muli" w:cs="Muli" w:eastAsia="Muli" w:hAnsi="Muli"/>
        <w:color w:val="1d1c1d"/>
        <w:sz w:val="16"/>
        <w:szCs w:val="16"/>
        <w:rtl w:val="0"/>
      </w:rPr>
      <w:t xml:space="preserve">This work is licensed under a Creative Commons Attribution-NonCommercial- ShareAlike 4.0 International License. It is designed by PBLWorks to be adapted by teachers and used with students in the classroom.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tabs>
        <w:tab w:val="right" w:leader="none" w:pos="14400"/>
        <w:tab w:val="center" w:leader="none" w:pos="7110"/>
      </w:tabs>
      <w:ind w:right="0"/>
      <w:rPr>
        <w:rFonts w:ascii="Muli" w:cs="Muli" w:eastAsia="Muli" w:hAnsi="Muli"/>
        <w:color w:val="58595b"/>
        <w:sz w:val="12"/>
        <w:szCs w:val="12"/>
      </w:rPr>
    </w:pPr>
    <w:r w:rsidDel="00000000" w:rsidR="00000000" w:rsidRPr="00000000">
      <w:rPr>
        <w:rFonts w:ascii="Muli" w:cs="Muli" w:eastAsia="Muli" w:hAnsi="Muli"/>
        <w:color w:val="1d1c1d"/>
        <w:sz w:val="16"/>
        <w:szCs w:val="16"/>
        <w:rtl w:val="0"/>
      </w:rPr>
      <w:t xml:space="preserve">This work is licensed under a Creative Commons Attribution-NonCommercial- ShareAlike 4.0 International License. It is designed by PBLWorks to be adapted by teachers and used with students in the classroom.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widowControl w:val="0"/>
      <w:spacing w:line="240" w:lineRule="auto"/>
      <w:ind w:right="0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widowControl w:val="0"/>
      <w:spacing w:after="120" w:before="120" w:lineRule="auto"/>
      <w:ind w:right="0"/>
      <w:jc w:val="left"/>
      <w:rPr>
        <w:rFonts w:ascii="Muli" w:cs="Muli" w:eastAsia="Muli" w:hAnsi="Muli"/>
        <w:color w:val="58595b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7324725</wp:posOffset>
          </wp:positionH>
          <wp:positionV relativeFrom="paragraph">
            <wp:posOffset>333375</wp:posOffset>
          </wp:positionV>
          <wp:extent cx="1814513" cy="39851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39851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F">
    <w:pPr>
      <w:ind w:right="0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9"/>
      <w:tblW w:w="2430.0" w:type="dxa"/>
      <w:jc w:val="left"/>
      <w:tblInd w:w="30.0" w:type="dxa"/>
      <w:tblLayout w:type="fixed"/>
      <w:tblLook w:val="0600"/>
    </w:tblPr>
    <w:tblGrid>
      <w:gridCol w:w="2430"/>
      <w:tblGridChange w:id="0">
        <w:tblGrid>
          <w:gridCol w:w="2430"/>
        </w:tblGrid>
      </w:tblGridChange>
    </w:tblGrid>
    <w:tr>
      <w:trPr>
        <w:cantSplit w:val="0"/>
        <w:tblHeader w:val="0"/>
      </w:trPr>
      <w:tc>
        <w:tcPr>
          <w:shd w:fill="fff200" w:val="clear"/>
          <w:tcMar>
            <w:top w:w="57.599999999999994" w:type="dxa"/>
            <w:left w:w="57.599999999999994" w:type="dxa"/>
            <w:bottom w:w="57.599999999999994" w:type="dxa"/>
            <w:right w:w="57.599999999999994" w:type="dxa"/>
          </w:tcMar>
          <w:vAlign w:val="center"/>
        </w:tcPr>
        <w:p w:rsidR="00000000" w:rsidDel="00000000" w:rsidP="00000000" w:rsidRDefault="00000000" w:rsidRPr="00000000" w14:paraId="00000120">
          <w:pPr>
            <w:spacing w:after="20" w:before="20" w:lineRule="auto"/>
            <w:ind w:right="45"/>
            <w:jc w:val="center"/>
            <w:rPr>
              <w:rFonts w:ascii="Arial" w:cs="Arial" w:eastAsia="Arial" w:hAnsi="Arial"/>
              <w:color w:val="221e1f"/>
              <w:sz w:val="16"/>
              <w:szCs w:val="16"/>
            </w:rPr>
          </w:pPr>
          <w:r w:rsidDel="00000000" w:rsidR="00000000" w:rsidRPr="00000000">
            <w:rPr>
              <w:rFonts w:ascii="Muli" w:cs="Muli" w:eastAsia="Muli" w:hAnsi="Muli"/>
              <w:b w:val="1"/>
              <w:bCs w:val="1"/>
              <w:color w:val="221e1f"/>
              <w:sz w:val="18"/>
              <w:szCs w:val="18"/>
              <w:rtl w:val="0"/>
            </w:rPr>
            <w:t xml:space="preserve">PROJECT PLANNER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1">
    <w:pPr>
      <w:widowControl w:val="0"/>
      <w:spacing w:after="120" w:before="120" w:lineRule="auto"/>
      <w:ind w:right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erif" w:cs="IBM Plex Serif" w:eastAsia="IBM Plex Serif" w:hAnsi="IBM Plex Serif"/>
        <w:color w:val="434343"/>
        <w:lang w:val="en"/>
      </w:rPr>
    </w:rPrDefault>
    <w:pPrDefault>
      <w:pPr>
        <w:ind w:righ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Muli" w:cs="Muli" w:eastAsia="Muli" w:hAnsi="Muli"/>
      <w:b w:val="1"/>
      <w:bCs w:val="1"/>
      <w:color w:val="33afc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Muli" w:cs="Muli" w:eastAsia="Muli" w:hAnsi="Muli"/>
      <w:b w:val="1"/>
      <w:bCs w:val="1"/>
      <w:color w:val="263a5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320" w:line="276" w:lineRule="auto"/>
    </w:pPr>
    <w:rPr>
      <w:rFonts w:ascii="Muli" w:cs="Muli" w:eastAsia="Muli" w:hAnsi="Muli"/>
      <w:b w:val="1"/>
      <w:bCs w:val="1"/>
      <w:color w:val="00b7ce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Muli" w:cs="Muli" w:eastAsia="Muli" w:hAnsi="Muli"/>
      <w:color w:val="58595b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line="240" w:lineRule="auto"/>
    </w:pPr>
    <w:rPr>
      <w:rFonts w:ascii="Muli" w:cs="Muli" w:eastAsia="Muli" w:hAnsi="Muli"/>
      <w:color w:val="eb602b"/>
      <w:sz w:val="76"/>
      <w:szCs w:val="7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Muli" w:cs="Muli" w:eastAsia="Muli" w:hAnsi="Muli"/>
      <w:b w:val="1"/>
      <w:bCs w:val="1"/>
      <w:color w:val="263a50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pblworks.org/blog/tricky-part-pbl-writing-driving-question" TargetMode="External"/><Relationship Id="rId7" Type="http://schemas.openxmlformats.org/officeDocument/2006/relationships/hyperlink" Target="https://www.pblworks.org/blog/products-students-can-create-pbl-project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erif-regular.ttf"/><Relationship Id="rId2" Type="http://schemas.openxmlformats.org/officeDocument/2006/relationships/font" Target="fonts/IBMPlexSerif-bold.ttf"/><Relationship Id="rId3" Type="http://schemas.openxmlformats.org/officeDocument/2006/relationships/font" Target="fonts/IBMPlexSerif-italic.ttf"/><Relationship Id="rId4" Type="http://schemas.openxmlformats.org/officeDocument/2006/relationships/font" Target="fonts/IBMPlexSerif-boldItalic.ttf"/><Relationship Id="rId5" Type="http://schemas.openxmlformats.org/officeDocument/2006/relationships/font" Target="fonts/Sriracha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