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
          <w:bCs/>
          <w:sz w:val="96"/>
          <w:szCs w:val="96"/>
        </w:rPr>
      </w:pPr>
      <w:r>
        <w:rPr>
          <w:rFonts w:ascii="TimesNewRomanPS-BoldMT" w:hAnsi="TimesNewRomanPS-BoldMT" w:cs="TimesNewRomanPS-BoldMT"/>
          <w:b/>
          <w:bCs/>
          <w:sz w:val="96"/>
          <w:szCs w:val="96"/>
        </w:rPr>
        <w:t>Project Report</w:t>
      </w:r>
    </w:p>
    <w:p w:rsidR="00DF27C3" w:rsidRDefault="00DF27C3" w:rsidP="00DF27C3">
      <w:pPr>
        <w:autoSpaceDE w:val="0"/>
        <w:autoSpaceDN w:val="0"/>
        <w:adjustRightInd w:val="0"/>
        <w:spacing w:after="0" w:line="240" w:lineRule="auto"/>
        <w:rPr>
          <w:rFonts w:ascii="TimesNewRomanPS-BoldMT" w:hAnsi="TimesNewRomanPS-BoldMT" w:cs="TimesNewRomanPS-BoldMT"/>
          <w:b/>
          <w:bCs/>
          <w:sz w:val="96"/>
          <w:szCs w:val="96"/>
        </w:rPr>
      </w:pPr>
    </w:p>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r w:rsidRPr="00DF27C3">
        <w:rPr>
          <w:rFonts w:ascii="TimesNewRomanPS-BoldMT" w:hAnsi="TimesNewRomanPS-BoldMT" w:cs="TimesNewRomanPS-BoldMT"/>
          <w:b/>
          <w:bCs/>
          <w:sz w:val="48"/>
          <w:szCs w:val="48"/>
        </w:rPr>
        <w:t>WISC-S15</w:t>
      </w:r>
    </w:p>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Cs/>
          <w:sz w:val="36"/>
          <w:szCs w:val="36"/>
        </w:rPr>
      </w:pPr>
      <w:r w:rsidRPr="00DF27C3">
        <w:rPr>
          <w:rFonts w:ascii="TimesNewRomanPS-BoldMT" w:hAnsi="TimesNewRomanPS-BoldMT" w:cs="TimesNewRomanPS-BoldMT"/>
          <w:bCs/>
          <w:sz w:val="36"/>
          <w:szCs w:val="36"/>
        </w:rPr>
        <w:t>PHASE 1</w:t>
      </w: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5244D2" w:rsidRDefault="005244D2"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ECE</w:t>
      </w:r>
      <w:r w:rsidR="005244D2">
        <w:rPr>
          <w:rFonts w:ascii="TimesNewRomanPSMT" w:hAnsi="TimesNewRomanPSMT" w:cs="TimesNewRomanPSMT"/>
          <w:sz w:val="36"/>
          <w:szCs w:val="36"/>
        </w:rPr>
        <w:t>/CS</w:t>
      </w:r>
      <w:r>
        <w:rPr>
          <w:rFonts w:ascii="TimesNewRomanPSMT" w:hAnsi="TimesNewRomanPSMT" w:cs="TimesNewRomanPSMT"/>
          <w:sz w:val="36"/>
          <w:szCs w:val="36"/>
        </w:rPr>
        <w:t xml:space="preserve"> 552</w:t>
      </w:r>
    </w:p>
    <w:p w:rsidR="005244D2" w:rsidRPr="005244D2" w:rsidRDefault="005244D2" w:rsidP="005244D2">
      <w:pPr>
        <w:autoSpaceDE w:val="0"/>
        <w:autoSpaceDN w:val="0"/>
        <w:adjustRightInd w:val="0"/>
        <w:spacing w:after="0" w:line="240" w:lineRule="auto"/>
        <w:jc w:val="center"/>
        <w:rPr>
          <w:rFonts w:ascii="TimesNewRomanPS-BoldMT" w:hAnsi="TimesNewRomanPS-BoldMT" w:cs="TimesNewRomanPS-BoldMT"/>
          <w:bCs/>
          <w:sz w:val="36"/>
          <w:szCs w:val="36"/>
        </w:rPr>
      </w:pPr>
      <w:r w:rsidRPr="005244D2">
        <w:rPr>
          <w:rFonts w:ascii="TimesNewRomanPS-BoldMT" w:hAnsi="TimesNewRomanPS-BoldMT" w:cs="TimesNewRomanPS-BoldMT"/>
          <w:bCs/>
          <w:sz w:val="36"/>
          <w:szCs w:val="36"/>
        </w:rPr>
        <w:t>April 9, 2015</w:t>
      </w: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Submitted to: Parmesh Ramanathan</w:t>
      </w: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p>
    <w:p w:rsidR="005244D2" w:rsidRDefault="005244D2" w:rsidP="00DF27C3">
      <w:pPr>
        <w:autoSpaceDE w:val="0"/>
        <w:autoSpaceDN w:val="0"/>
        <w:adjustRightInd w:val="0"/>
        <w:spacing w:after="0" w:line="240" w:lineRule="auto"/>
        <w:jc w:val="center"/>
        <w:rPr>
          <w:rFonts w:ascii="TimesNewRomanPSMT" w:hAnsi="TimesNewRomanPSMT" w:cs="TimesNewRomanPSMT"/>
          <w:sz w:val="36"/>
          <w:szCs w:val="36"/>
        </w:rPr>
      </w:pP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Graham Nygard</w:t>
      </w:r>
    </w:p>
    <w:p w:rsidR="00DF27C3" w:rsidRPr="005244D2" w:rsidRDefault="00DF27C3" w:rsidP="005244D2">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Robert</w:t>
      </w:r>
      <w:r w:rsidR="005244D2">
        <w:rPr>
          <w:rFonts w:ascii="TimesNewRomanPSMT" w:hAnsi="TimesNewRomanPSMT" w:cs="TimesNewRomanPSMT"/>
          <w:sz w:val="36"/>
          <w:szCs w:val="36"/>
        </w:rPr>
        <w:t xml:space="preserve"> Wagner</w:t>
      </w:r>
    </w:p>
    <w:p w:rsidR="00DF27C3" w:rsidRPr="00DF27C3" w:rsidRDefault="00DF27C3" w:rsidP="00DF27C3">
      <w:pPr>
        <w:pBdr>
          <w:bottom w:val="single" w:sz="6" w:space="1" w:color="auto"/>
        </w:pBdr>
        <w:jc w:val="right"/>
        <w:rPr>
          <w:i/>
          <w:sz w:val="36"/>
          <w:szCs w:val="36"/>
        </w:rPr>
      </w:pPr>
      <w:r w:rsidRPr="00DF27C3">
        <w:rPr>
          <w:i/>
          <w:sz w:val="36"/>
          <w:szCs w:val="36"/>
        </w:rPr>
        <w:lastRenderedPageBreak/>
        <w:t>INTRODUCTION</w:t>
      </w:r>
    </w:p>
    <w:p w:rsidR="00630D45" w:rsidRDefault="00630D45" w:rsidP="00630D45">
      <w:r>
        <w:t>WISC-S15 is a 16-bit computer</w:t>
      </w:r>
      <w:r w:rsidR="00506FA1">
        <w:t xml:space="preserve"> with a load/store architecture, register file, three-bit FLAG register, and fourteen arithmetic, load/store, and control instructions.</w:t>
      </w:r>
      <w:r>
        <w:t xml:space="preserve"> </w:t>
      </w:r>
      <w:r w:rsidR="00506FA1">
        <w:t>F</w:t>
      </w:r>
      <w:r>
        <w:t>or this intermediate project milestone</w:t>
      </w:r>
      <w:r w:rsidR="00506FA1">
        <w:t>, our team</w:t>
      </w:r>
      <w:bookmarkStart w:id="0" w:name="_GoBack"/>
      <w:bookmarkEnd w:id="0"/>
      <w:r>
        <w:t xml:space="preserve"> focused on achieving support for all instructions specified by the given ISA specification. We prioritized the development of critical test benches (such as the ALU, control logic, top level, etc.) such that we could guarantee a functionally correct architecture. Our team plans to expand our test bench support framework over the remainder of the semester to increase depth and breadth coverage of our modules.  </w:t>
      </w:r>
    </w:p>
    <w:p w:rsidR="00DF27C3" w:rsidRDefault="00630D45" w:rsidP="00630D45">
      <w:r>
        <w:t>For this intermediate milestone in the completion of this project, we are assuming that the instruction cache is a large as the main memory with one clock cycle access delay. Furthermore, we also assume that all accesses to the instruction cache will result in hits. The second and final phase of this project will modify these memory architectures to a direct-mapped instruction cache.</w:t>
      </w:r>
    </w:p>
    <w:p w:rsidR="00630D45" w:rsidRDefault="00630D45" w:rsidP="00DF27C3"/>
    <w:p w:rsidR="00DF27C3" w:rsidRDefault="00DF27C3" w:rsidP="00DF27C3">
      <w:r>
        <w:rPr>
          <w:b/>
        </w:rPr>
        <w:t>Special Features</w:t>
      </w:r>
    </w:p>
    <w:p w:rsidR="00DF27C3" w:rsidRDefault="00DF27C3" w:rsidP="00DF27C3">
      <w:r>
        <w:t>Spec feats</w:t>
      </w:r>
    </w:p>
    <w:p w:rsidR="00DF27C3" w:rsidRDefault="00DF27C3" w:rsidP="00DF27C3"/>
    <w:p w:rsidR="00DF27C3" w:rsidRDefault="00DF27C3" w:rsidP="00DF27C3">
      <w:r>
        <w:rPr>
          <w:b/>
        </w:rPr>
        <w:t>Optimizations</w:t>
      </w:r>
    </w:p>
    <w:p w:rsidR="00DF27C3" w:rsidRDefault="00DF27C3" w:rsidP="00DF27C3">
      <w:r>
        <w:t>Optimizations</w:t>
      </w:r>
    </w:p>
    <w:p w:rsidR="00DF27C3" w:rsidRDefault="00DF27C3" w:rsidP="00DF27C3"/>
    <w:p w:rsidR="00DF27C3" w:rsidRDefault="00DF27C3" w:rsidP="00DF27C3">
      <w:r>
        <w:rPr>
          <w:b/>
        </w:rPr>
        <w:t>Challenges</w:t>
      </w:r>
    </w:p>
    <w:p w:rsidR="00DF27C3" w:rsidRDefault="00DF27C3" w:rsidP="00DF27C3">
      <w:r>
        <w:t>Challenges</w:t>
      </w:r>
    </w:p>
    <w:p w:rsidR="005244D2" w:rsidRDefault="005244D2" w:rsidP="00DF27C3"/>
    <w:p w:rsidR="00DF27C3" w:rsidRDefault="00DF27C3" w:rsidP="00DF27C3">
      <w:pPr>
        <w:rPr>
          <w:b/>
        </w:rPr>
      </w:pPr>
      <w:r>
        <w:rPr>
          <w:b/>
        </w:rPr>
        <w:t>Requirement Satisfaction</w:t>
      </w:r>
    </w:p>
    <w:p w:rsidR="00DF27C3" w:rsidRDefault="00A6783A" w:rsidP="00A6783A">
      <w:pPr>
        <w:ind w:firstLine="720"/>
      </w:pPr>
      <w:r>
        <w:t xml:space="preserve">To our knowledge, </w:t>
      </w:r>
      <w:r>
        <w:rPr>
          <w:i/>
        </w:rPr>
        <w:t>all</w:t>
      </w:r>
      <w:r>
        <w:t xml:space="preserve"> </w:t>
      </w:r>
      <w:r w:rsidR="00DF27C3">
        <w:br/>
      </w:r>
    </w:p>
    <w:p w:rsidR="005244D2" w:rsidRDefault="005244D2" w:rsidP="00DF27C3">
      <w:r>
        <w:br w:type="page"/>
      </w:r>
    </w:p>
    <w:p w:rsidR="005244D2" w:rsidRDefault="005244D2" w:rsidP="005244D2">
      <w:pPr>
        <w:pBdr>
          <w:bottom w:val="single" w:sz="6" w:space="1" w:color="auto"/>
        </w:pBdr>
        <w:jc w:val="right"/>
        <w:rPr>
          <w:i/>
          <w:sz w:val="36"/>
          <w:szCs w:val="36"/>
        </w:rPr>
      </w:pPr>
      <w:r>
        <w:rPr>
          <w:i/>
          <w:sz w:val="36"/>
          <w:szCs w:val="36"/>
        </w:rPr>
        <w:lastRenderedPageBreak/>
        <w:t>VERILOG CODE</w:t>
      </w:r>
    </w:p>
    <w:p w:rsidR="005244D2" w:rsidRPr="005244D2" w:rsidRDefault="005244D2" w:rsidP="005244D2">
      <w:pPr>
        <w:jc w:val="right"/>
        <w:rPr>
          <w:sz w:val="36"/>
          <w:szCs w:val="36"/>
        </w:rPr>
      </w:pPr>
    </w:p>
    <w:p w:rsidR="00DF27C3" w:rsidRPr="00DF27C3" w:rsidRDefault="00DF27C3" w:rsidP="00DF27C3">
      <w:pPr>
        <w:pBdr>
          <w:bottom w:val="single" w:sz="6" w:space="1" w:color="auto"/>
        </w:pBdr>
        <w:jc w:val="right"/>
        <w:rPr>
          <w:i/>
          <w:sz w:val="36"/>
          <w:szCs w:val="36"/>
        </w:rPr>
      </w:pPr>
      <w:r>
        <w:br w:type="page"/>
      </w:r>
      <w:r w:rsidR="005244D2">
        <w:rPr>
          <w:i/>
          <w:sz w:val="36"/>
          <w:szCs w:val="36"/>
        </w:rPr>
        <w:lastRenderedPageBreak/>
        <w:t>ARCHITECTURE DIAGRAM</w:t>
      </w:r>
    </w:p>
    <w:p w:rsidR="003C6DD4" w:rsidRDefault="003C6DD4" w:rsidP="00DF27C3">
      <w:r>
        <w:rPr>
          <w:noProof/>
        </w:rPr>
        <w:drawing>
          <wp:anchor distT="0" distB="0" distL="114300" distR="114300" simplePos="0" relativeHeight="251658240" behindDoc="1" locked="0" layoutInCell="1" allowOverlap="1" wp14:anchorId="3B3D4BD7" wp14:editId="39933BD1">
            <wp:simplePos x="0" y="0"/>
            <wp:positionH relativeFrom="margin">
              <wp:align>center</wp:align>
            </wp:positionH>
            <wp:positionV relativeFrom="paragraph">
              <wp:posOffset>8657097</wp:posOffset>
            </wp:positionV>
            <wp:extent cx="21320052" cy="5046132"/>
            <wp:effectExtent l="254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21320052" cy="5046132"/>
                    </a:xfrm>
                    <a:prstGeom prst="rect">
                      <a:avLst/>
                    </a:prstGeom>
                  </pic:spPr>
                </pic:pic>
              </a:graphicData>
            </a:graphic>
            <wp14:sizeRelH relativeFrom="page">
              <wp14:pctWidth>0</wp14:pctWidth>
            </wp14:sizeRelH>
            <wp14:sizeRelV relativeFrom="page">
              <wp14:pctHeight>0</wp14:pctHeight>
            </wp14:sizeRelV>
          </wp:anchor>
        </w:drawing>
      </w:r>
      <w:r w:rsidR="005244D2">
        <w:t>For your convenience, we have included a five-stage diagram illustrating the five pipelined sections of our architecture. The pipeline registers</w:t>
      </w:r>
      <w:r w:rsidR="00743027">
        <w:t xml:space="preserve"> and Hazard Detection Unit</w:t>
      </w:r>
      <w:r w:rsidR="005244D2">
        <w:t xml:space="preserve"> have been</w:t>
      </w:r>
      <w:r w:rsidR="00743027">
        <w:t xml:space="preserve"> omitted due to spatial constraints and increased readability:</w:t>
      </w:r>
      <w:r>
        <w:br w:type="page"/>
      </w:r>
    </w:p>
    <w:p w:rsidR="00DF27C3" w:rsidRDefault="003C6DD4" w:rsidP="00DF27C3">
      <w:r>
        <w:rPr>
          <w:noProof/>
        </w:rPr>
        <w:lastRenderedPageBreak/>
        <w:drawing>
          <wp:anchor distT="0" distB="0" distL="114300" distR="114300" simplePos="0" relativeHeight="251660288" behindDoc="1" locked="0" layoutInCell="1" allowOverlap="1" wp14:anchorId="606A8A0E" wp14:editId="723F1FB6">
            <wp:simplePos x="0" y="0"/>
            <wp:positionH relativeFrom="margin">
              <wp:posOffset>-7714933</wp:posOffset>
            </wp:positionH>
            <wp:positionV relativeFrom="paragraph">
              <wp:posOffset>-627858</wp:posOffset>
            </wp:positionV>
            <wp:extent cx="21377668" cy="5059788"/>
            <wp:effectExtent l="5398" t="0" r="2222" b="2223"/>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21377668" cy="5059788"/>
                    </a:xfrm>
                    <a:prstGeom prst="rect">
                      <a:avLst/>
                    </a:prstGeom>
                  </pic:spPr>
                </pic:pic>
              </a:graphicData>
            </a:graphic>
            <wp14:sizeRelH relativeFrom="page">
              <wp14:pctWidth>0</wp14:pctWidth>
            </wp14:sizeRelH>
            <wp14:sizeRelV relativeFrom="page">
              <wp14:pctHeight>0</wp14:pctHeight>
            </wp14:sizeRelV>
          </wp:anchor>
        </w:drawing>
      </w:r>
    </w:p>
    <w:p w:rsidR="00DF27C3" w:rsidRDefault="00DF27C3" w:rsidP="00743027"/>
    <w:p w:rsidR="00743027" w:rsidRDefault="00743027" w:rsidP="005901C9">
      <w:pPr>
        <w:jc w:val="center"/>
      </w:pPr>
      <w:r>
        <w:br w:type="page"/>
      </w:r>
    </w:p>
    <w:p w:rsidR="003C6DD4" w:rsidRDefault="00AF742E" w:rsidP="003C6DD4">
      <w:pPr>
        <w:pBdr>
          <w:bottom w:val="single" w:sz="6" w:space="1" w:color="auto"/>
        </w:pBdr>
        <w:jc w:val="center"/>
        <w:rPr>
          <w:i/>
          <w:sz w:val="36"/>
          <w:szCs w:val="36"/>
        </w:rPr>
      </w:pPr>
      <w:r>
        <w:rPr>
          <w:noProof/>
        </w:rPr>
        <w:lastRenderedPageBreak/>
        <w:drawing>
          <wp:anchor distT="0" distB="0" distL="114300" distR="114300" simplePos="0" relativeHeight="251662336" behindDoc="1" locked="0" layoutInCell="1" allowOverlap="1" wp14:anchorId="77781E78" wp14:editId="5635E624">
            <wp:simplePos x="0" y="0"/>
            <wp:positionH relativeFrom="margin">
              <wp:align>center</wp:align>
            </wp:positionH>
            <wp:positionV relativeFrom="paragraph">
              <wp:posOffset>-10142544</wp:posOffset>
            </wp:positionV>
            <wp:extent cx="21320052" cy="5046132"/>
            <wp:effectExtent l="254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21320052" cy="5046132"/>
                    </a:xfrm>
                    <a:prstGeom prst="rect">
                      <a:avLst/>
                    </a:prstGeom>
                  </pic:spPr>
                </pic:pic>
              </a:graphicData>
            </a:graphic>
            <wp14:sizeRelH relativeFrom="page">
              <wp14:pctWidth>0</wp14:pctWidth>
            </wp14:sizeRelH>
            <wp14:sizeRelV relativeFrom="page">
              <wp14:pctHeight>0</wp14:pctHeight>
            </wp14:sizeRelV>
          </wp:anchor>
        </w:drawing>
      </w:r>
      <w:r w:rsidR="003C6DD4">
        <w:rPr>
          <w:i/>
          <w:sz w:val="36"/>
          <w:szCs w:val="36"/>
        </w:rPr>
        <w:br w:type="page"/>
      </w:r>
    </w:p>
    <w:p w:rsidR="00DF27C3" w:rsidRDefault="00DF27C3" w:rsidP="00DF27C3">
      <w:pPr>
        <w:pBdr>
          <w:bottom w:val="single" w:sz="6" w:space="1" w:color="auto"/>
        </w:pBdr>
        <w:jc w:val="right"/>
        <w:rPr>
          <w:sz w:val="36"/>
          <w:szCs w:val="36"/>
        </w:rPr>
      </w:pPr>
      <w:r w:rsidRPr="00DF27C3">
        <w:rPr>
          <w:i/>
          <w:sz w:val="36"/>
          <w:szCs w:val="36"/>
        </w:rPr>
        <w:lastRenderedPageBreak/>
        <w:t>AREA REPORT</w:t>
      </w:r>
    </w:p>
    <w:p w:rsidR="00DF27C3" w:rsidRDefault="00DF27C3" w:rsidP="00DF27C3">
      <w:r>
        <w:t>The Verilog code in the previous section was synthesized using the script provided; the following Area Report was generated:</w:t>
      </w:r>
    </w:p>
    <w:p w:rsidR="00DF27C3" w:rsidRDefault="00DF27C3" w:rsidP="00DF27C3"/>
    <w:p w:rsidR="00DF27C3" w:rsidRDefault="00DF27C3" w:rsidP="00DF27C3">
      <w:r>
        <w:br w:type="page"/>
      </w:r>
    </w:p>
    <w:p w:rsidR="00DF27C3" w:rsidRPr="00DF27C3" w:rsidRDefault="00DF27C3" w:rsidP="00DF27C3">
      <w:pPr>
        <w:pBdr>
          <w:bottom w:val="single" w:sz="6" w:space="1" w:color="auto"/>
        </w:pBdr>
        <w:jc w:val="right"/>
        <w:rPr>
          <w:i/>
          <w:sz w:val="36"/>
          <w:szCs w:val="36"/>
        </w:rPr>
      </w:pPr>
      <w:r w:rsidRPr="00DF27C3">
        <w:rPr>
          <w:i/>
          <w:sz w:val="36"/>
          <w:szCs w:val="36"/>
        </w:rPr>
        <w:lastRenderedPageBreak/>
        <w:t>SIMULATION RESULTS</w:t>
      </w:r>
    </w:p>
    <w:p w:rsidR="00DF27C3" w:rsidRDefault="00DF27C3" w:rsidP="00DF27C3">
      <w:r>
        <w:t>The Verilog code in the previous section was synthesized using the script provided; the following Area Report was generated:</w:t>
      </w:r>
    </w:p>
    <w:p w:rsidR="00DF27C3" w:rsidRDefault="00DF27C3" w:rsidP="00DF27C3"/>
    <w:p w:rsidR="00DF27C3" w:rsidRDefault="00DF27C3" w:rsidP="00DF27C3">
      <w:r>
        <w:br w:type="page"/>
      </w:r>
    </w:p>
    <w:p w:rsidR="00DF27C3" w:rsidRPr="00DF27C3" w:rsidRDefault="00DF27C3" w:rsidP="00DF27C3">
      <w:pPr>
        <w:pBdr>
          <w:bottom w:val="single" w:sz="6" w:space="1" w:color="auto"/>
        </w:pBdr>
        <w:jc w:val="right"/>
        <w:rPr>
          <w:sz w:val="36"/>
          <w:szCs w:val="36"/>
        </w:rPr>
      </w:pPr>
      <w:r w:rsidRPr="00DF27C3">
        <w:rPr>
          <w:i/>
          <w:sz w:val="36"/>
          <w:szCs w:val="36"/>
        </w:rPr>
        <w:lastRenderedPageBreak/>
        <w:t>SUMMARY</w:t>
      </w:r>
    </w:p>
    <w:p w:rsidR="00DF27C3" w:rsidRDefault="00DF27C3" w:rsidP="00DF27C3">
      <w:r w:rsidRPr="00DF27C3">
        <w:rPr>
          <w:u w:val="single"/>
        </w:rPr>
        <w:t>Student Names:</w:t>
      </w:r>
      <w:r>
        <w:t xml:space="preserve"> Graham Nygard, Robert (Bob) Wagner</w:t>
      </w:r>
    </w:p>
    <w:p w:rsidR="00DF27C3" w:rsidRDefault="00DF27C3" w:rsidP="00DF27C3">
      <w:r>
        <w:rPr>
          <w:u w:val="single"/>
        </w:rPr>
        <w:t>Area of Design (except memory, cache):</w:t>
      </w:r>
      <w:r>
        <w:t xml:space="preserve"> </w:t>
      </w:r>
    </w:p>
    <w:tbl>
      <w:tblPr>
        <w:tblStyle w:val="TableGrid"/>
        <w:tblW w:w="0" w:type="auto"/>
        <w:tblLook w:val="04A0" w:firstRow="1" w:lastRow="0" w:firstColumn="1" w:lastColumn="0" w:noHBand="0" w:noVBand="1"/>
      </w:tblPr>
      <w:tblGrid>
        <w:gridCol w:w="3116"/>
        <w:gridCol w:w="3117"/>
        <w:gridCol w:w="3117"/>
      </w:tblGrid>
      <w:tr w:rsidR="000E2C4E" w:rsidTr="000E2C4E">
        <w:tc>
          <w:tcPr>
            <w:tcW w:w="3116" w:type="dxa"/>
            <w:shd w:val="clear" w:color="auto" w:fill="D9D9D9" w:themeFill="background1" w:themeFillShade="D9"/>
          </w:tcPr>
          <w:p w:rsidR="000E2C4E" w:rsidRDefault="000E2C4E" w:rsidP="000E2C4E">
            <w:pPr>
              <w:jc w:val="center"/>
            </w:pPr>
            <w:r>
              <w:t>Name of Module</w:t>
            </w:r>
          </w:p>
        </w:tc>
        <w:tc>
          <w:tcPr>
            <w:tcW w:w="3117" w:type="dxa"/>
            <w:shd w:val="clear" w:color="auto" w:fill="D9D9D9" w:themeFill="background1" w:themeFillShade="D9"/>
          </w:tcPr>
          <w:p w:rsidR="000E2C4E" w:rsidRDefault="000E2C4E" w:rsidP="000E2C4E">
            <w:pPr>
              <w:jc w:val="center"/>
            </w:pPr>
            <w:r>
              <w:t>Execution Time (pre-synthesis)</w:t>
            </w:r>
          </w:p>
        </w:tc>
        <w:tc>
          <w:tcPr>
            <w:tcW w:w="3117" w:type="dxa"/>
            <w:shd w:val="clear" w:color="auto" w:fill="D9D9D9" w:themeFill="background1" w:themeFillShade="D9"/>
          </w:tcPr>
          <w:p w:rsidR="000E2C4E" w:rsidRDefault="000E2C4E" w:rsidP="000E2C4E">
            <w:pPr>
              <w:jc w:val="center"/>
            </w:pPr>
            <w:r>
              <w:t>Execution Time (post-synthesis)</w:t>
            </w: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bl>
    <w:p w:rsidR="00DF27C3" w:rsidRPr="00DF27C3" w:rsidRDefault="00DF27C3" w:rsidP="00DF27C3"/>
    <w:sectPr w:rsidR="00DF27C3" w:rsidRPr="00DF27C3" w:rsidSect="00DF27C3">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7C3" w:rsidRDefault="00DF27C3" w:rsidP="00DF27C3">
      <w:pPr>
        <w:spacing w:after="0" w:line="240" w:lineRule="auto"/>
      </w:pPr>
      <w:r>
        <w:separator/>
      </w:r>
    </w:p>
  </w:endnote>
  <w:endnote w:type="continuationSeparator" w:id="0">
    <w:p w:rsidR="00DF27C3" w:rsidRDefault="00DF27C3" w:rsidP="00DF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933441"/>
      <w:docPartObj>
        <w:docPartGallery w:val="Page Numbers (Bottom of Page)"/>
        <w:docPartUnique/>
      </w:docPartObj>
    </w:sdtPr>
    <w:sdtEndPr>
      <w:rPr>
        <w:noProof/>
      </w:rPr>
    </w:sdtEndPr>
    <w:sdtContent>
      <w:p w:rsidR="00DF27C3" w:rsidRDefault="00DF27C3">
        <w:pPr>
          <w:pStyle w:val="Footer"/>
          <w:jc w:val="right"/>
        </w:pPr>
        <w:r>
          <w:fldChar w:fldCharType="begin"/>
        </w:r>
        <w:r>
          <w:instrText xml:space="preserve"> PAGE   \* MERGEFORMAT </w:instrText>
        </w:r>
        <w:r>
          <w:fldChar w:fldCharType="separate"/>
        </w:r>
        <w:r w:rsidR="00506FA1">
          <w:rPr>
            <w:noProof/>
          </w:rPr>
          <w:t>9</w:t>
        </w:r>
        <w:r>
          <w:rPr>
            <w:noProof/>
          </w:rPr>
          <w:fldChar w:fldCharType="end"/>
        </w:r>
      </w:p>
    </w:sdtContent>
  </w:sdt>
  <w:p w:rsidR="00DF27C3" w:rsidRDefault="00DF2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7C3" w:rsidRDefault="00DF27C3" w:rsidP="00DF27C3">
      <w:pPr>
        <w:spacing w:after="0" w:line="240" w:lineRule="auto"/>
      </w:pPr>
      <w:r>
        <w:separator/>
      </w:r>
    </w:p>
  </w:footnote>
  <w:footnote w:type="continuationSeparator" w:id="0">
    <w:p w:rsidR="00DF27C3" w:rsidRDefault="00DF27C3" w:rsidP="00DF27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26"/>
    <w:rsid w:val="000E2C4E"/>
    <w:rsid w:val="003C6DD4"/>
    <w:rsid w:val="00506FA1"/>
    <w:rsid w:val="005244D2"/>
    <w:rsid w:val="005901C9"/>
    <w:rsid w:val="00630D45"/>
    <w:rsid w:val="00743027"/>
    <w:rsid w:val="00A6783A"/>
    <w:rsid w:val="00AF742E"/>
    <w:rsid w:val="00DF27C3"/>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729DE97-CEE2-4758-AB86-52AAC5CF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C3"/>
  </w:style>
  <w:style w:type="paragraph" w:styleId="Footer">
    <w:name w:val="footer"/>
    <w:basedOn w:val="Normal"/>
    <w:link w:val="FooterChar"/>
    <w:uiPriority w:val="99"/>
    <w:unhideWhenUsed/>
    <w:rsid w:val="00DF2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C3"/>
  </w:style>
  <w:style w:type="table" w:styleId="TableGrid">
    <w:name w:val="Table Grid"/>
    <w:basedOn w:val="TableNormal"/>
    <w:uiPriority w:val="39"/>
    <w:rsid w:val="000E2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222A7-1A00-42D9-A142-D81CC90B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 Aided Engineering</dc:creator>
  <cp:keywords/>
  <dc:description/>
  <cp:lastModifiedBy>Computer - Aided Engineering</cp:lastModifiedBy>
  <cp:revision>6</cp:revision>
  <dcterms:created xsi:type="dcterms:W3CDTF">2015-04-10T01:12:00Z</dcterms:created>
  <dcterms:modified xsi:type="dcterms:W3CDTF">2015-04-10T02:50:00Z</dcterms:modified>
</cp:coreProperties>
</file>