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56B6CFD" wp14:paraId="2C078E63" wp14:textId="2B585A9D">
      <w:pPr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</w:pPr>
      <w:r w:rsidRPr="256B6CFD" w:rsidR="3617B066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Project 1 Q&amp;A Notes</w:t>
      </w:r>
    </w:p>
    <w:p w:rsidR="389C5E10" w:rsidP="7052CA8E" w:rsidRDefault="389C5E10" w14:paraId="6180E22B" w14:textId="42935EBA">
      <w:pPr>
        <w:rPr>
          <w:rFonts w:ascii="Times New Roman" w:hAnsi="Times New Roman" w:eastAsia="Times New Roman" w:cs="Times New Roman"/>
          <w:i w:val="1"/>
          <w:iCs w:val="1"/>
          <w:color w:val="auto"/>
        </w:rPr>
      </w:pPr>
      <w:r w:rsidRPr="7052CA8E" w:rsidR="5FDFE9B5">
        <w:rPr>
          <w:rFonts w:ascii="Times New Roman" w:hAnsi="Times New Roman" w:eastAsia="Times New Roman" w:cs="Times New Roman"/>
          <w:i w:val="1"/>
          <w:iCs w:val="1"/>
          <w:color w:val="auto"/>
        </w:rPr>
        <w:t>Points from questions for the investigator on 2/9</w:t>
      </w:r>
      <w:r w:rsidRPr="7052CA8E" w:rsidR="07AA77A7">
        <w:rPr>
          <w:rFonts w:ascii="Times New Roman" w:hAnsi="Times New Roman" w:eastAsia="Times New Roman" w:cs="Times New Roman"/>
          <w:i w:val="1"/>
          <w:iCs w:val="1"/>
          <w:color w:val="auto"/>
        </w:rPr>
        <w:t xml:space="preserve">, </w:t>
      </w:r>
      <w:r w:rsidRPr="7052CA8E" w:rsidR="637EA1E4">
        <w:rPr>
          <w:rFonts w:ascii="Times New Roman" w:hAnsi="Times New Roman" w:eastAsia="Times New Roman" w:cs="Times New Roman"/>
          <w:i w:val="1"/>
          <w:iCs w:val="1"/>
          <w:color w:val="auto"/>
        </w:rPr>
        <w:t>2/18</w:t>
      </w:r>
      <w:r w:rsidRPr="7052CA8E" w:rsidR="7570786E">
        <w:rPr>
          <w:rFonts w:ascii="Times New Roman" w:hAnsi="Times New Roman" w:eastAsia="Times New Roman" w:cs="Times New Roman"/>
          <w:i w:val="1"/>
          <w:iCs w:val="1"/>
          <w:color w:val="auto"/>
        </w:rPr>
        <w:t>, 2/23</w:t>
      </w:r>
    </w:p>
    <w:p w:rsidR="389C5E10" w:rsidP="256B6CFD" w:rsidRDefault="389C5E10" w14:paraId="044D1B30" w14:textId="614828E7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Only interest in drug usage at baseline (year 0)</w:t>
      </w:r>
    </w:p>
    <w:p w:rsidR="389C5E10" w:rsidP="256B6CFD" w:rsidRDefault="389C5E10" w14:paraId="01AE1F7D" w14:textId="0B801A6F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Look at missingness from year 0 to year 2 and note how many observations were lost</w:t>
      </w:r>
    </w:p>
    <w:p w:rsidR="389C5E10" w:rsidP="256B6CFD" w:rsidRDefault="389C5E10" w14:paraId="023492CF" w14:textId="38DF9AF9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4 different models, one for each outcome</w:t>
      </w:r>
    </w:p>
    <w:p w:rsidR="389C5E10" w:rsidP="256B6CFD" w:rsidRDefault="389C5E10" w14:paraId="4004909C" w14:textId="2BED8019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Adjust models for:</w:t>
      </w:r>
    </w:p>
    <w:p w:rsidR="389C5E10" w:rsidP="256B6CFD" w:rsidRDefault="389C5E10" w14:paraId="1252ED90" w14:textId="0A7B3387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Age</w:t>
      </w:r>
      <w:r w:rsidRPr="256B6CFD" w:rsidR="713EA1A6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74FE3920" w14:textId="49162A20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BMI</w:t>
      </w:r>
      <w:r w:rsidRPr="256B6CFD" w:rsidR="6DC1A01E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073F7225" w14:textId="7DE5F363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Smoking status</w:t>
      </w:r>
      <w:r w:rsidRPr="256B6CFD" w:rsidR="1E6E2DF4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1B379CAD" w14:textId="423BAD99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Education</w:t>
      </w:r>
      <w:r w:rsidRPr="256B6CFD" w:rsidR="4C2E4E2A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3BAB6D86" w14:textId="2B6F2CF3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Adherence</w:t>
      </w:r>
      <w:r w:rsidRPr="256B6CFD" w:rsidR="183D7705">
        <w:rPr>
          <w:rFonts w:ascii="Times New Roman" w:hAnsi="Times New Roman" w:eastAsia="Times New Roman" w:cs="Times New Roman"/>
          <w:color w:val="auto"/>
        </w:rPr>
        <w:t xml:space="preserve"> (</w:t>
      </w:r>
      <w:r w:rsidRPr="256B6CFD" w:rsidR="4D716587">
        <w:rPr>
          <w:rFonts w:ascii="Times New Roman" w:hAnsi="Times New Roman" w:eastAsia="Times New Roman" w:cs="Times New Roman"/>
          <w:color w:val="auto"/>
        </w:rPr>
        <w:t>year 2</w:t>
      </w:r>
      <w:r w:rsidRPr="256B6CFD" w:rsidR="183D7705">
        <w:rPr>
          <w:rFonts w:ascii="Times New Roman" w:hAnsi="Times New Roman" w:eastAsia="Times New Roman" w:cs="Times New Roman"/>
          <w:color w:val="auto"/>
        </w:rPr>
        <w:t>)</w:t>
      </w:r>
    </w:p>
    <w:p w:rsidR="389C5E10" w:rsidP="256B6CFD" w:rsidRDefault="389C5E10" w14:paraId="2382B1E3" w14:textId="476E4F62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Race/Ethnicity</w:t>
      </w:r>
      <w:r w:rsidRPr="256B6CFD" w:rsidR="41A7D5BF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36884D0" w:rsidP="256B6CFD" w:rsidRDefault="336884D0" w14:paraId="7963C611" w14:textId="49CE61E9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36884D0">
        <w:rPr>
          <w:rFonts w:ascii="Times New Roman" w:hAnsi="Times New Roman" w:eastAsia="Times New Roman" w:cs="Times New Roman"/>
          <w:color w:val="auto"/>
        </w:rPr>
        <w:t>Outcome (baseline)</w:t>
      </w:r>
    </w:p>
    <w:p w:rsidR="389C5E10" w:rsidP="256B6CFD" w:rsidRDefault="389C5E10" w14:paraId="714189C3" w14:textId="2B776680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Refused to answer should count as missing</w:t>
      </w:r>
    </w:p>
    <w:p w:rsidR="389C5E10" w:rsidP="256B6CFD" w:rsidRDefault="389C5E10" w14:paraId="28100238" w14:textId="4127A53E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CD4 counts and viral load do not have upper limits</w:t>
      </w:r>
    </w:p>
    <w:p w:rsidR="08E1C63B" w:rsidP="256B6CFD" w:rsidRDefault="08E1C63B" w14:paraId="181370EF" w14:textId="779E2385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08E1C63B">
        <w:rPr>
          <w:rFonts w:ascii="Times New Roman" w:hAnsi="Times New Roman" w:eastAsia="Times New Roman" w:cs="Times New Roman"/>
          <w:color w:val="auto"/>
        </w:rPr>
        <w:t>CD4 counts should increase and viral load should decrease</w:t>
      </w:r>
    </w:p>
    <w:p w:rsidR="389C5E10" w:rsidP="256B6CFD" w:rsidRDefault="389C5E10" w14:paraId="6AFE0BBC" w14:textId="76F0D466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40758EBF">
        <w:rPr>
          <w:rFonts w:ascii="Times New Roman" w:hAnsi="Times New Roman" w:eastAsia="Times New Roman" w:cs="Times New Roman"/>
          <w:color w:val="auto"/>
        </w:rPr>
        <w:t xml:space="preserve">Improvements in labs should also translate to </w:t>
      </w:r>
      <w:r w:rsidRPr="256B6CFD" w:rsidR="4567006F">
        <w:rPr>
          <w:rFonts w:ascii="Times New Roman" w:hAnsi="Times New Roman" w:eastAsia="Times New Roman" w:cs="Times New Roman"/>
          <w:color w:val="auto"/>
        </w:rPr>
        <w:t>improvements</w:t>
      </w:r>
      <w:r w:rsidRPr="256B6CFD" w:rsidR="40758EBF">
        <w:rPr>
          <w:rFonts w:ascii="Times New Roman" w:hAnsi="Times New Roman" w:eastAsia="Times New Roman" w:cs="Times New Roman"/>
          <w:color w:val="auto"/>
        </w:rPr>
        <w:t xml:space="preserve"> in quality of life</w:t>
      </w:r>
      <w:r w:rsidRPr="256B6CFD" w:rsidR="561734CA">
        <w:rPr>
          <w:rFonts w:ascii="Times New Roman" w:hAnsi="Times New Roman" w:eastAsia="Times New Roman" w:cs="Times New Roman"/>
          <w:color w:val="auto"/>
        </w:rPr>
        <w:t xml:space="preserve"> (</w:t>
      </w:r>
      <w:r w:rsidRPr="256B6CFD" w:rsidR="561734CA">
        <w:rPr>
          <w:rFonts w:ascii="Times New Roman" w:hAnsi="Times New Roman" w:eastAsia="Times New Roman" w:cs="Times New Roman"/>
          <w:color w:val="auto"/>
        </w:rPr>
        <w:t>i.e.</w:t>
      </w:r>
      <w:r w:rsidRPr="256B6CFD" w:rsidR="561734CA">
        <w:rPr>
          <w:rFonts w:ascii="Times New Roman" w:hAnsi="Times New Roman" w:eastAsia="Times New Roman" w:cs="Times New Roman"/>
          <w:color w:val="auto"/>
        </w:rPr>
        <w:t xml:space="preserve"> quality of life should increase)</w:t>
      </w:r>
    </w:p>
    <w:p w:rsidR="561734CA" w:rsidP="256B6CFD" w:rsidRDefault="561734CA" w14:paraId="5F596717" w14:textId="00C98EEB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Group race into white (non-</w:t>
      </w:r>
      <w:r w:rsidRPr="256B6CFD" w:rsidR="561734CA">
        <w:rPr>
          <w:rFonts w:ascii="Times New Roman" w:hAnsi="Times New Roman" w:eastAsia="Times New Roman" w:cs="Times New Roman"/>
          <w:color w:val="auto"/>
        </w:rPr>
        <w:t>Hispanic</w:t>
      </w:r>
      <w:r w:rsidRPr="256B6CFD" w:rsidR="561734CA">
        <w:rPr>
          <w:rFonts w:ascii="Times New Roman" w:hAnsi="Times New Roman" w:eastAsia="Times New Roman" w:cs="Times New Roman"/>
          <w:color w:val="auto"/>
        </w:rPr>
        <w:t>) and other</w:t>
      </w:r>
    </w:p>
    <w:p w:rsidR="561734CA" w:rsidP="256B6CFD" w:rsidRDefault="561734CA" w14:paraId="642D8C56" w14:textId="6317B22A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Group education into college degree and above vs no college degree</w:t>
      </w:r>
    </w:p>
    <w:p w:rsidR="561734CA" w:rsidP="256B6CFD" w:rsidRDefault="561734CA" w14:paraId="7B0F2711" w14:textId="06BD6BBC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If any outcomes are missing, they should be excluded from all analyses</w:t>
      </w:r>
    </w:p>
    <w:p w:rsidR="561734CA" w:rsidP="256B6CFD" w:rsidRDefault="561734CA" w14:paraId="566DF540" w14:textId="3DFBBC0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For viral load, use a log</w:t>
      </w:r>
      <w:r w:rsidRPr="256B6CFD" w:rsidR="561734CA">
        <w:rPr>
          <w:rFonts w:ascii="Times New Roman" w:hAnsi="Times New Roman" w:eastAsia="Times New Roman" w:cs="Times New Roman"/>
          <w:color w:val="auto"/>
          <w:vertAlign w:val="subscript"/>
        </w:rPr>
        <w:t>10</w:t>
      </w:r>
      <w:r w:rsidRPr="256B6CFD" w:rsidR="561734CA">
        <w:rPr>
          <w:rFonts w:ascii="Times New Roman" w:hAnsi="Times New Roman" w:eastAsia="Times New Roman" w:cs="Times New Roman"/>
          <w:color w:val="auto"/>
        </w:rPr>
        <w:t xml:space="preserve"> transformation since that is what is done in clinic</w:t>
      </w:r>
    </w:p>
    <w:p w:rsidR="7E63C1C4" w:rsidP="256B6CFD" w:rsidRDefault="7E63C1C4" w14:paraId="3CEECA2A" w14:textId="7558DC0A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>We also want to know about the relationship between adherence and hard drug usage</w:t>
      </w:r>
    </w:p>
    <w:p w:rsidR="7E63C1C4" w:rsidP="256B6CFD" w:rsidRDefault="7E63C1C4" w14:paraId="4CBF4A11" w14:textId="1D8DD9BC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742AAEAD" w:rsidR="56036F0F">
        <w:rPr>
          <w:rFonts w:ascii="Times New Roman" w:hAnsi="Times New Roman" w:eastAsia="Times New Roman" w:cs="Times New Roman"/>
          <w:color w:val="auto"/>
        </w:rPr>
        <w:t>Mediation Analysis</w:t>
      </w:r>
    </w:p>
    <w:p w:rsidR="7F5975C1" w:rsidP="256B6CFD" w:rsidRDefault="7F5975C1" w14:paraId="27F0E834" w14:textId="25FED5D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42AAEAD" w:rsidR="20B1BA9B">
        <w:rPr>
          <w:rFonts w:ascii="Times New Roman" w:hAnsi="Times New Roman" w:eastAsia="Times New Roman" w:cs="Times New Roman"/>
          <w:color w:val="auto"/>
        </w:rPr>
        <w:t>“</w:t>
      </w:r>
      <w:r w:rsidRPr="742AAEAD" w:rsidR="20B1BA9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How will you address the investigator's question about whether differences in outcomes between the drug use groups can be explained by differences in adherence?”</w:t>
      </w:r>
    </w:p>
    <w:p w:rsidR="709ABB86" w:rsidP="742AAEAD" w:rsidRDefault="709ABB86" w14:paraId="1F41C618" w14:textId="4FA1EC78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42AAEAD" w:rsidR="709ABB8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Model 1: Hard drug use</w:t>
      </w:r>
      <w:r w:rsidRPr="742AAEAD" w:rsidR="7149C47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+ Covariates.</w:t>
      </w:r>
      <w:r w:rsidRPr="742AAEAD" w:rsidR="709ABB8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Model 2: Hard drug use and adherence</w:t>
      </w:r>
      <w:r w:rsidRPr="742AAEAD" w:rsidR="0CC87D7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+ Covariates </w:t>
      </w:r>
      <w:r w:rsidRPr="742AAEAD" w:rsidR="4F8FB6A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(Bayesian models). How does hard drug use change between models?</w:t>
      </w:r>
    </w:p>
    <w:p w:rsidR="4F8FB6A8" w:rsidP="742AAEAD" w:rsidRDefault="4F8FB6A8" w14:paraId="1EB47A99" w14:textId="74D6E91C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42AAEAD" w:rsidR="4F8FB6A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Descriptives between </w:t>
      </w:r>
      <w:r w:rsidRPr="742AAEAD" w:rsidR="4F8FB6A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hard-drug</w:t>
      </w:r>
      <w:r w:rsidRPr="742AAEAD" w:rsidR="4F8FB6A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use and adherence</w:t>
      </w:r>
    </w:p>
    <w:p w:rsidR="7E63C1C4" w:rsidP="256B6CFD" w:rsidRDefault="7E63C1C4" w14:paraId="6384F57D" w14:textId="46D9A80D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>Clinically meaningful differences:</w:t>
      </w:r>
    </w:p>
    <w:p w:rsidR="7E63C1C4" w:rsidP="256B6CFD" w:rsidRDefault="7E63C1C4" w14:paraId="60602B00" w14:textId="709E93D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>Viral load: 0.5 log</w:t>
      </w:r>
      <w:r w:rsidRPr="256B6CFD" w:rsidR="7E63C1C4">
        <w:rPr>
          <w:rFonts w:ascii="Times New Roman" w:hAnsi="Times New Roman" w:eastAsia="Times New Roman" w:cs="Times New Roman"/>
          <w:color w:val="auto"/>
          <w:vertAlign w:val="subscript"/>
        </w:rPr>
        <w:t>10</w:t>
      </w: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 change</w:t>
      </w:r>
    </w:p>
    <w:p w:rsidR="7E63C1C4" w:rsidP="256B6CFD" w:rsidRDefault="7E63C1C4" w14:paraId="77D58B96" w14:textId="699C2D4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CD4: 50 </w:t>
      </w:r>
      <w:r w:rsidRPr="256B6CFD" w:rsidR="76D0746D">
        <w:rPr>
          <w:rFonts w:ascii="Times New Roman" w:hAnsi="Times New Roman" w:eastAsia="Times New Roman" w:cs="Times New Roman"/>
          <w:color w:val="auto"/>
        </w:rPr>
        <w:t>cells</w:t>
      </w: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 count change</w:t>
      </w:r>
    </w:p>
    <w:p w:rsidR="7E63C1C4" w:rsidP="256B6CFD" w:rsidRDefault="7E63C1C4" w14:paraId="6B584CB6" w14:textId="1DB1C37D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QoL: </w:t>
      </w:r>
      <w:r w:rsidRPr="256B6CFD" w:rsidR="6C78A9B6">
        <w:rPr>
          <w:rFonts w:ascii="Times New Roman" w:hAnsi="Times New Roman" w:eastAsia="Times New Roman" w:cs="Times New Roman"/>
          <w:color w:val="auto"/>
        </w:rPr>
        <w:t>2-point</w:t>
      </w: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 change</w:t>
      </w:r>
    </w:p>
    <w:p w:rsidR="4B65F0F3" w:rsidP="256B6CFD" w:rsidRDefault="4B65F0F3" w14:paraId="05865234" w14:textId="22739C42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4B65F0F3">
        <w:rPr>
          <w:rFonts w:ascii="Times New Roman" w:hAnsi="Times New Roman" w:eastAsia="Times New Roman" w:cs="Times New Roman"/>
          <w:color w:val="auto"/>
        </w:rPr>
        <w:t>Investigator wants the following reported for each model:</w:t>
      </w:r>
    </w:p>
    <w:p w:rsidR="4B65F0F3" w:rsidP="256B6CFD" w:rsidRDefault="4B65F0F3" w14:paraId="3C104030" w14:textId="1481B559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4B65F0F3">
        <w:rPr>
          <w:rFonts w:ascii="Times New Roman" w:hAnsi="Times New Roman" w:eastAsia="Times New Roman" w:cs="Times New Roman"/>
          <w:color w:val="auto"/>
        </w:rPr>
        <w:t xml:space="preserve">Frequentist: point </w:t>
      </w:r>
      <w:r w:rsidRPr="256B6CFD" w:rsidR="4B65F0F3">
        <w:rPr>
          <w:rFonts w:ascii="Times New Roman" w:hAnsi="Times New Roman" w:eastAsia="Times New Roman" w:cs="Times New Roman"/>
          <w:color w:val="auto"/>
        </w:rPr>
        <w:t>estimate</w:t>
      </w:r>
      <w:r w:rsidRPr="256B6CFD" w:rsidR="4B65F0F3">
        <w:rPr>
          <w:rFonts w:ascii="Times New Roman" w:hAnsi="Times New Roman" w:eastAsia="Times New Roman" w:cs="Times New Roman"/>
          <w:color w:val="auto"/>
        </w:rPr>
        <w:t>, 95% CI, p-value</w:t>
      </w:r>
    </w:p>
    <w:p w:rsidR="4B65F0F3" w:rsidP="256B6CFD" w:rsidRDefault="4B65F0F3" w14:paraId="6E37DB3C" w14:textId="52DF5D77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742AAEAD" w:rsidR="4C48AE11">
        <w:rPr>
          <w:rFonts w:ascii="Times New Roman" w:hAnsi="Times New Roman" w:eastAsia="Times New Roman" w:cs="Times New Roman"/>
          <w:color w:val="auto"/>
        </w:rPr>
        <w:t>Bayesian: point estimate, 95% HPDI, posterior probability of a clinically meaningful difference between the drug use groups</w:t>
      </w:r>
    </w:p>
    <w:p w:rsidR="5F55C9C9" w:rsidP="742AAEAD" w:rsidRDefault="5F55C9C9" w14:paraId="09723B75" w14:textId="2A5DD97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7052CA8E" w:rsidR="1DDA936C">
        <w:rPr>
          <w:rFonts w:ascii="Times New Roman" w:hAnsi="Times New Roman" w:eastAsia="Times New Roman" w:cs="Times New Roman"/>
          <w:color w:val="auto"/>
        </w:rPr>
        <w:t xml:space="preserve">Adherence should be collapsed according to </w:t>
      </w:r>
      <w:r w:rsidRPr="7052CA8E" w:rsidR="613A452D">
        <w:rPr>
          <w:rFonts w:ascii="Times New Roman" w:hAnsi="Times New Roman" w:eastAsia="Times New Roman" w:cs="Times New Roman"/>
          <w:color w:val="auto"/>
        </w:rPr>
        <w:t>clinical</w:t>
      </w:r>
      <w:r w:rsidRPr="7052CA8E" w:rsidR="1DDA936C">
        <w:rPr>
          <w:rFonts w:ascii="Times New Roman" w:hAnsi="Times New Roman" w:eastAsia="Times New Roman" w:cs="Times New Roman"/>
          <w:color w:val="auto"/>
        </w:rPr>
        <w:t xml:space="preserve"> standards</w:t>
      </w:r>
    </w:p>
    <w:p w:rsidR="5F55C9C9" w:rsidP="742AAEAD" w:rsidRDefault="5F55C9C9" w14:paraId="011684E4" w14:textId="70BC7E4B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742AAEAD" w:rsidR="5F55C9C9">
        <w:rPr>
          <w:rFonts w:ascii="Times New Roman" w:hAnsi="Times New Roman" w:eastAsia="Times New Roman" w:cs="Times New Roman"/>
          <w:color w:val="auto"/>
        </w:rPr>
        <w:t>&gt;= 95% (top 2)</w:t>
      </w:r>
    </w:p>
    <w:p w:rsidR="5F55C9C9" w:rsidP="742AAEAD" w:rsidRDefault="5F55C9C9" w14:paraId="10FE0A4B" w14:textId="765F65F5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742AAEAD" w:rsidR="5F55C9C9">
        <w:rPr>
          <w:rFonts w:ascii="Times New Roman" w:hAnsi="Times New Roman" w:eastAsia="Times New Roman" w:cs="Times New Roman"/>
          <w:color w:val="auto"/>
        </w:rPr>
        <w:t>&lt; 95% (bottom 2)</w:t>
      </w:r>
    </w:p>
    <w:p w:rsidR="5AA6CB5B" w:rsidP="742AAEAD" w:rsidRDefault="5AA6CB5B" w14:paraId="7D20D570" w14:textId="126C6995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742AAEAD" w:rsidR="5AA6CB5B">
        <w:rPr>
          <w:rFonts w:ascii="Times New Roman" w:hAnsi="Times New Roman" w:eastAsia="Times New Roman" w:cs="Times New Roman"/>
          <w:color w:val="auto"/>
        </w:rPr>
        <w:t>Collapse smoker to non-current smoker and current smoker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51d565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855CBD"/>
    <w:rsid w:val="0259C218"/>
    <w:rsid w:val="0282D130"/>
    <w:rsid w:val="07AA77A7"/>
    <w:rsid w:val="07CC6E83"/>
    <w:rsid w:val="08E1C63B"/>
    <w:rsid w:val="092E0676"/>
    <w:rsid w:val="0A44A627"/>
    <w:rsid w:val="0CC87D77"/>
    <w:rsid w:val="0D475F40"/>
    <w:rsid w:val="0DAEE746"/>
    <w:rsid w:val="10D85513"/>
    <w:rsid w:val="159F3C01"/>
    <w:rsid w:val="183D7705"/>
    <w:rsid w:val="1A285963"/>
    <w:rsid w:val="1C9F3BB3"/>
    <w:rsid w:val="1CDDB6BD"/>
    <w:rsid w:val="1CE2D2D6"/>
    <w:rsid w:val="1DDA936C"/>
    <w:rsid w:val="1E6E2DF4"/>
    <w:rsid w:val="20B1BA9B"/>
    <w:rsid w:val="256B6CFD"/>
    <w:rsid w:val="2F523D4E"/>
    <w:rsid w:val="32575438"/>
    <w:rsid w:val="336884D0"/>
    <w:rsid w:val="3617B066"/>
    <w:rsid w:val="36247F46"/>
    <w:rsid w:val="389C5E10"/>
    <w:rsid w:val="38A4FCE4"/>
    <w:rsid w:val="3E61DF8B"/>
    <w:rsid w:val="3FAA37F6"/>
    <w:rsid w:val="40758EBF"/>
    <w:rsid w:val="4080BA0C"/>
    <w:rsid w:val="41A7D5BF"/>
    <w:rsid w:val="4567006F"/>
    <w:rsid w:val="4A993F85"/>
    <w:rsid w:val="4B65F0F3"/>
    <w:rsid w:val="4C2E4E2A"/>
    <w:rsid w:val="4C48AE11"/>
    <w:rsid w:val="4D716587"/>
    <w:rsid w:val="4F5E508D"/>
    <w:rsid w:val="4F855CBD"/>
    <w:rsid w:val="4F8FB6A8"/>
    <w:rsid w:val="56036F0F"/>
    <w:rsid w:val="561734CA"/>
    <w:rsid w:val="57F865CC"/>
    <w:rsid w:val="594B16B0"/>
    <w:rsid w:val="59A5E59A"/>
    <w:rsid w:val="5AA6CB5B"/>
    <w:rsid w:val="5EFC7F44"/>
    <w:rsid w:val="5F55C9C9"/>
    <w:rsid w:val="5FDFE9B5"/>
    <w:rsid w:val="60F8C944"/>
    <w:rsid w:val="613A452D"/>
    <w:rsid w:val="637EA1E4"/>
    <w:rsid w:val="6C78A9B6"/>
    <w:rsid w:val="6CB4BB07"/>
    <w:rsid w:val="6DC1A01E"/>
    <w:rsid w:val="6F97F1EC"/>
    <w:rsid w:val="7052CA8E"/>
    <w:rsid w:val="709ABB86"/>
    <w:rsid w:val="713EA1A6"/>
    <w:rsid w:val="7149C470"/>
    <w:rsid w:val="742AAEAD"/>
    <w:rsid w:val="7570786E"/>
    <w:rsid w:val="76D0746D"/>
    <w:rsid w:val="7B94F44F"/>
    <w:rsid w:val="7DF0F268"/>
    <w:rsid w:val="7E63C1C4"/>
    <w:rsid w:val="7F597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55CBD"/>
  <w15:chartTrackingRefBased/>
  <w15:docId w15:val="{A2C38EBF-DA20-4FB0-88C8-15EEB3EF5A4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CB4BB0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1552571dc2d4ca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2026-02-11T15:42:46.4138262Z</dcterms:created>
  <dcterms:modified xsi:type="dcterms:W3CDTF">2026-02-24T00:12:23.0553985Z</dcterms:modified>
  <dc:creator>Robledo, Kayla</dc:creator>
  <lastModifiedBy>Robledo, Kayla</lastModifiedBy>
</coreProperties>
</file>