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26461C" wp14:paraId="699ECFCB" wp14:textId="510E9F7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F26461C" w:rsidR="51B434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Project 3 Q&amp;A Notes</w:t>
      </w:r>
    </w:p>
    <w:p xmlns:wp14="http://schemas.microsoft.com/office/word/2010/wordml" w:rsidP="0F26461C" wp14:paraId="7B0E9A46" wp14:textId="03DE83C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6461C" w:rsidR="51B434F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Points from questions for the investigator on 4/1, 4/6</w:t>
      </w:r>
    </w:p>
    <w:p xmlns:wp14="http://schemas.microsoft.com/office/word/2010/wordml" w:rsidP="0F26461C" wp14:paraId="4021B992" wp14:textId="7B67937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Variables we 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want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included:</w:t>
      </w:r>
    </w:p>
    <w:p xmlns:wp14="http://schemas.microsoft.com/office/word/2010/wordml" w:rsidP="0F26461C" wp14:paraId="66893E6C" wp14:textId="0CF107B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Age, diabetes, systolic blood pressure</w:t>
      </w:r>
    </w:p>
    <w:p xmlns:wp14="http://schemas.microsoft.com/office/word/2010/wordml" w:rsidP="0F26461C" wp14:paraId="022C17A3" wp14:textId="2973052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Variables to explore:</w:t>
      </w:r>
    </w:p>
    <w:p xmlns:wp14="http://schemas.microsoft.com/office/word/2010/wordml" w:rsidP="0F26461C" wp14:paraId="460D3801" wp14:textId="0F11673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Coronary heart disease, blood pressure medications, smoking status, total cholesterol, BMI</w:t>
      </w:r>
    </w:p>
    <w:p xmlns:wp14="http://schemas.microsoft.com/office/word/2010/wordml" w:rsidP="0F26461C" wp14:paraId="56F02DC0" wp14:textId="6484A3B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2C10D81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Include as much data as possible, only exclude those for a complete case analysis</w:t>
      </w:r>
    </w:p>
    <w:p xmlns:wp14="http://schemas.microsoft.com/office/word/2010/wordml" w:rsidP="0F26461C" wp14:paraId="584427D5" wp14:textId="62186C0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Outcomes 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is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survival from stroke</w:t>
      </w:r>
      <w:r w:rsidRPr="0F26461C" w:rsidR="14A9D9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. Censors are deaths and if the event happened after 10 years</w:t>
      </w:r>
    </w:p>
    <w:p xmlns:wp14="http://schemas.microsoft.com/office/word/2010/wordml" w:rsidP="0F26461C" wp14:paraId="47786F67" wp14:textId="785E3E8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Blood pressure and blood pressure meds might be correlated so 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look into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this</w:t>
      </w:r>
    </w:p>
    <w:p xmlns:wp14="http://schemas.microsoft.com/office/word/2010/wordml" w:rsidP="0F26461C" wp14:paraId="0438A4D3" wp14:textId="619D631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If time 0, period 1 has a stroke, it means they have had one in past</w:t>
      </w:r>
    </w:p>
    <w:p xmlns:wp14="http://schemas.microsoft.com/office/word/2010/wordml" w:rsidP="0F26461C" wp14:paraId="77A2CF53" wp14:textId="51E62EE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We only want people who have had a stroke during the study</w:t>
      </w:r>
    </w:p>
    <w:p xmlns:wp14="http://schemas.microsoft.com/office/word/2010/wordml" w:rsidP="0F26461C" wp14:paraId="42B41DFA" wp14:textId="3125D2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Comment on limitations of the competing risks (death, MI, 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etc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)</w:t>
      </w:r>
    </w:p>
    <w:p xmlns:wp14="http://schemas.microsoft.com/office/word/2010/wordml" w:rsidP="0F26461C" wp14:paraId="0D59997B" wp14:textId="5C65996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We only want 0-10 years since the 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follow-up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was more consistent during then</w:t>
      </w:r>
    </w:p>
    <w:p xmlns:wp14="http://schemas.microsoft.com/office/word/2010/wordml" w:rsidP="0F26461C" wp14:paraId="4AABA1E7" wp14:textId="7BBB7A2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Descriptives of the periods and if they change over time. </w:t>
      </w:r>
      <w:r w:rsidRPr="0F26461C" w:rsidR="49D0F1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Specifically,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diabetes and blood pressure</w:t>
      </w:r>
    </w:p>
    <w:p xmlns:wp14="http://schemas.microsoft.com/office/word/2010/wordml" w:rsidP="0F26461C" wp14:paraId="364C1AE5" wp14:textId="4883E2F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Just assume 2/3 leap years (365.25</w:t>
      </w:r>
      <w:r w:rsidRPr="0F26461C" w:rsidR="11A30A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*10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)</w:t>
      </w:r>
      <w:r w:rsidRPr="0F26461C" w:rsidR="7BB7A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calculate </w:t>
      </w:r>
      <w:r w:rsidRPr="0F26461C" w:rsidR="7BB7A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10-year</w:t>
      </w:r>
      <w:r w:rsidRPr="0F26461C" w:rsidR="7BB7A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time</w:t>
      </w:r>
    </w:p>
    <w:p xmlns:wp14="http://schemas.microsoft.com/office/word/2010/wordml" w:rsidP="0F26461C" wp14:paraId="4B34802E" wp14:textId="7BF5C9C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1 model for males and 1 for females</w:t>
      </w:r>
      <w:r w:rsidRPr="0F26461C" w:rsidR="15904EE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. Compare within sex not between sex</w:t>
      </w:r>
    </w:p>
    <w:p xmlns:wp14="http://schemas.microsoft.com/office/word/2010/wordml" w:rsidP="0F26461C" wp14:paraId="050B94EC" wp14:textId="19E70BED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What risk factors are predicting stroke for males and females?</w:t>
      </w:r>
    </w:p>
    <w:p xmlns:wp14="http://schemas.microsoft.com/office/word/2010/wordml" w:rsidP="0F26461C" wp14:paraId="25717D22" wp14:textId="481BE5C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Explain why we would want both models the same or different</w:t>
      </w:r>
    </w:p>
    <w:p xmlns:wp14="http://schemas.microsoft.com/office/word/2010/wordml" w:rsidP="0F26461C" wp14:paraId="64552D94" wp14:textId="3A64231E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If 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same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, it is easier to compare. Is purpose to compare males and females?</w:t>
      </w:r>
    </w:p>
    <w:p xmlns:wp14="http://schemas.microsoft.com/office/word/2010/wordml" w:rsidP="0F26461C" wp14:paraId="58692662" wp14:textId="5FF49F6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21D2C67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10-year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probability risk profile estimates for ages 40, 50, and 60: and someone has no baseline risk factors, high blood pressure (</w:t>
      </w:r>
      <w:r w:rsidRPr="0F26461C" w:rsidR="1FC054A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&gt;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160), diabetic, high blood 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pressure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diabetes, choose one 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additional</w:t>
      </w: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profile</w:t>
      </w:r>
    </w:p>
    <w:p xmlns:wp14="http://schemas.microsoft.com/office/word/2010/wordml" w:rsidP="0F26461C" wp14:paraId="2B7008D3" wp14:textId="3259714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5 scenarios across 3 ages</w:t>
      </w:r>
    </w:p>
    <w:p xmlns:wp14="http://schemas.microsoft.com/office/word/2010/wordml" w:rsidP="0F26461C" wp14:paraId="0951B06F" wp14:textId="2B1DADD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F26461C" w:rsidR="46E142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Baseline risk factors: average continuous, interested in those free of disease</w:t>
      </w:r>
    </w:p>
    <w:p xmlns:wp14="http://schemas.microsoft.com/office/word/2010/wordml" wp14:paraId="2C078E63" wp14:textId="3EF5386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f1abf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bda99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e3a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A781BD"/>
    <w:rsid w:val="0F26461C"/>
    <w:rsid w:val="11A30ADE"/>
    <w:rsid w:val="14A9D9CE"/>
    <w:rsid w:val="15904EE9"/>
    <w:rsid w:val="1FC054A6"/>
    <w:rsid w:val="21D2C676"/>
    <w:rsid w:val="291ECBB1"/>
    <w:rsid w:val="2C10D81A"/>
    <w:rsid w:val="40D1920F"/>
    <w:rsid w:val="43E13E5D"/>
    <w:rsid w:val="46E14213"/>
    <w:rsid w:val="49D0F116"/>
    <w:rsid w:val="4DA781BD"/>
    <w:rsid w:val="51B434F5"/>
    <w:rsid w:val="59DE35C1"/>
    <w:rsid w:val="6A621F92"/>
    <w:rsid w:val="7BB7A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81BD"/>
  <w15:chartTrackingRefBased/>
  <w15:docId w15:val="{274E9EDB-9407-47DA-8322-5E31DF44D0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F26461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2d17578380348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2026-04-06T22:03:41.3781011Z</dcterms:created>
  <dcterms:modified xsi:type="dcterms:W3CDTF">2026-04-06T22:07:42.5756340Z</dcterms:modified>
  <dc:creator>Robledo, Kayla</dc:creator>
  <lastModifiedBy>Robledo, Kayla</lastModifiedBy>
</coreProperties>
</file>