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74E45CC6" wp14:paraId="28A29E8C" wp14:textId="16E42E05">
      <w:pPr>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Project 1 Final Report</w:t>
      </w:r>
    </w:p>
    <w:p xmlns:wp14="http://schemas.microsoft.com/office/word/2010/wordml" w:rsidP="74E45CC6" wp14:paraId="3D3788F1" wp14:textId="7064229A">
      <w:pPr>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0"/>
          <w:bCs w:val="0"/>
          <w:i w:val="0"/>
          <w:iCs w:val="0"/>
          <w:caps w:val="0"/>
          <w:smallCaps w:val="0"/>
          <w:noProof w:val="0"/>
          <w:color w:val="auto"/>
          <w:sz w:val="24"/>
          <w:szCs w:val="24"/>
          <w:lang w:val="en-US"/>
        </w:rPr>
        <w:t>Analyst: Kayla Robledo</w:t>
      </w:r>
    </w:p>
    <w:p xmlns:wp14="http://schemas.microsoft.com/office/word/2010/wordml" w:rsidP="74E45CC6" wp14:paraId="5EA49503" wp14:textId="09FA0AA7">
      <w:pPr>
        <w:spacing w:before="0" w:beforeAutospacing="off" w:after="0" w:afterAutospacing="off" w:line="480" w:lineRule="auto"/>
        <w:contextualSpacing w:val="1"/>
        <w:jc w:val="center"/>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0"/>
          <w:bCs w:val="0"/>
          <w:i w:val="0"/>
          <w:iCs w:val="0"/>
          <w:caps w:val="0"/>
          <w:smallCaps w:val="0"/>
          <w:noProof w:val="0"/>
          <w:color w:val="auto"/>
          <w:sz w:val="24"/>
          <w:szCs w:val="24"/>
          <w:lang w:val="en-US"/>
        </w:rPr>
        <w:t>Investigator: Camille Moore, PhD</w:t>
      </w:r>
    </w:p>
    <w:p xmlns:wp14="http://schemas.microsoft.com/office/word/2010/wordml" w:rsidP="74E45CC6" wp14:paraId="49E254AD" wp14:textId="4AE09371">
      <w:pPr>
        <w:spacing w:before="0" w:beforeAutospacing="off" w:after="0" w:afterAutospacing="off" w:line="480" w:lineRule="auto"/>
        <w:contextualSpacing w:val="1"/>
        <w:jc w:val="left"/>
        <w:rPr>
          <w:rFonts w:ascii="Times New Roman" w:hAnsi="Times New Roman" w:eastAsia="Times New Roman" w:cs="Times New Roman"/>
          <w:b w:val="1"/>
          <w:bCs w:val="1"/>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1 Introduction</w:t>
      </w:r>
    </w:p>
    <w:p xmlns:wp14="http://schemas.microsoft.com/office/word/2010/wordml" w:rsidP="279949FB" wp14:paraId="380D6498" wp14:textId="63F6CFDD">
      <w:pPr>
        <w:pStyle w:val="Normal"/>
        <w:spacing w:before="0" w:beforeAutospacing="off" w:after="0" w:afterAutospacing="off" w:line="480" w:lineRule="auto"/>
        <w:ind w:firstLine="720"/>
        <w:jc w:val="left"/>
        <w:rPr>
          <w:rFonts w:ascii="Times New Roman" w:hAnsi="Times New Roman" w:eastAsia="Times New Roman" w:cs="Times New Roman"/>
          <w:b w:val="0"/>
          <w:bCs w:val="0"/>
          <w:i w:val="0"/>
          <w:iCs w:val="0"/>
          <w:caps w:val="0"/>
          <w:smallCaps w:val="0"/>
          <w:noProof w:val="0"/>
          <w:color w:val="auto"/>
          <w:sz w:val="24"/>
          <w:szCs w:val="24"/>
          <w:lang w:val="en-US"/>
        </w:rPr>
      </w:pPr>
      <w:r w:rsidRPr="279949FB"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Data for this project came from an ongoing </w:t>
      </w:r>
      <w:r w:rsidRPr="279949FB" w:rsidR="41839529">
        <w:rPr>
          <w:rFonts w:ascii="Times New Roman" w:hAnsi="Times New Roman" w:eastAsia="Times New Roman" w:cs="Times New Roman"/>
          <w:b w:val="0"/>
          <w:bCs w:val="0"/>
          <w:i w:val="0"/>
          <w:iCs w:val="0"/>
          <w:caps w:val="0"/>
          <w:smallCaps w:val="0"/>
          <w:noProof w:val="0"/>
          <w:color w:val="auto"/>
          <w:sz w:val="24"/>
          <w:szCs w:val="24"/>
          <w:lang w:val="en-US"/>
        </w:rPr>
        <w:t>prospective</w:t>
      </w:r>
      <w:r w:rsidRPr="279949FB"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Multicenter AIDS Cohort Study which aimed to study HIV-1 in homosexual and bisexual men from </w:t>
      </w:r>
      <w:r w:rsidRPr="279949FB" w:rsidR="1EFA1729">
        <w:rPr>
          <w:rFonts w:ascii="Times New Roman" w:hAnsi="Times New Roman" w:eastAsia="Times New Roman" w:cs="Times New Roman"/>
          <w:b w:val="0"/>
          <w:bCs w:val="0"/>
          <w:i w:val="0"/>
          <w:iCs w:val="0"/>
          <w:caps w:val="0"/>
          <w:smallCaps w:val="0"/>
          <w:noProof w:val="0"/>
          <w:color w:val="auto"/>
          <w:sz w:val="24"/>
          <w:szCs w:val="24"/>
          <w:lang w:val="en-US"/>
        </w:rPr>
        <w:t>four</w:t>
      </w:r>
      <w:r w:rsidRPr="279949FB"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locations in the United States. </w:t>
      </w:r>
      <w:r w:rsidRPr="279949FB" w:rsidR="5B73ACA2">
        <w:rPr>
          <w:rFonts w:ascii="Times New Roman" w:hAnsi="Times New Roman" w:eastAsia="Times New Roman" w:cs="Times New Roman"/>
          <w:noProof w:val="0"/>
          <w:sz w:val="24"/>
          <w:szCs w:val="24"/>
          <w:lang w:val="en-US"/>
        </w:rPr>
        <w:t>A total</w:t>
      </w:r>
      <w:r w:rsidRPr="279949FB" w:rsidR="5B73ACA2">
        <w:rPr>
          <w:rFonts w:ascii="Times New Roman" w:hAnsi="Times New Roman" w:eastAsia="Times New Roman" w:cs="Times New Roman"/>
          <w:noProof w:val="0"/>
          <w:sz w:val="24"/>
          <w:szCs w:val="24"/>
          <w:lang w:val="en-US"/>
        </w:rPr>
        <w:t xml:space="preserve"> of 715 individuals in this study were seen annually and have approximately eight years of follow-up data. Year 0 </w:t>
      </w:r>
      <w:r w:rsidRPr="279949FB" w:rsidR="5B73ACA2">
        <w:rPr>
          <w:rFonts w:ascii="Times New Roman" w:hAnsi="Times New Roman" w:eastAsia="Times New Roman" w:cs="Times New Roman"/>
          <w:noProof w:val="0"/>
          <w:sz w:val="24"/>
          <w:szCs w:val="24"/>
          <w:lang w:val="en-US"/>
        </w:rPr>
        <w:t>represents</w:t>
      </w:r>
      <w:r w:rsidRPr="279949FB" w:rsidR="5B73ACA2">
        <w:rPr>
          <w:rFonts w:ascii="Times New Roman" w:hAnsi="Times New Roman" w:eastAsia="Times New Roman" w:cs="Times New Roman"/>
          <w:noProof w:val="0"/>
          <w:sz w:val="24"/>
          <w:szCs w:val="24"/>
          <w:lang w:val="en-US"/>
        </w:rPr>
        <w:t xml:space="preserve"> an individual’s last untreated visit, defined as the visit before initiation of highly active antiretroviral treatment (HAART).</w:t>
      </w:r>
      <w:r w:rsidRPr="279949FB"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Primar</w:t>
      </w:r>
      <w:r w:rsidRPr="279949FB" w:rsidR="41839529">
        <w:rPr>
          <w:rFonts w:ascii="Times New Roman" w:hAnsi="Times New Roman" w:eastAsia="Times New Roman" w:cs="Times New Roman"/>
          <w:b w:val="0"/>
          <w:bCs w:val="0"/>
          <w:i w:val="0"/>
          <w:iCs w:val="0"/>
          <w:caps w:val="0"/>
          <w:smallCaps w:val="0"/>
          <w:noProof w:val="0"/>
          <w:color w:val="auto"/>
          <w:sz w:val="24"/>
          <w:szCs w:val="24"/>
          <w:lang w:val="en-US"/>
        </w:rPr>
        <w:t>y outcomes include</w:t>
      </w:r>
      <w:r w:rsidRPr="279949FB" w:rsidR="27650C05">
        <w:rPr>
          <w:rFonts w:ascii="Times New Roman" w:hAnsi="Times New Roman" w:eastAsia="Times New Roman" w:cs="Times New Roman"/>
          <w:b w:val="0"/>
          <w:bCs w:val="0"/>
          <w:i w:val="0"/>
          <w:iCs w:val="0"/>
          <w:caps w:val="0"/>
          <w:smallCaps w:val="0"/>
          <w:noProof w:val="0"/>
          <w:color w:val="auto"/>
          <w:sz w:val="24"/>
          <w:szCs w:val="24"/>
          <w:lang w:val="en-US"/>
        </w:rPr>
        <w:t>d</w:t>
      </w:r>
      <w:r w:rsidRPr="279949FB"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 quality</w:t>
      </w:r>
      <w:r w:rsidRPr="279949FB" w:rsidR="74FD8C02">
        <w:rPr>
          <w:rFonts w:ascii="Times New Roman" w:hAnsi="Times New Roman" w:eastAsia="Times New Roman" w:cs="Times New Roman"/>
          <w:b w:val="0"/>
          <w:bCs w:val="0"/>
          <w:i w:val="0"/>
          <w:iCs w:val="0"/>
          <w:caps w:val="0"/>
          <w:smallCaps w:val="0"/>
          <w:noProof w:val="0"/>
          <w:color w:val="auto"/>
          <w:sz w:val="24"/>
          <w:szCs w:val="24"/>
          <w:lang w:val="en-US"/>
        </w:rPr>
        <w:t>-</w:t>
      </w:r>
      <w:r w:rsidRPr="279949FB" w:rsidR="41839529">
        <w:rPr>
          <w:rFonts w:ascii="Times New Roman" w:hAnsi="Times New Roman" w:eastAsia="Times New Roman" w:cs="Times New Roman"/>
          <w:b w:val="0"/>
          <w:bCs w:val="0"/>
          <w:i w:val="0"/>
          <w:iCs w:val="0"/>
          <w:caps w:val="0"/>
          <w:smallCaps w:val="0"/>
          <w:noProof w:val="0"/>
          <w:color w:val="auto"/>
          <w:sz w:val="24"/>
          <w:szCs w:val="24"/>
          <w:lang w:val="en-US"/>
        </w:rPr>
        <w:t>of life</w:t>
      </w:r>
      <w:r w:rsidRPr="279949FB" w:rsidR="22E6B6E8">
        <w:rPr>
          <w:rFonts w:ascii="Times New Roman" w:hAnsi="Times New Roman" w:eastAsia="Times New Roman" w:cs="Times New Roman"/>
          <w:b w:val="0"/>
          <w:bCs w:val="0"/>
          <w:i w:val="0"/>
          <w:iCs w:val="0"/>
          <w:caps w:val="0"/>
          <w:smallCaps w:val="0"/>
          <w:noProof w:val="0"/>
          <w:color w:val="auto"/>
          <w:sz w:val="24"/>
          <w:szCs w:val="24"/>
          <w:lang w:val="en-US"/>
        </w:rPr>
        <w:t xml:space="preserve"> </w:t>
      </w:r>
      <w:r w:rsidRPr="279949FB" w:rsidR="41839529">
        <w:rPr>
          <w:rFonts w:ascii="Times New Roman" w:hAnsi="Times New Roman" w:eastAsia="Times New Roman" w:cs="Times New Roman"/>
          <w:b w:val="0"/>
          <w:bCs w:val="0"/>
          <w:i w:val="0"/>
          <w:iCs w:val="0"/>
          <w:caps w:val="0"/>
          <w:smallCaps w:val="0"/>
          <w:noProof w:val="0"/>
          <w:color w:val="auto"/>
          <w:sz w:val="24"/>
          <w:szCs w:val="24"/>
          <w:lang w:val="en-US"/>
        </w:rPr>
        <w:t>measure</w:t>
      </w:r>
      <w:r w:rsidRPr="279949FB" w:rsidR="41839529">
        <w:rPr>
          <w:rFonts w:ascii="Times New Roman" w:hAnsi="Times New Roman" w:eastAsia="Times New Roman" w:cs="Times New Roman"/>
          <w:b w:val="0"/>
          <w:bCs w:val="0"/>
          <w:i w:val="0"/>
          <w:iCs w:val="0"/>
          <w:caps w:val="0"/>
          <w:smallCaps w:val="0"/>
          <w:noProof w:val="0"/>
          <w:color w:val="auto"/>
          <w:sz w:val="24"/>
          <w:szCs w:val="24"/>
          <w:lang w:val="en-US"/>
        </w:rPr>
        <w:t xml:space="preserve">s and </w:t>
      </w:r>
      <w:r w:rsidRPr="279949FB" w:rsidR="19A23CF3">
        <w:rPr>
          <w:rFonts w:ascii="Times New Roman" w:hAnsi="Times New Roman" w:eastAsia="Times New Roman" w:cs="Times New Roman"/>
          <w:b w:val="0"/>
          <w:bCs w:val="0"/>
          <w:i w:val="0"/>
          <w:iCs w:val="0"/>
          <w:caps w:val="0"/>
          <w:smallCaps w:val="0"/>
          <w:noProof w:val="0"/>
          <w:color w:val="auto"/>
          <w:sz w:val="24"/>
          <w:szCs w:val="24"/>
          <w:lang w:val="en-US"/>
        </w:rPr>
        <w:t xml:space="preserve">immunologic and virologic marker </w:t>
      </w:r>
      <w:r w:rsidRPr="279949FB" w:rsidR="41839529">
        <w:rPr>
          <w:rFonts w:ascii="Times New Roman" w:hAnsi="Times New Roman" w:eastAsia="Times New Roman" w:cs="Times New Roman"/>
          <w:b w:val="0"/>
          <w:bCs w:val="0"/>
          <w:i w:val="0"/>
          <w:iCs w:val="0"/>
          <w:caps w:val="0"/>
          <w:smallCaps w:val="0"/>
          <w:noProof w:val="0"/>
          <w:color w:val="auto"/>
          <w:sz w:val="24"/>
          <w:szCs w:val="24"/>
          <w:lang w:val="en-US"/>
        </w:rPr>
        <w:t>values.</w:t>
      </w:r>
    </w:p>
    <w:p w:rsidR="7F351977" w:rsidP="279949FB" w:rsidRDefault="7F351977" w14:paraId="13E4C90F" w14:textId="203DACD8">
      <w:pPr>
        <w:pStyle w:val="Normal"/>
        <w:spacing w:before="0" w:beforeAutospacing="off" w:after="0" w:afterAutospacing="off" w:line="480" w:lineRule="auto"/>
        <w:ind w:firstLine="720"/>
        <w:jc w:val="left"/>
      </w:pPr>
      <w:r w:rsidRPr="279949FB" w:rsidR="7F351977">
        <w:rPr>
          <w:rFonts w:ascii="Times New Roman" w:hAnsi="Times New Roman" w:eastAsia="Times New Roman" w:cs="Times New Roman"/>
          <w:noProof w:val="0"/>
          <w:sz w:val="24"/>
          <w:szCs w:val="24"/>
          <w:lang w:val="en-US"/>
        </w:rPr>
        <w:t>This report addresses five research questions focused on whether baseline hard-drug use is associated with differences in clinical and quality-of-life outcomes over two years of follow-up. First, it was hypothesized that there would be a decrease in viral load from baseline to year 2, and that this decrease would differ between drug users and non-users, with a 0.5 log</w:t>
      </w:r>
      <w:r w:rsidRPr="279949FB" w:rsidR="7F351977">
        <w:rPr>
          <w:rFonts w:ascii="Times New Roman" w:hAnsi="Times New Roman" w:eastAsia="Times New Roman" w:cs="Times New Roman"/>
          <w:noProof w:val="0"/>
          <w:sz w:val="24"/>
          <w:szCs w:val="24"/>
          <w:vertAlign w:val="subscript"/>
          <w:lang w:val="en-US"/>
        </w:rPr>
        <w:t>10</w:t>
      </w:r>
      <w:r w:rsidRPr="279949FB" w:rsidR="7F351977">
        <w:rPr>
          <w:rFonts w:ascii="Times New Roman" w:hAnsi="Times New Roman" w:eastAsia="Times New Roman" w:cs="Times New Roman"/>
          <w:noProof w:val="0"/>
          <w:sz w:val="24"/>
          <w:szCs w:val="24"/>
          <w:lang w:val="en-US"/>
        </w:rPr>
        <w:t xml:space="preserve"> copies/ml denoting a clinically meaningful decrease. Second, it was expected that there would be an increase in CD4+ T cell counts over the same period, with a clinically meaningful increase of 50 cells, and that this increase would differ between drug users and non-users. Third and fourth, it was hypothesized that there would be improvements in physical and mental quality-of-life scores, and that these improvements would differ between drug users and non-users, with a clinically meaningful increase of 2 points. Finally, the report examined whether differences in these outcomes by baseline drug use could be explained by adherence </w:t>
      </w:r>
      <w:r w:rsidRPr="279949FB" w:rsidR="7F351977">
        <w:rPr>
          <w:rFonts w:ascii="Times New Roman" w:hAnsi="Times New Roman" w:eastAsia="Times New Roman" w:cs="Times New Roman"/>
          <w:noProof w:val="0"/>
          <w:sz w:val="24"/>
          <w:szCs w:val="24"/>
          <w:lang w:val="en-US"/>
        </w:rPr>
        <w:t>at</w:t>
      </w:r>
      <w:r w:rsidRPr="279949FB" w:rsidR="7F351977">
        <w:rPr>
          <w:rFonts w:ascii="Times New Roman" w:hAnsi="Times New Roman" w:eastAsia="Times New Roman" w:cs="Times New Roman"/>
          <w:noProof w:val="0"/>
          <w:sz w:val="24"/>
          <w:szCs w:val="24"/>
          <w:lang w:val="en-US"/>
        </w:rPr>
        <w:t xml:space="preserve"> year 2.</w:t>
      </w:r>
    </w:p>
    <w:p xmlns:wp14="http://schemas.microsoft.com/office/word/2010/wordml" w:rsidP="74E45CC6" wp14:paraId="4739D456" wp14:textId="34668074">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2 Methods</w:t>
      </w:r>
    </w:p>
    <w:p xmlns:wp14="http://schemas.microsoft.com/office/word/2010/wordml" w:rsidP="74E45CC6" wp14:paraId="47E246EE" wp14:textId="0050D34D">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2.1 Data Cleaning</w:t>
      </w:r>
    </w:p>
    <w:p w:rsidR="32714E1E" w:rsidP="279949FB" w:rsidRDefault="32714E1E" w14:paraId="0FD8A822" w14:textId="2498416F">
      <w:pPr>
        <w:pStyle w:val="Normal"/>
        <w:suppressLineNumbers w:val="0"/>
        <w:spacing w:before="0" w:beforeAutospacing="off" w:after="0" w:afterAutospacing="off" w:line="480" w:lineRule="auto"/>
        <w:ind w:left="0" w:right="0" w:firstLine="720"/>
        <w:jc w:val="left"/>
        <w:rPr>
          <w:rFonts w:ascii="Times New Roman" w:hAnsi="Times New Roman" w:eastAsia="Times New Roman" w:cs="Times New Roman"/>
          <w:noProof w:val="0"/>
          <w:sz w:val="24"/>
          <w:szCs w:val="24"/>
          <w:lang w:val="en-US"/>
        </w:rPr>
      </w:pPr>
      <w:r w:rsidRPr="279949FB" w:rsidR="32714E1E">
        <w:rPr>
          <w:rFonts w:ascii="Times New Roman" w:hAnsi="Times New Roman" w:eastAsia="Times New Roman" w:cs="Times New Roman"/>
          <w:noProof w:val="0"/>
          <w:sz w:val="24"/>
          <w:szCs w:val="24"/>
          <w:lang w:val="en-US"/>
        </w:rPr>
        <w:t>The original dataset included 715 individuals and 3,935 observations. After restricting the data to participants with all four outcomes at baseline</w:t>
      </w:r>
      <w:r w:rsidRPr="279949FB" w:rsidR="3BEE9606">
        <w:rPr>
          <w:rFonts w:ascii="Times New Roman" w:hAnsi="Times New Roman" w:eastAsia="Times New Roman" w:cs="Times New Roman"/>
          <w:noProof w:val="0"/>
          <w:sz w:val="24"/>
          <w:szCs w:val="24"/>
          <w:lang w:val="en-US"/>
        </w:rPr>
        <w:t xml:space="preserve"> </w:t>
      </w:r>
      <w:r w:rsidRPr="279949FB" w:rsidR="32714E1E">
        <w:rPr>
          <w:rFonts w:ascii="Times New Roman" w:hAnsi="Times New Roman" w:eastAsia="Times New Roman" w:cs="Times New Roman"/>
          <w:noProof w:val="0"/>
          <w:sz w:val="24"/>
          <w:szCs w:val="24"/>
          <w:lang w:val="en-US"/>
        </w:rPr>
        <w:t xml:space="preserve">and year </w:t>
      </w:r>
      <w:r w:rsidRPr="279949FB" w:rsidR="32714E1E">
        <w:rPr>
          <w:rFonts w:ascii="Times New Roman" w:hAnsi="Times New Roman" w:eastAsia="Times New Roman" w:cs="Times New Roman"/>
          <w:noProof w:val="0"/>
          <w:sz w:val="24"/>
          <w:szCs w:val="24"/>
          <w:lang w:val="en-US"/>
        </w:rPr>
        <w:t>2</w:t>
      </w:r>
      <w:r w:rsidRPr="279949FB" w:rsidR="028D80E9">
        <w:rPr>
          <w:rFonts w:ascii="Times New Roman" w:hAnsi="Times New Roman" w:eastAsia="Times New Roman" w:cs="Times New Roman"/>
          <w:noProof w:val="0"/>
          <w:sz w:val="24"/>
          <w:szCs w:val="24"/>
          <w:lang w:val="en-US"/>
        </w:rPr>
        <w:t>, per the investigator’s request,</w:t>
      </w:r>
      <w:r w:rsidRPr="279949FB" w:rsidR="32714E1E">
        <w:rPr>
          <w:rFonts w:ascii="Times New Roman" w:hAnsi="Times New Roman" w:eastAsia="Times New Roman" w:cs="Times New Roman"/>
          <w:noProof w:val="0"/>
          <w:sz w:val="24"/>
          <w:szCs w:val="24"/>
          <w:lang w:val="en-US"/>
        </w:rPr>
        <w:t xml:space="preserve"> and</w:t>
      </w:r>
      <w:r w:rsidRPr="279949FB" w:rsidR="32714E1E">
        <w:rPr>
          <w:rFonts w:ascii="Times New Roman" w:hAnsi="Times New Roman" w:eastAsia="Times New Roman" w:cs="Times New Roman"/>
          <w:noProof w:val="0"/>
          <w:sz w:val="24"/>
          <w:szCs w:val="24"/>
          <w:lang w:val="en-US"/>
        </w:rPr>
        <w:t xml:space="preserve"> excluding </w:t>
      </w:r>
      <w:r w:rsidRPr="279949FB" w:rsidR="7F9ACD4E">
        <w:rPr>
          <w:rFonts w:ascii="Times New Roman" w:hAnsi="Times New Roman" w:eastAsia="Times New Roman" w:cs="Times New Roman"/>
          <w:noProof w:val="0"/>
          <w:sz w:val="24"/>
          <w:szCs w:val="24"/>
          <w:lang w:val="en-US"/>
        </w:rPr>
        <w:t xml:space="preserve">implausible </w:t>
      </w:r>
      <w:r w:rsidRPr="279949FB" w:rsidR="32714E1E">
        <w:rPr>
          <w:rFonts w:ascii="Times New Roman" w:hAnsi="Times New Roman" w:eastAsia="Times New Roman" w:cs="Times New Roman"/>
          <w:noProof w:val="0"/>
          <w:sz w:val="24"/>
          <w:szCs w:val="24"/>
          <w:lang w:val="en-US"/>
        </w:rPr>
        <w:t xml:space="preserve">BMI values </w:t>
      </w:r>
      <w:r w:rsidRPr="279949FB" w:rsidR="19F936F5">
        <w:rPr>
          <w:rFonts w:ascii="Times New Roman" w:hAnsi="Times New Roman" w:eastAsia="Times New Roman" w:cs="Times New Roman"/>
          <w:noProof w:val="0"/>
          <w:sz w:val="24"/>
          <w:szCs w:val="24"/>
          <w:lang w:val="en-US"/>
        </w:rPr>
        <w:t>(</w:t>
      </w:r>
      <w:r w:rsidRPr="279949FB" w:rsidR="15E545B9">
        <w:rPr>
          <w:rFonts w:ascii="Times New Roman" w:hAnsi="Times New Roman" w:eastAsia="Times New Roman" w:cs="Times New Roman"/>
          <w:noProof w:val="0"/>
          <w:sz w:val="24"/>
          <w:szCs w:val="24"/>
          <w:lang w:val="en-US"/>
        </w:rPr>
        <w:t>&lt;</w:t>
      </w:r>
      <w:r w:rsidRPr="279949FB" w:rsidR="32714E1E">
        <w:rPr>
          <w:rFonts w:ascii="Times New Roman" w:hAnsi="Times New Roman" w:eastAsia="Times New Roman" w:cs="Times New Roman"/>
          <w:noProof w:val="0"/>
          <w:sz w:val="24"/>
          <w:szCs w:val="24"/>
          <w:lang w:val="en-US"/>
        </w:rPr>
        <w:t xml:space="preserve">0 or </w:t>
      </w:r>
      <w:r w:rsidRPr="279949FB" w:rsidR="7BF4ACF8">
        <w:rPr>
          <w:rFonts w:ascii="Times New Roman" w:hAnsi="Times New Roman" w:eastAsia="Times New Roman" w:cs="Times New Roman"/>
          <w:noProof w:val="0"/>
          <w:sz w:val="24"/>
          <w:szCs w:val="24"/>
          <w:lang w:val="en-US"/>
        </w:rPr>
        <w:t>&gt;</w:t>
      </w:r>
      <w:r w:rsidRPr="279949FB" w:rsidR="32714E1E">
        <w:rPr>
          <w:rFonts w:ascii="Times New Roman" w:hAnsi="Times New Roman" w:eastAsia="Times New Roman" w:cs="Times New Roman"/>
          <w:noProof w:val="0"/>
          <w:sz w:val="24"/>
          <w:szCs w:val="24"/>
          <w:lang w:val="en-US"/>
        </w:rPr>
        <w:t>250 kg</w:t>
      </w:r>
      <w:r w:rsidRPr="279949FB" w:rsidR="32714E1E">
        <w:rPr>
          <w:rFonts w:ascii="Times New Roman" w:hAnsi="Times New Roman" w:eastAsia="Times New Roman" w:cs="Times New Roman"/>
          <w:noProof w:val="0"/>
          <w:sz w:val="24"/>
          <w:szCs w:val="24"/>
          <w:lang w:val="en-US"/>
        </w:rPr>
        <w:t>/m</w:t>
      </w:r>
      <w:r w:rsidRPr="279949FB" w:rsidR="32714E1E">
        <w:rPr>
          <w:rFonts w:ascii="Times New Roman" w:hAnsi="Times New Roman" w:eastAsia="Times New Roman" w:cs="Times New Roman"/>
          <w:noProof w:val="0"/>
          <w:sz w:val="24"/>
          <w:szCs w:val="24"/>
          <w:vertAlign w:val="superscript"/>
          <w:lang w:val="en-US"/>
        </w:rPr>
        <w:t>2</w:t>
      </w:r>
      <w:r w:rsidRPr="279949FB" w:rsidR="1BC647FD">
        <w:rPr>
          <w:rFonts w:ascii="Times New Roman" w:hAnsi="Times New Roman" w:eastAsia="Times New Roman" w:cs="Times New Roman"/>
          <w:noProof w:val="0"/>
          <w:sz w:val="24"/>
          <w:szCs w:val="24"/>
          <w:lang w:val="en-US"/>
        </w:rPr>
        <w:t>),</w:t>
      </w:r>
      <w:r w:rsidRPr="279949FB" w:rsidR="32714E1E">
        <w:rPr>
          <w:rFonts w:ascii="Times New Roman" w:hAnsi="Times New Roman" w:eastAsia="Times New Roman" w:cs="Times New Roman"/>
          <w:noProof w:val="0"/>
          <w:sz w:val="24"/>
          <w:szCs w:val="24"/>
          <w:lang w:val="en-US"/>
        </w:rPr>
        <w:t xml:space="preserve"> 463 individuals </w:t>
      </w:r>
      <w:r w:rsidRPr="279949FB" w:rsidR="32714E1E">
        <w:rPr>
          <w:rFonts w:ascii="Times New Roman" w:hAnsi="Times New Roman" w:eastAsia="Times New Roman" w:cs="Times New Roman"/>
          <w:noProof w:val="0"/>
          <w:sz w:val="24"/>
          <w:szCs w:val="24"/>
          <w:lang w:val="en-US"/>
        </w:rPr>
        <w:t>remained</w:t>
      </w:r>
      <w:r w:rsidRPr="279949FB" w:rsidR="32714E1E">
        <w:rPr>
          <w:rFonts w:ascii="Times New Roman" w:hAnsi="Times New Roman" w:eastAsia="Times New Roman" w:cs="Times New Roman"/>
          <w:noProof w:val="0"/>
          <w:sz w:val="24"/>
          <w:szCs w:val="24"/>
          <w:lang w:val="en-US"/>
        </w:rPr>
        <w:t xml:space="preserve">. </w:t>
      </w:r>
      <w:r w:rsidRPr="279949FB" w:rsidR="2922DD3C">
        <w:rPr>
          <w:rFonts w:ascii="Times New Roman" w:hAnsi="Times New Roman" w:eastAsia="Times New Roman" w:cs="Times New Roman"/>
          <w:noProof w:val="0"/>
          <w:sz w:val="24"/>
          <w:szCs w:val="24"/>
          <w:lang w:val="en-US"/>
        </w:rPr>
        <w:t xml:space="preserve">Since viral load and CD4+ T cell counts do not have an upper limit and all quality-of-life scores were between 0 and 100, no other observations were excluded. </w:t>
      </w:r>
      <w:r w:rsidRPr="279949FB" w:rsidR="32714E1E">
        <w:rPr>
          <w:rFonts w:ascii="Times New Roman" w:hAnsi="Times New Roman" w:eastAsia="Times New Roman" w:cs="Times New Roman"/>
          <w:noProof w:val="0"/>
          <w:sz w:val="24"/>
          <w:szCs w:val="24"/>
          <w:lang w:val="en-US"/>
        </w:rPr>
        <w:t>Due to small sample sizes, categorical covariates were grouped: education (no college vs. college or higher), smoking (current vs. not), race (white, non-Hispanic vs. other), and year 2 adherence (&lt;95% vs. ≥95%).</w:t>
      </w:r>
      <w:r w:rsidRPr="279949FB" w:rsidR="74AF7655">
        <w:rPr>
          <w:rFonts w:ascii="Times New Roman" w:hAnsi="Times New Roman" w:eastAsia="Times New Roman" w:cs="Times New Roman"/>
          <w:noProof w:val="0"/>
          <w:sz w:val="24"/>
          <w:szCs w:val="24"/>
          <w:lang w:val="en-US"/>
        </w:rPr>
        <w:t xml:space="preserve"> </w:t>
      </w:r>
    </w:p>
    <w:p xmlns:wp14="http://schemas.microsoft.com/office/word/2010/wordml" w:rsidP="74E45CC6" wp14:paraId="44BA94CF" wp14:textId="39384DF7">
      <w:pPr>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2.2 Data Analysis</w:t>
      </w:r>
    </w:p>
    <w:p w:rsidR="6BECA6A9" w:rsidP="74E45CC6" w:rsidRDefault="6BECA6A9" w14:paraId="2D79F36D" w14:textId="04D475B7">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279949FB" w:rsidR="6BECA6A9">
        <w:rPr>
          <w:rFonts w:ascii="Times New Roman" w:hAnsi="Times New Roman" w:eastAsia="Times New Roman" w:cs="Times New Roman"/>
          <w:noProof w:val="0"/>
          <w:sz w:val="24"/>
          <w:szCs w:val="24"/>
          <w:lang w:val="en-US"/>
        </w:rPr>
        <w:t>To address the researcher’s first four questions, separate multivariable linear regression models were fit for each outcome at year 2, with baseline drug use as the primary explanatory variable. Models were adjusted for year 2 adherence and baseline covariates</w:t>
      </w:r>
      <w:r w:rsidRPr="279949FB" w:rsidR="50617ACB">
        <w:rPr>
          <w:rFonts w:ascii="Times New Roman" w:hAnsi="Times New Roman" w:eastAsia="Times New Roman" w:cs="Times New Roman"/>
          <w:noProof w:val="0"/>
          <w:sz w:val="24"/>
          <w:szCs w:val="24"/>
          <w:lang w:val="en-US"/>
        </w:rPr>
        <w:t xml:space="preserve"> such as</w:t>
      </w:r>
      <w:r w:rsidRPr="279949FB" w:rsidR="6BECA6A9">
        <w:rPr>
          <w:rFonts w:ascii="Times New Roman" w:hAnsi="Times New Roman" w:eastAsia="Times New Roman" w:cs="Times New Roman"/>
          <w:noProof w:val="0"/>
          <w:sz w:val="24"/>
          <w:szCs w:val="24"/>
          <w:lang w:val="en-US"/>
        </w:rPr>
        <w:t xml:space="preserve"> age, BMI, race, education, smoking status, and the baseline outcome value.</w:t>
      </w:r>
      <w:r w:rsidRPr="279949FB" w:rsidR="38536176">
        <w:rPr>
          <w:rFonts w:ascii="Times New Roman" w:hAnsi="Times New Roman" w:eastAsia="Times New Roman" w:cs="Times New Roman"/>
          <w:noProof w:val="0"/>
          <w:sz w:val="24"/>
          <w:szCs w:val="24"/>
          <w:lang w:val="en-US"/>
        </w:rPr>
        <w:t xml:space="preserve"> </w:t>
      </w:r>
    </w:p>
    <w:p w:rsidR="6BECA6A9" w:rsidP="74E45CC6" w:rsidRDefault="6BECA6A9" w14:paraId="56723DA1" w14:textId="7ED7D34C">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279949FB" w:rsidR="6BECA6A9">
        <w:rPr>
          <w:rFonts w:ascii="Times New Roman" w:hAnsi="Times New Roman" w:eastAsia="Times New Roman" w:cs="Times New Roman"/>
          <w:noProof w:val="0"/>
          <w:sz w:val="24"/>
          <w:szCs w:val="24"/>
          <w:lang w:val="en-US"/>
        </w:rPr>
        <w:t xml:space="preserve">A standard frequentist linear regression was first fit, followed by a Bayesian model for greater flexibility and </w:t>
      </w:r>
      <w:r w:rsidRPr="279949FB" w:rsidR="6BECA6A9">
        <w:rPr>
          <w:rFonts w:ascii="Times New Roman" w:hAnsi="Times New Roman" w:eastAsia="Times New Roman" w:cs="Times New Roman"/>
          <w:noProof w:val="0"/>
          <w:sz w:val="24"/>
          <w:szCs w:val="24"/>
          <w:lang w:val="en-US"/>
        </w:rPr>
        <w:t xml:space="preserve">direct interpretation of clinically meaningful probabilities. Both used complete case analysis, and assumptions of linearity, homoscedasticity, and normality of residuals were evaluated with diagnostic plots. </w:t>
      </w:r>
      <w:r w:rsidRPr="279949FB" w:rsidR="39B4D59D">
        <w:rPr>
          <w:rFonts w:ascii="Times New Roman" w:hAnsi="Times New Roman" w:eastAsia="Times New Roman" w:cs="Times New Roman"/>
          <w:b w:val="0"/>
          <w:bCs w:val="0"/>
          <w:i w:val="0"/>
          <w:iCs w:val="0"/>
          <w:noProof w:val="0"/>
          <w:sz w:val="24"/>
          <w:szCs w:val="24"/>
          <w:lang w:val="en-US"/>
        </w:rPr>
        <w:t xml:space="preserve">Linear regression was </w:t>
      </w:r>
      <w:r w:rsidRPr="279949FB" w:rsidR="39B4D59D">
        <w:rPr>
          <w:rFonts w:ascii="Times New Roman" w:hAnsi="Times New Roman" w:eastAsia="Times New Roman" w:cs="Times New Roman"/>
          <w:b w:val="0"/>
          <w:bCs w:val="0"/>
          <w:i w:val="0"/>
          <w:iCs w:val="0"/>
          <w:noProof w:val="0"/>
          <w:sz w:val="24"/>
          <w:szCs w:val="24"/>
          <w:lang w:val="en-US"/>
        </w:rPr>
        <w:t>appropriate because</w:t>
      </w:r>
      <w:r w:rsidRPr="279949FB" w:rsidR="39B4D59D">
        <w:rPr>
          <w:rFonts w:ascii="Times New Roman" w:hAnsi="Times New Roman" w:eastAsia="Times New Roman" w:cs="Times New Roman"/>
          <w:b w:val="0"/>
          <w:bCs w:val="0"/>
          <w:i w:val="0"/>
          <w:iCs w:val="0"/>
          <w:noProof w:val="0"/>
          <w:sz w:val="24"/>
          <w:szCs w:val="24"/>
          <w:lang w:val="en-US"/>
        </w:rPr>
        <w:t xml:space="preserve"> all outcomes were continuous, allowing us to estimate adjusted mean differences. Bayesian models were also suitable because they provide stable estimates with small subgroup sizes and allow direct calculation of probabilities for clinically meaningful effects.</w:t>
      </w:r>
      <w:r w:rsidRPr="279949FB" w:rsidR="39B4D59D">
        <w:rPr>
          <w:rFonts w:ascii="Times New Roman" w:hAnsi="Times New Roman" w:eastAsia="Times New Roman" w:cs="Times New Roman"/>
          <w:noProof w:val="0"/>
          <w:sz w:val="24"/>
          <w:szCs w:val="24"/>
          <w:lang w:val="en-US"/>
        </w:rPr>
        <w:t xml:space="preserve"> </w:t>
      </w:r>
      <w:r w:rsidRPr="279949FB" w:rsidR="6BECA6A9">
        <w:rPr>
          <w:rFonts w:ascii="Times New Roman" w:hAnsi="Times New Roman" w:eastAsia="Times New Roman" w:cs="Times New Roman"/>
          <w:noProof w:val="0"/>
          <w:sz w:val="24"/>
          <w:szCs w:val="24"/>
          <w:lang w:val="en-US"/>
        </w:rPr>
        <w:t>Analyses were conducted in R version 4.4.1.</w:t>
      </w:r>
    </w:p>
    <w:p w:rsidR="6BECA6A9" w:rsidP="279949FB" w:rsidRDefault="6BECA6A9" w14:paraId="4D9F1BB8" w14:textId="76A28AD2">
      <w:pPr>
        <w:pStyle w:val="Normal"/>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279949FB" w:rsidR="77B3D5F5">
        <w:rPr>
          <w:rFonts w:ascii="Times New Roman" w:hAnsi="Times New Roman" w:eastAsia="Times New Roman" w:cs="Times New Roman"/>
          <w:noProof w:val="0"/>
          <w:sz w:val="24"/>
          <w:szCs w:val="24"/>
          <w:lang w:val="en-US"/>
        </w:rPr>
        <w:t>All B</w:t>
      </w:r>
      <w:r w:rsidRPr="279949FB" w:rsidR="6BECA6A9">
        <w:rPr>
          <w:rFonts w:ascii="Times New Roman" w:hAnsi="Times New Roman" w:eastAsia="Times New Roman" w:cs="Times New Roman"/>
          <w:noProof w:val="0"/>
          <w:sz w:val="24"/>
          <w:szCs w:val="24"/>
          <w:lang w:val="en-US"/>
        </w:rPr>
        <w:t xml:space="preserve">ayesian models used weakly informative priors (Intercept ~ </w:t>
      </w:r>
      <w:r w:rsidRPr="279949FB" w:rsidR="10C64594">
        <w:rPr>
          <w:rFonts w:ascii="Times New Roman" w:hAnsi="Times New Roman" w:eastAsia="Times New Roman" w:cs="Times New Roman"/>
          <w:noProof w:val="0"/>
          <w:sz w:val="24"/>
          <w:szCs w:val="24"/>
          <w:lang w:val="en-US"/>
        </w:rPr>
        <w:t>Normal (</w:t>
      </w:r>
      <w:r w:rsidRPr="279949FB" w:rsidR="6BECA6A9">
        <w:rPr>
          <w:rFonts w:ascii="Times New Roman" w:hAnsi="Times New Roman" w:eastAsia="Times New Roman" w:cs="Times New Roman"/>
          <w:noProof w:val="0"/>
          <w:sz w:val="24"/>
          <w:szCs w:val="24"/>
          <w:lang w:val="en-US"/>
        </w:rPr>
        <w:t xml:space="preserve">1,10,000), coefficients ~ </w:t>
      </w:r>
      <w:r w:rsidRPr="279949FB" w:rsidR="7EF680CA">
        <w:rPr>
          <w:rFonts w:ascii="Times New Roman" w:hAnsi="Times New Roman" w:eastAsia="Times New Roman" w:cs="Times New Roman"/>
          <w:noProof w:val="0"/>
          <w:sz w:val="24"/>
          <w:szCs w:val="24"/>
          <w:lang w:val="en-US"/>
        </w:rPr>
        <w:t>Normal (</w:t>
      </w:r>
      <w:r w:rsidRPr="279949FB" w:rsidR="6BECA6A9">
        <w:rPr>
          <w:rFonts w:ascii="Times New Roman" w:hAnsi="Times New Roman" w:eastAsia="Times New Roman" w:cs="Times New Roman"/>
          <w:noProof w:val="0"/>
          <w:sz w:val="24"/>
          <w:szCs w:val="24"/>
          <w:lang w:val="en-US"/>
        </w:rPr>
        <w:t>0,10,000), residual standard deviation ~ Half-</w:t>
      </w:r>
      <w:r w:rsidRPr="279949FB" w:rsidR="6890685B">
        <w:rPr>
          <w:rFonts w:ascii="Times New Roman" w:hAnsi="Times New Roman" w:eastAsia="Times New Roman" w:cs="Times New Roman"/>
          <w:noProof w:val="0"/>
          <w:sz w:val="24"/>
          <w:szCs w:val="24"/>
          <w:lang w:val="en-US"/>
        </w:rPr>
        <w:t>Normal (</w:t>
      </w:r>
      <w:r w:rsidRPr="279949FB" w:rsidR="6BECA6A9">
        <w:rPr>
          <w:rFonts w:ascii="Times New Roman" w:hAnsi="Times New Roman" w:eastAsia="Times New Roman" w:cs="Times New Roman"/>
          <w:noProof w:val="0"/>
          <w:sz w:val="24"/>
          <w:szCs w:val="24"/>
          <w:lang w:val="en-US"/>
        </w:rPr>
        <w:t xml:space="preserve">0,10,000)) and were fit using </w:t>
      </w:r>
      <w:r w:rsidRPr="279949FB" w:rsidR="6BECA6A9">
        <w:rPr>
          <w:rFonts w:ascii="Times New Roman" w:hAnsi="Times New Roman" w:eastAsia="Times New Roman" w:cs="Times New Roman"/>
          <w:i w:val="1"/>
          <w:iCs w:val="1"/>
          <w:noProof w:val="0"/>
          <w:sz w:val="24"/>
          <w:szCs w:val="24"/>
          <w:lang w:val="en-US"/>
        </w:rPr>
        <w:t xml:space="preserve">brms </w:t>
      </w:r>
      <w:r w:rsidRPr="279949FB" w:rsidR="6BECA6A9">
        <w:rPr>
          <w:rFonts w:ascii="Times New Roman" w:hAnsi="Times New Roman" w:eastAsia="Times New Roman" w:cs="Times New Roman"/>
          <w:noProof w:val="0"/>
          <w:sz w:val="24"/>
          <w:szCs w:val="24"/>
          <w:lang w:val="en-US"/>
        </w:rPr>
        <w:t>with No-U-Turn</w:t>
      </w:r>
      <w:r w:rsidRPr="279949FB" w:rsidR="37E41627">
        <w:rPr>
          <w:rFonts w:ascii="Times New Roman" w:hAnsi="Times New Roman" w:eastAsia="Times New Roman" w:cs="Times New Roman"/>
          <w:noProof w:val="0"/>
          <w:sz w:val="24"/>
          <w:szCs w:val="24"/>
          <w:lang w:val="en-US"/>
        </w:rPr>
        <w:t xml:space="preserve">-Sampler, </w:t>
      </w:r>
      <w:r w:rsidRPr="279949FB" w:rsidR="6BECA6A9">
        <w:rPr>
          <w:rFonts w:ascii="Times New Roman" w:hAnsi="Times New Roman" w:eastAsia="Times New Roman" w:cs="Times New Roman"/>
          <w:noProof w:val="0"/>
          <w:sz w:val="24"/>
          <w:szCs w:val="24"/>
          <w:lang w:val="en-US"/>
        </w:rPr>
        <w:t>NUTS</w:t>
      </w:r>
      <w:r w:rsidRPr="279949FB" w:rsidR="1899424F">
        <w:rPr>
          <w:rFonts w:ascii="Times New Roman" w:hAnsi="Times New Roman" w:eastAsia="Times New Roman" w:cs="Times New Roman"/>
          <w:noProof w:val="0"/>
          <w:sz w:val="24"/>
          <w:szCs w:val="24"/>
          <w:lang w:val="en-US"/>
        </w:rPr>
        <w:t>,</w:t>
      </w:r>
      <w:r w:rsidRPr="279949FB" w:rsidR="6BECA6A9">
        <w:rPr>
          <w:rFonts w:ascii="Times New Roman" w:hAnsi="Times New Roman" w:eastAsia="Times New Roman" w:cs="Times New Roman"/>
          <w:noProof w:val="0"/>
          <w:sz w:val="24"/>
          <w:szCs w:val="24"/>
          <w:lang w:val="en-US"/>
        </w:rPr>
        <w:t xml:space="preserve"> (4 chains, 5,000 </w:t>
      </w:r>
      <w:r w:rsidRPr="279949FB" w:rsidR="6BECA6A9">
        <w:rPr>
          <w:rFonts w:ascii="Times New Roman" w:hAnsi="Times New Roman" w:eastAsia="Times New Roman" w:cs="Times New Roman"/>
          <w:noProof w:val="0"/>
          <w:sz w:val="24"/>
          <w:szCs w:val="24"/>
          <w:lang w:val="en-US"/>
        </w:rPr>
        <w:t>warm-up</w:t>
      </w:r>
      <w:r w:rsidRPr="279949FB" w:rsidR="6BECA6A9">
        <w:rPr>
          <w:rFonts w:ascii="Times New Roman" w:hAnsi="Times New Roman" w:eastAsia="Times New Roman" w:cs="Times New Roman"/>
          <w:noProof w:val="0"/>
          <w:sz w:val="24"/>
          <w:szCs w:val="24"/>
          <w:lang w:val="en-US"/>
        </w:rPr>
        <w:t xml:space="preserve">, 25,000 iterations). Trace plots assessed </w:t>
      </w:r>
      <w:r w:rsidRPr="279949FB" w:rsidR="4BB26F79">
        <w:rPr>
          <w:rFonts w:ascii="Times New Roman" w:hAnsi="Times New Roman" w:eastAsia="Times New Roman" w:cs="Times New Roman"/>
          <w:noProof w:val="0"/>
          <w:sz w:val="24"/>
          <w:szCs w:val="24"/>
          <w:lang w:val="en-US"/>
        </w:rPr>
        <w:t xml:space="preserve">model </w:t>
      </w:r>
      <w:r w:rsidRPr="279949FB" w:rsidR="6BECA6A9">
        <w:rPr>
          <w:rFonts w:ascii="Times New Roman" w:hAnsi="Times New Roman" w:eastAsia="Times New Roman" w:cs="Times New Roman"/>
          <w:noProof w:val="0"/>
          <w:sz w:val="24"/>
          <w:szCs w:val="24"/>
          <w:lang w:val="en-US"/>
        </w:rPr>
        <w:t>convergence</w:t>
      </w:r>
      <w:r w:rsidRPr="279949FB" w:rsidR="6BECA6A9">
        <w:rPr>
          <w:rFonts w:ascii="Times New Roman" w:hAnsi="Times New Roman" w:eastAsia="Times New Roman" w:cs="Times New Roman"/>
          <w:noProof w:val="0"/>
          <w:sz w:val="24"/>
          <w:szCs w:val="24"/>
          <w:lang w:val="en-US"/>
        </w:rPr>
        <w:t xml:space="preserve">. </w:t>
      </w:r>
    </w:p>
    <w:p w:rsidR="6BECA6A9" w:rsidP="74E45CC6" w:rsidRDefault="6BECA6A9" w14:paraId="249FD7E8" w14:textId="20BE0F61">
      <w:pPr>
        <w:pStyle w:val="Normal"/>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279949FB" w:rsidR="5547289F">
        <w:rPr>
          <w:rFonts w:ascii="Times New Roman" w:hAnsi="Times New Roman" w:eastAsia="Times New Roman" w:cs="Times New Roman"/>
          <w:noProof w:val="0"/>
          <w:sz w:val="24"/>
          <w:szCs w:val="24"/>
          <w:lang w:val="en-US"/>
        </w:rPr>
        <w:t xml:space="preserve">For both modeling frameworks, since differences in baseline drug usage were of </w:t>
      </w:r>
      <w:r w:rsidRPr="279949FB" w:rsidR="5547289F">
        <w:rPr>
          <w:rFonts w:ascii="Times New Roman" w:hAnsi="Times New Roman" w:eastAsia="Times New Roman" w:cs="Times New Roman"/>
          <w:noProof w:val="0"/>
          <w:sz w:val="24"/>
          <w:szCs w:val="24"/>
          <w:lang w:val="en-US"/>
        </w:rPr>
        <w:t>interest,</w:t>
      </w:r>
      <w:r w:rsidRPr="279949FB" w:rsidR="5547289F">
        <w:rPr>
          <w:rFonts w:ascii="Times New Roman" w:hAnsi="Times New Roman" w:eastAsia="Times New Roman" w:cs="Times New Roman"/>
          <w:noProof w:val="0"/>
          <w:sz w:val="24"/>
          <w:szCs w:val="24"/>
          <w:lang w:val="en-US"/>
        </w:rPr>
        <w:t xml:space="preserve"> inference will only be made on its coefficient. </w:t>
      </w:r>
      <w:r w:rsidRPr="279949FB" w:rsidR="3B1262A4">
        <w:rPr>
          <w:rFonts w:ascii="Times New Roman" w:hAnsi="Times New Roman" w:eastAsia="Times New Roman" w:cs="Times New Roman"/>
          <w:noProof w:val="0"/>
          <w:sz w:val="24"/>
          <w:szCs w:val="24"/>
          <w:lang w:val="en-US"/>
        </w:rPr>
        <w:t>F</w:t>
      </w:r>
      <w:r w:rsidRPr="279949FB" w:rsidR="6BECA6A9">
        <w:rPr>
          <w:rFonts w:ascii="Times New Roman" w:hAnsi="Times New Roman" w:eastAsia="Times New Roman" w:cs="Times New Roman"/>
          <w:noProof w:val="0"/>
          <w:sz w:val="24"/>
          <w:szCs w:val="24"/>
          <w:lang w:val="en-US"/>
        </w:rPr>
        <w:t xml:space="preserve">requentist results report estimates, 95% CIs, and p-values; Bayesian results report estimates, 95% </w:t>
      </w:r>
      <w:r w:rsidRPr="279949FB" w:rsidR="6BECA6A9">
        <w:rPr>
          <w:rFonts w:ascii="Times New Roman" w:hAnsi="Times New Roman" w:eastAsia="Times New Roman" w:cs="Times New Roman"/>
          <w:noProof w:val="0"/>
          <w:sz w:val="24"/>
          <w:szCs w:val="24"/>
          <w:lang w:val="en-US"/>
        </w:rPr>
        <w:t>CrIs</w:t>
      </w:r>
      <w:r w:rsidRPr="279949FB" w:rsidR="6BECA6A9">
        <w:rPr>
          <w:rFonts w:ascii="Times New Roman" w:hAnsi="Times New Roman" w:eastAsia="Times New Roman" w:cs="Times New Roman"/>
          <w:noProof w:val="0"/>
          <w:sz w:val="24"/>
          <w:szCs w:val="24"/>
          <w:lang w:val="en-US"/>
        </w:rPr>
        <w:t>, and posterior probabilities.</w:t>
      </w:r>
      <w:r w:rsidRPr="279949FB" w:rsidR="4B6EFAE2">
        <w:rPr>
          <w:rFonts w:ascii="Times New Roman" w:hAnsi="Times New Roman" w:eastAsia="Times New Roman" w:cs="Times New Roman"/>
          <w:noProof w:val="0"/>
          <w:sz w:val="24"/>
          <w:szCs w:val="24"/>
          <w:lang w:val="en-US"/>
        </w:rPr>
        <w:t xml:space="preserve"> A 95% interval </w:t>
      </w:r>
      <w:r w:rsidRPr="279949FB" w:rsidR="4B6EFAE2">
        <w:rPr>
          <w:rFonts w:ascii="Times New Roman" w:hAnsi="Times New Roman" w:eastAsia="Times New Roman" w:cs="Times New Roman"/>
          <w:noProof w:val="0"/>
          <w:sz w:val="24"/>
          <w:szCs w:val="24"/>
          <w:lang w:val="en-US"/>
        </w:rPr>
        <w:t>containing</w:t>
      </w:r>
      <w:r w:rsidRPr="279949FB" w:rsidR="4B6EFAE2">
        <w:rPr>
          <w:rFonts w:ascii="Times New Roman" w:hAnsi="Times New Roman" w:eastAsia="Times New Roman" w:cs="Times New Roman"/>
          <w:noProof w:val="0"/>
          <w:sz w:val="24"/>
          <w:szCs w:val="24"/>
          <w:lang w:val="en-US"/>
        </w:rPr>
        <w:t xml:space="preserve"> 0 and a p-value of &lt; 0.05 </w:t>
      </w:r>
      <w:r w:rsidRPr="279949FB" w:rsidR="4B6EFAE2">
        <w:rPr>
          <w:rFonts w:ascii="Times New Roman" w:hAnsi="Times New Roman" w:eastAsia="Times New Roman" w:cs="Times New Roman"/>
          <w:noProof w:val="0"/>
          <w:sz w:val="24"/>
          <w:szCs w:val="24"/>
          <w:lang w:val="en-US"/>
        </w:rPr>
        <w:t>indicated</w:t>
      </w:r>
      <w:r w:rsidRPr="279949FB" w:rsidR="4B6EFAE2">
        <w:rPr>
          <w:rFonts w:ascii="Times New Roman" w:hAnsi="Times New Roman" w:eastAsia="Times New Roman" w:cs="Times New Roman"/>
          <w:noProof w:val="0"/>
          <w:sz w:val="24"/>
          <w:szCs w:val="24"/>
          <w:lang w:val="en-US"/>
        </w:rPr>
        <w:t xml:space="preserve"> no statistical significance.</w:t>
      </w:r>
    </w:p>
    <w:p w:rsidR="74E45CC6" w:rsidP="279949FB" w:rsidRDefault="74E45CC6" w14:paraId="1253B0A0" w14:textId="1D6D333D">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279949FB" w:rsidR="6BECA6A9">
        <w:rPr>
          <w:rFonts w:ascii="Times New Roman" w:hAnsi="Times New Roman" w:eastAsia="Times New Roman" w:cs="Times New Roman"/>
          <w:noProof w:val="0"/>
          <w:sz w:val="24"/>
          <w:szCs w:val="24"/>
          <w:lang w:val="en-US"/>
        </w:rPr>
        <w:t xml:space="preserve">For the fifth question, </w:t>
      </w:r>
      <w:r w:rsidRPr="279949FB" w:rsidR="6BECA6A9">
        <w:rPr>
          <w:rFonts w:ascii="Times New Roman" w:hAnsi="Times New Roman" w:eastAsia="Times New Roman" w:cs="Times New Roman"/>
          <w:noProof w:val="0"/>
          <w:sz w:val="24"/>
          <w:szCs w:val="24"/>
          <w:lang w:val="en-US"/>
        </w:rPr>
        <w:t>additional</w:t>
      </w:r>
      <w:r w:rsidRPr="279949FB" w:rsidR="6BECA6A9">
        <w:rPr>
          <w:rFonts w:ascii="Times New Roman" w:hAnsi="Times New Roman" w:eastAsia="Times New Roman" w:cs="Times New Roman"/>
          <w:noProof w:val="0"/>
          <w:sz w:val="24"/>
          <w:szCs w:val="24"/>
          <w:lang w:val="en-US"/>
        </w:rPr>
        <w:t xml:space="preserve"> Bayesian models excluded adherence to evaluate its role</w:t>
      </w:r>
      <w:r w:rsidRPr="279949FB" w:rsidR="623D56FB">
        <w:rPr>
          <w:rFonts w:ascii="Times New Roman" w:hAnsi="Times New Roman" w:eastAsia="Times New Roman" w:cs="Times New Roman"/>
          <w:noProof w:val="0"/>
          <w:sz w:val="24"/>
          <w:szCs w:val="24"/>
          <w:lang w:val="en-US"/>
        </w:rPr>
        <w:t xml:space="preserve"> on each outcome</w:t>
      </w:r>
      <w:r w:rsidRPr="279949FB" w:rsidR="6BECA6A9">
        <w:rPr>
          <w:rFonts w:ascii="Times New Roman" w:hAnsi="Times New Roman" w:eastAsia="Times New Roman" w:cs="Times New Roman"/>
          <w:noProof w:val="0"/>
          <w:sz w:val="24"/>
          <w:szCs w:val="24"/>
          <w:lang w:val="en-US"/>
        </w:rPr>
        <w:t xml:space="preserve">. Overlapping </w:t>
      </w:r>
      <w:r w:rsidRPr="279949FB" w:rsidR="6BECA6A9">
        <w:rPr>
          <w:rFonts w:ascii="Times New Roman" w:hAnsi="Times New Roman" w:eastAsia="Times New Roman" w:cs="Times New Roman"/>
          <w:noProof w:val="0"/>
          <w:sz w:val="24"/>
          <w:szCs w:val="24"/>
          <w:lang w:val="en-US"/>
        </w:rPr>
        <w:t>CrIs</w:t>
      </w:r>
      <w:r w:rsidRPr="279949FB" w:rsidR="4227A826">
        <w:rPr>
          <w:rFonts w:ascii="Times New Roman" w:hAnsi="Times New Roman" w:eastAsia="Times New Roman" w:cs="Times New Roman"/>
          <w:noProof w:val="0"/>
          <w:sz w:val="24"/>
          <w:szCs w:val="24"/>
          <w:lang w:val="en-US"/>
        </w:rPr>
        <w:t>, similar posterior means, and similar posterior probabilities</w:t>
      </w:r>
      <w:r w:rsidRPr="279949FB" w:rsidR="6BECA6A9">
        <w:rPr>
          <w:rFonts w:ascii="Times New Roman" w:hAnsi="Times New Roman" w:eastAsia="Times New Roman" w:cs="Times New Roman"/>
          <w:noProof w:val="0"/>
          <w:sz w:val="24"/>
          <w:szCs w:val="24"/>
          <w:lang w:val="en-US"/>
        </w:rPr>
        <w:t xml:space="preserve"> </w:t>
      </w:r>
      <w:r w:rsidRPr="279949FB" w:rsidR="6BECA6A9">
        <w:rPr>
          <w:rFonts w:ascii="Times New Roman" w:hAnsi="Times New Roman" w:eastAsia="Times New Roman" w:cs="Times New Roman"/>
          <w:noProof w:val="0"/>
          <w:sz w:val="24"/>
          <w:szCs w:val="24"/>
          <w:lang w:val="en-US"/>
        </w:rPr>
        <w:t>indicated</w:t>
      </w:r>
      <w:r w:rsidRPr="279949FB" w:rsidR="6BECA6A9">
        <w:rPr>
          <w:rFonts w:ascii="Times New Roman" w:hAnsi="Times New Roman" w:eastAsia="Times New Roman" w:cs="Times New Roman"/>
          <w:noProof w:val="0"/>
          <w:sz w:val="24"/>
          <w:szCs w:val="24"/>
          <w:lang w:val="en-US"/>
        </w:rPr>
        <w:t xml:space="preserve"> no evidence that baseline hard drug use affected year 2 adherence.</w:t>
      </w:r>
    </w:p>
    <w:p w:rsidR="78944211" w:rsidP="74E45CC6" w:rsidRDefault="78944211" w14:paraId="150EAC51" w14:textId="68881161">
      <w:pPr>
        <w:spacing w:before="0" w:beforeAutospacing="off" w:after="0" w:afterAutospacing="off" w:line="480" w:lineRule="auto"/>
        <w:jc w:val="left"/>
        <w:rPr>
          <w:rFonts w:ascii="Times New Roman" w:hAnsi="Times New Roman" w:eastAsia="Times New Roman" w:cs="Times New Roman"/>
          <w:b w:val="1"/>
          <w:bCs w:val="1"/>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3 Results</w:t>
      </w:r>
    </w:p>
    <w:p w:rsidR="2EEE38BF" w:rsidP="74E45CC6" w:rsidRDefault="2EEE38BF" w14:paraId="4CDCA9A7" w14:textId="5D66BA5E">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2EEE38BF">
        <w:rPr>
          <w:rFonts w:ascii="Times New Roman" w:hAnsi="Times New Roman" w:eastAsia="Times New Roman" w:cs="Times New Roman"/>
          <w:noProof w:val="0"/>
          <w:sz w:val="24"/>
          <w:szCs w:val="24"/>
          <w:lang w:val="en-US"/>
        </w:rPr>
        <w:t xml:space="preserve">A total of 463 observations/individuals were </w:t>
      </w:r>
      <w:r w:rsidRPr="74E45CC6" w:rsidR="2EEE38BF">
        <w:rPr>
          <w:rFonts w:ascii="Times New Roman" w:hAnsi="Times New Roman" w:eastAsia="Times New Roman" w:cs="Times New Roman"/>
          <w:noProof w:val="0"/>
          <w:sz w:val="24"/>
          <w:szCs w:val="24"/>
          <w:lang w:val="en-US"/>
        </w:rPr>
        <w:t>retained</w:t>
      </w:r>
      <w:r w:rsidRPr="74E45CC6" w:rsidR="2EEE38BF">
        <w:rPr>
          <w:rFonts w:ascii="Times New Roman" w:hAnsi="Times New Roman" w:eastAsia="Times New Roman" w:cs="Times New Roman"/>
          <w:noProof w:val="0"/>
          <w:sz w:val="24"/>
          <w:szCs w:val="24"/>
          <w:lang w:val="en-US"/>
        </w:rPr>
        <w:t xml:space="preserve"> for all analyses (Table 1), with 427 reporting hard drug use at baseline and 36 not. The mean age at baseline was 43 years, and mean BMI was 25.2 kg/m². At baseline, 62% were not current smokers, 64% identified as white, non-Hispanic, and 57% did not have a college degree.</w:t>
      </w:r>
    </w:p>
    <w:p w:rsidR="74E45CC6" w:rsidP="74E45CC6" w:rsidRDefault="74E45CC6" w14:paraId="396540FE" w14:textId="473F3CFF">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p>
    <w:p w:rsidR="3412FF15" w:rsidP="74E45CC6" w:rsidRDefault="3412FF15" w14:paraId="01BD4662" w14:textId="4A4F9292">
      <w:pPr>
        <w:bidi w:val="0"/>
        <w:spacing w:before="0" w:beforeAutospacing="off" w:after="0" w:afterAutospacing="off" w:line="24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74E45CC6" w:rsidR="3412FF15">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 xml:space="preserve">Table 1. </w:t>
      </w:r>
      <w:r w:rsidRPr="74E45CC6" w:rsidR="3412FF15">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Summary Statistics of HIV-1 Data</w:t>
      </w:r>
    </w:p>
    <w:tbl>
      <w:tblPr>
        <w:tblStyle w:val="TableNormal"/>
        <w:bidiVisual w:val="0"/>
        <w:tblW w:w="0" w:type="auto"/>
        <w:tblBorders>
          <w:top w:val="single" w:sz="6"/>
          <w:left w:val="single" w:sz="6"/>
          <w:bottom w:val="single" w:sz="6"/>
          <w:right w:val="single" w:sz="6"/>
        </w:tblBorders>
        <w:tblLook w:val="0420" w:firstRow="1" w:lastRow="0" w:firstColumn="0" w:lastColumn="0" w:noHBand="0" w:noVBand="1"/>
      </w:tblPr>
      <w:tblGrid>
        <w:gridCol w:w="3165"/>
        <w:gridCol w:w="2310"/>
        <w:gridCol w:w="2400"/>
        <w:gridCol w:w="1740"/>
      </w:tblGrid>
      <w:tr w:rsidR="74E45CC6" w:rsidTr="74E45CC6" w14:paraId="4D2F8351">
        <w:trPr>
          <w:trHeight w:val="300"/>
        </w:trPr>
        <w:tc>
          <w:tcPr>
            <w:tcW w:w="3165"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4E45CC6" w:rsidRDefault="74E45CC6" w14:paraId="553C9B3A" w14:textId="59AE7A1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Characteristic</w:t>
            </w:r>
          </w:p>
        </w:tc>
        <w:tc>
          <w:tcPr>
            <w:tcW w:w="2310"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4E45CC6" w:rsidRDefault="74E45CC6" w14:paraId="054F3723" w14:textId="4A096A2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No Hard-Drug Usage</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br/>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 = 427</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p>
        </w:tc>
        <w:tc>
          <w:tcPr>
            <w:tcW w:w="2400"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4E45CC6" w:rsidRDefault="74E45CC6" w14:paraId="4C82FC09" w14:textId="19485D2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Hard-Drug Usage</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br/>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 = 36</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p>
        </w:tc>
        <w:tc>
          <w:tcPr>
            <w:tcW w:w="1740" w:type="dxa"/>
            <w:tcBorders>
              <w:top w:val="single" w:color="000000" w:themeColor="text1" w:sz="6"/>
              <w:left w:val="nil"/>
              <w:bottom w:val="single" w:color="000000" w:themeColor="text1" w:sz="6"/>
              <w:right w:val="nil"/>
            </w:tcBorders>
            <w:shd w:val="clear" w:color="auto" w:fill="FFFFFF" w:themeFill="background1"/>
            <w:tcMar/>
            <w:vAlign w:val="center"/>
          </w:tcPr>
          <w:p w:rsidR="74E45CC6" w:rsidP="74E45CC6" w:rsidRDefault="74E45CC6" w14:paraId="33EA76B3" w14:textId="130D4123">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1"/>
                <w:bCs w:val="1"/>
                <w:i w:val="0"/>
                <w:iCs w:val="0"/>
                <w:caps w:val="0"/>
                <w:smallCaps w:val="0"/>
                <w:color w:val="000000" w:themeColor="text1" w:themeTint="FF" w:themeShade="FF"/>
                <w:sz w:val="24"/>
                <w:szCs w:val="24"/>
                <w:lang w:val="en-US"/>
              </w:rPr>
              <w:t>Overall</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br/>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 = 463</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p>
        </w:tc>
      </w:tr>
      <w:tr w:rsidR="74E45CC6" w:rsidTr="74E45CC6" w14:paraId="7BCFE953">
        <w:trPr>
          <w:trHeight w:val="300"/>
        </w:trPr>
        <w:tc>
          <w:tcPr>
            <w:tcW w:w="3165" w:type="dxa"/>
            <w:tcBorders>
              <w:top w:val="single" w:color="000000" w:themeColor="text1" w:sz="6"/>
              <w:left w:val="nil"/>
              <w:bottom w:val="nil"/>
              <w:right w:val="nil"/>
            </w:tcBorders>
            <w:shd w:val="clear" w:color="auto" w:fill="FFFFFF" w:themeFill="background1"/>
            <w:tcMar/>
            <w:vAlign w:val="top"/>
          </w:tcPr>
          <w:p w:rsidR="74E45CC6" w:rsidP="74E45CC6" w:rsidRDefault="74E45CC6" w14:paraId="75C48ADE" w14:textId="7669695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Age at Baseline (years)</w:t>
            </w:r>
          </w:p>
        </w:tc>
        <w:tc>
          <w:tcPr>
            <w:tcW w:w="2310" w:type="dxa"/>
            <w:tcBorders>
              <w:top w:val="single" w:color="000000" w:themeColor="text1" w:sz="6"/>
              <w:left w:val="nil"/>
              <w:bottom w:val="nil"/>
              <w:right w:val="nil"/>
            </w:tcBorders>
            <w:shd w:val="clear" w:color="auto" w:fill="FFFFFF" w:themeFill="background1"/>
            <w:tcMar/>
            <w:vAlign w:val="top"/>
          </w:tcPr>
          <w:p w:rsidR="74E45CC6" w:rsidP="74E45CC6" w:rsidRDefault="74E45CC6" w14:paraId="65BFBDCC" w14:textId="38D945C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43 (9)</w:t>
            </w:r>
          </w:p>
        </w:tc>
        <w:tc>
          <w:tcPr>
            <w:tcW w:w="2400" w:type="dxa"/>
            <w:tcBorders>
              <w:top w:val="single" w:color="000000" w:themeColor="text1" w:sz="6"/>
              <w:left w:val="nil"/>
              <w:bottom w:val="nil"/>
              <w:right w:val="nil"/>
            </w:tcBorders>
            <w:shd w:val="clear" w:color="auto" w:fill="FFFFFF" w:themeFill="background1"/>
            <w:tcMar/>
            <w:vAlign w:val="top"/>
          </w:tcPr>
          <w:p w:rsidR="74E45CC6" w:rsidP="74E45CC6" w:rsidRDefault="74E45CC6" w14:paraId="454E9AB3" w14:textId="508FA34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44 (10)</w:t>
            </w:r>
          </w:p>
        </w:tc>
        <w:tc>
          <w:tcPr>
            <w:tcW w:w="1740" w:type="dxa"/>
            <w:tcBorders>
              <w:top w:val="single" w:color="000000" w:themeColor="text1" w:sz="6"/>
              <w:left w:val="nil"/>
              <w:bottom w:val="nil"/>
              <w:right w:val="nil"/>
            </w:tcBorders>
            <w:shd w:val="clear" w:color="auto" w:fill="FFFFFF" w:themeFill="background1"/>
            <w:tcMar/>
            <w:vAlign w:val="top"/>
          </w:tcPr>
          <w:p w:rsidR="74E45CC6" w:rsidP="74E45CC6" w:rsidRDefault="74E45CC6" w14:paraId="2D40156C" w14:textId="03DA95B3">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43 (9)</w:t>
            </w:r>
          </w:p>
        </w:tc>
      </w:tr>
      <w:tr w:rsidR="74E45CC6" w:rsidTr="74E45CC6" w14:paraId="74A42460">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1B9D77D9" w14:textId="505F51E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BMI at Baseline</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(kg/m</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2</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w:t>
            </w:r>
          </w:p>
        </w:tc>
        <w:tc>
          <w:tcPr>
            <w:tcW w:w="2310" w:type="dxa"/>
            <w:tcBorders>
              <w:top w:val="nil"/>
              <w:left w:val="nil"/>
              <w:bottom w:val="nil"/>
              <w:right w:val="nil"/>
            </w:tcBorders>
            <w:shd w:val="clear" w:color="auto" w:fill="FFFFFF" w:themeFill="background1"/>
            <w:tcMar/>
            <w:vAlign w:val="top"/>
          </w:tcPr>
          <w:p w:rsidR="74E45CC6" w:rsidP="74E45CC6" w:rsidRDefault="74E45CC6" w14:paraId="38DD77A2" w14:textId="20EF19FB">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25.3 (4.4)</w:t>
            </w:r>
          </w:p>
        </w:tc>
        <w:tc>
          <w:tcPr>
            <w:tcW w:w="2400" w:type="dxa"/>
            <w:tcBorders>
              <w:top w:val="nil"/>
              <w:left w:val="nil"/>
              <w:bottom w:val="nil"/>
              <w:right w:val="nil"/>
            </w:tcBorders>
            <w:shd w:val="clear" w:color="auto" w:fill="FFFFFF" w:themeFill="background1"/>
            <w:tcMar/>
            <w:vAlign w:val="top"/>
          </w:tcPr>
          <w:p w:rsidR="74E45CC6" w:rsidP="74E45CC6" w:rsidRDefault="74E45CC6" w14:paraId="51AA96C3" w14:textId="134E31E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23.6 (3.4)</w:t>
            </w:r>
          </w:p>
        </w:tc>
        <w:tc>
          <w:tcPr>
            <w:tcW w:w="1740" w:type="dxa"/>
            <w:tcBorders>
              <w:top w:val="nil"/>
              <w:left w:val="nil"/>
              <w:bottom w:val="nil"/>
              <w:right w:val="nil"/>
            </w:tcBorders>
            <w:shd w:val="clear" w:color="auto" w:fill="FFFFFF" w:themeFill="background1"/>
            <w:tcMar/>
            <w:vAlign w:val="top"/>
          </w:tcPr>
          <w:p w:rsidR="74E45CC6" w:rsidP="74E45CC6" w:rsidRDefault="74E45CC6" w14:paraId="11931041" w14:textId="46483E0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25.2 (4.3)</w:t>
            </w:r>
          </w:p>
        </w:tc>
      </w:tr>
      <w:tr w:rsidR="74E45CC6" w:rsidTr="74E45CC6" w14:paraId="270FD4C9">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5EAD9EDE" w14:textId="2AF8E258">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Smoking Status at Baseline</w:t>
            </w:r>
          </w:p>
        </w:tc>
        <w:tc>
          <w:tcPr>
            <w:tcW w:w="2310" w:type="dxa"/>
            <w:tcBorders>
              <w:top w:val="nil"/>
              <w:left w:val="nil"/>
              <w:bottom w:val="nil"/>
              <w:right w:val="nil"/>
            </w:tcBorders>
            <w:shd w:val="clear" w:color="auto" w:fill="FFFFFF" w:themeFill="background1"/>
            <w:tcMar/>
            <w:vAlign w:val="top"/>
          </w:tcPr>
          <w:p w:rsidR="74E45CC6" w:rsidP="74E45CC6" w:rsidRDefault="74E45CC6" w14:paraId="24C300EE" w14:textId="14597B9F">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4E45CC6" w:rsidRDefault="74E45CC6" w14:paraId="1E520B81" w14:textId="1127084B">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4E45CC6" w:rsidRDefault="74E45CC6" w14:paraId="346E2BDA" w14:textId="529E29A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4E45CC6" w14:paraId="7EC6791E">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5D0D12B5" w14:textId="0F99178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Not a Current Smoker</w:t>
            </w:r>
          </w:p>
        </w:tc>
        <w:tc>
          <w:tcPr>
            <w:tcW w:w="2310" w:type="dxa"/>
            <w:tcBorders>
              <w:top w:val="nil"/>
              <w:left w:val="nil"/>
              <w:bottom w:val="nil"/>
              <w:right w:val="nil"/>
            </w:tcBorders>
            <w:shd w:val="clear" w:color="auto" w:fill="FFFFFF" w:themeFill="background1"/>
            <w:tcMar/>
            <w:vAlign w:val="top"/>
          </w:tcPr>
          <w:p w:rsidR="74E45CC6" w:rsidP="74E45CC6" w:rsidRDefault="74E45CC6" w14:paraId="5F56691F" w14:textId="053A6F9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278 (65%)</w:t>
            </w:r>
          </w:p>
        </w:tc>
        <w:tc>
          <w:tcPr>
            <w:tcW w:w="2400" w:type="dxa"/>
            <w:tcBorders>
              <w:top w:val="nil"/>
              <w:left w:val="nil"/>
              <w:bottom w:val="nil"/>
              <w:right w:val="nil"/>
            </w:tcBorders>
            <w:shd w:val="clear" w:color="auto" w:fill="FFFFFF" w:themeFill="background1"/>
            <w:tcMar/>
            <w:vAlign w:val="top"/>
          </w:tcPr>
          <w:p w:rsidR="74E45CC6" w:rsidP="74E45CC6" w:rsidRDefault="74E45CC6" w14:paraId="72A4EDFD" w14:textId="5B8FC086">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9 (25%)</w:t>
            </w:r>
          </w:p>
        </w:tc>
        <w:tc>
          <w:tcPr>
            <w:tcW w:w="1740" w:type="dxa"/>
            <w:tcBorders>
              <w:top w:val="nil"/>
              <w:left w:val="nil"/>
              <w:bottom w:val="nil"/>
              <w:right w:val="nil"/>
            </w:tcBorders>
            <w:shd w:val="clear" w:color="auto" w:fill="FFFFFF" w:themeFill="background1"/>
            <w:tcMar/>
            <w:vAlign w:val="top"/>
          </w:tcPr>
          <w:p w:rsidR="74E45CC6" w:rsidP="74E45CC6" w:rsidRDefault="74E45CC6" w14:paraId="16C8E48C" w14:textId="771B5A2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287 (62%)</w:t>
            </w:r>
          </w:p>
        </w:tc>
      </w:tr>
      <w:tr w:rsidR="74E45CC6" w:rsidTr="74E45CC6" w14:paraId="6C691C8B">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5E0C2C8D" w14:textId="6CBE6072">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Current Smoker</w:t>
            </w:r>
          </w:p>
        </w:tc>
        <w:tc>
          <w:tcPr>
            <w:tcW w:w="2310" w:type="dxa"/>
            <w:tcBorders>
              <w:top w:val="nil"/>
              <w:left w:val="nil"/>
              <w:bottom w:val="nil"/>
              <w:right w:val="nil"/>
            </w:tcBorders>
            <w:shd w:val="clear" w:color="auto" w:fill="FFFFFF" w:themeFill="background1"/>
            <w:tcMar/>
            <w:vAlign w:val="top"/>
          </w:tcPr>
          <w:p w:rsidR="74E45CC6" w:rsidP="74E45CC6" w:rsidRDefault="74E45CC6" w14:paraId="3C93AA6D" w14:textId="7854347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149 (35%)</w:t>
            </w:r>
          </w:p>
        </w:tc>
        <w:tc>
          <w:tcPr>
            <w:tcW w:w="2400" w:type="dxa"/>
            <w:tcBorders>
              <w:top w:val="nil"/>
              <w:left w:val="nil"/>
              <w:bottom w:val="nil"/>
              <w:right w:val="nil"/>
            </w:tcBorders>
            <w:shd w:val="clear" w:color="auto" w:fill="FFFFFF" w:themeFill="background1"/>
            <w:tcMar/>
            <w:vAlign w:val="top"/>
          </w:tcPr>
          <w:p w:rsidR="74E45CC6" w:rsidP="74E45CC6" w:rsidRDefault="74E45CC6" w14:paraId="516EE3E6" w14:textId="31137F7C">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27 (75%)</w:t>
            </w:r>
          </w:p>
        </w:tc>
        <w:tc>
          <w:tcPr>
            <w:tcW w:w="1740" w:type="dxa"/>
            <w:tcBorders>
              <w:top w:val="nil"/>
              <w:left w:val="nil"/>
              <w:bottom w:val="nil"/>
              <w:right w:val="nil"/>
            </w:tcBorders>
            <w:shd w:val="clear" w:color="auto" w:fill="FFFFFF" w:themeFill="background1"/>
            <w:tcMar/>
            <w:vAlign w:val="top"/>
          </w:tcPr>
          <w:p w:rsidR="74E45CC6" w:rsidP="74E45CC6" w:rsidRDefault="74E45CC6" w14:paraId="6D291880" w14:textId="565B14BC">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176 (38%)</w:t>
            </w:r>
          </w:p>
        </w:tc>
      </w:tr>
      <w:tr w:rsidR="74E45CC6" w:rsidTr="74E45CC6" w14:paraId="54FF9750">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7D41E143" w14:textId="29989FB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Education</w:t>
            </w:r>
          </w:p>
        </w:tc>
        <w:tc>
          <w:tcPr>
            <w:tcW w:w="2310" w:type="dxa"/>
            <w:tcBorders>
              <w:top w:val="nil"/>
              <w:left w:val="nil"/>
              <w:bottom w:val="nil"/>
              <w:right w:val="nil"/>
            </w:tcBorders>
            <w:shd w:val="clear" w:color="auto" w:fill="FFFFFF" w:themeFill="background1"/>
            <w:tcMar/>
            <w:vAlign w:val="top"/>
          </w:tcPr>
          <w:p w:rsidR="74E45CC6" w:rsidP="74E45CC6" w:rsidRDefault="74E45CC6" w14:paraId="3207C34C" w14:textId="33215568">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4E45CC6" w:rsidRDefault="74E45CC6" w14:paraId="1DB26CF8" w14:textId="2D8F552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4E45CC6" w:rsidRDefault="74E45CC6" w14:paraId="2EC13271" w14:textId="5022E98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4E45CC6" w14:paraId="16F1B697">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2BF19186" w14:textId="0F17CD71">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No College Degree</w:t>
            </w:r>
          </w:p>
        </w:tc>
        <w:tc>
          <w:tcPr>
            <w:tcW w:w="2310" w:type="dxa"/>
            <w:tcBorders>
              <w:top w:val="nil"/>
              <w:left w:val="nil"/>
              <w:bottom w:val="nil"/>
              <w:right w:val="nil"/>
            </w:tcBorders>
            <w:shd w:val="clear" w:color="auto" w:fill="FFFFFF" w:themeFill="background1"/>
            <w:tcMar/>
            <w:vAlign w:val="top"/>
          </w:tcPr>
          <w:p w:rsidR="74E45CC6" w:rsidP="74E45CC6" w:rsidRDefault="74E45CC6" w14:paraId="53271D2F" w14:textId="0712A9B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236 (55%)</w:t>
            </w:r>
          </w:p>
        </w:tc>
        <w:tc>
          <w:tcPr>
            <w:tcW w:w="2400" w:type="dxa"/>
            <w:tcBorders>
              <w:top w:val="nil"/>
              <w:left w:val="nil"/>
              <w:bottom w:val="nil"/>
              <w:right w:val="nil"/>
            </w:tcBorders>
            <w:shd w:val="clear" w:color="auto" w:fill="FFFFFF" w:themeFill="background1"/>
            <w:tcMar/>
            <w:vAlign w:val="top"/>
          </w:tcPr>
          <w:p w:rsidR="74E45CC6" w:rsidP="74E45CC6" w:rsidRDefault="74E45CC6" w14:paraId="3583A81C" w14:textId="620BEBB8">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26 (72%)</w:t>
            </w:r>
          </w:p>
        </w:tc>
        <w:tc>
          <w:tcPr>
            <w:tcW w:w="1740" w:type="dxa"/>
            <w:tcBorders>
              <w:top w:val="nil"/>
              <w:left w:val="nil"/>
              <w:bottom w:val="nil"/>
              <w:right w:val="nil"/>
            </w:tcBorders>
            <w:shd w:val="clear" w:color="auto" w:fill="FFFFFF" w:themeFill="background1"/>
            <w:tcMar/>
            <w:vAlign w:val="top"/>
          </w:tcPr>
          <w:p w:rsidR="74E45CC6" w:rsidP="74E45CC6" w:rsidRDefault="74E45CC6" w14:paraId="4A9032FF" w14:textId="1854A37D">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262 (57%)</w:t>
            </w:r>
          </w:p>
        </w:tc>
      </w:tr>
      <w:tr w:rsidR="74E45CC6" w:rsidTr="74E45CC6" w14:paraId="784848B6">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1361F662" w14:textId="7F41CC70">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College Degree or Higher</w:t>
            </w:r>
          </w:p>
        </w:tc>
        <w:tc>
          <w:tcPr>
            <w:tcW w:w="2310" w:type="dxa"/>
            <w:tcBorders>
              <w:top w:val="nil"/>
              <w:left w:val="nil"/>
              <w:bottom w:val="nil"/>
              <w:right w:val="nil"/>
            </w:tcBorders>
            <w:shd w:val="clear" w:color="auto" w:fill="FFFFFF" w:themeFill="background1"/>
            <w:tcMar/>
            <w:vAlign w:val="top"/>
          </w:tcPr>
          <w:p w:rsidR="74E45CC6" w:rsidP="74E45CC6" w:rsidRDefault="74E45CC6" w14:paraId="5B5344AB" w14:textId="0361846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191 (45%)</w:t>
            </w:r>
          </w:p>
        </w:tc>
        <w:tc>
          <w:tcPr>
            <w:tcW w:w="2400" w:type="dxa"/>
            <w:tcBorders>
              <w:top w:val="nil"/>
              <w:left w:val="nil"/>
              <w:bottom w:val="nil"/>
              <w:right w:val="nil"/>
            </w:tcBorders>
            <w:shd w:val="clear" w:color="auto" w:fill="FFFFFF" w:themeFill="background1"/>
            <w:tcMar/>
            <w:vAlign w:val="top"/>
          </w:tcPr>
          <w:p w:rsidR="74E45CC6" w:rsidP="74E45CC6" w:rsidRDefault="74E45CC6" w14:paraId="288B5CB6" w14:textId="0FF2B4D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10 (28%)</w:t>
            </w:r>
          </w:p>
        </w:tc>
        <w:tc>
          <w:tcPr>
            <w:tcW w:w="1740" w:type="dxa"/>
            <w:tcBorders>
              <w:top w:val="nil"/>
              <w:left w:val="nil"/>
              <w:bottom w:val="nil"/>
              <w:right w:val="nil"/>
            </w:tcBorders>
            <w:shd w:val="clear" w:color="auto" w:fill="FFFFFF" w:themeFill="background1"/>
            <w:tcMar/>
            <w:vAlign w:val="top"/>
          </w:tcPr>
          <w:p w:rsidR="74E45CC6" w:rsidP="74E45CC6" w:rsidRDefault="74E45CC6" w14:paraId="44DE0221" w14:textId="25D49433">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201 (43%)</w:t>
            </w:r>
          </w:p>
        </w:tc>
      </w:tr>
      <w:tr w:rsidR="74E45CC6" w:rsidTr="74E45CC6" w14:paraId="4B1EC715">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6C2193AC" w14:textId="50DDDF4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Race/Ethnicity</w:t>
            </w:r>
          </w:p>
        </w:tc>
        <w:tc>
          <w:tcPr>
            <w:tcW w:w="2310" w:type="dxa"/>
            <w:tcBorders>
              <w:top w:val="nil"/>
              <w:left w:val="nil"/>
              <w:bottom w:val="nil"/>
              <w:right w:val="nil"/>
            </w:tcBorders>
            <w:shd w:val="clear" w:color="auto" w:fill="FFFFFF" w:themeFill="background1"/>
            <w:tcMar/>
            <w:vAlign w:val="top"/>
          </w:tcPr>
          <w:p w:rsidR="74E45CC6" w:rsidP="74E45CC6" w:rsidRDefault="74E45CC6" w14:paraId="5932AB08" w14:textId="77457426">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4E45CC6" w:rsidRDefault="74E45CC6" w14:paraId="73F404C0" w14:textId="52B15D7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4E45CC6" w:rsidRDefault="74E45CC6" w14:paraId="1E2B926A" w14:textId="56890B2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4E45CC6" w14:paraId="037092D5">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25CA547B" w14:textId="14152DA5">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White, </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n</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on-Hispanic</w:t>
            </w:r>
          </w:p>
        </w:tc>
        <w:tc>
          <w:tcPr>
            <w:tcW w:w="2310" w:type="dxa"/>
            <w:tcBorders>
              <w:top w:val="nil"/>
              <w:left w:val="nil"/>
              <w:bottom w:val="nil"/>
              <w:right w:val="nil"/>
            </w:tcBorders>
            <w:shd w:val="clear" w:color="auto" w:fill="FFFFFF" w:themeFill="background1"/>
            <w:tcMar/>
            <w:vAlign w:val="top"/>
          </w:tcPr>
          <w:p w:rsidR="74E45CC6" w:rsidP="74E45CC6" w:rsidRDefault="74E45CC6" w14:paraId="1E3B1CB1" w14:textId="5E934A0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277 (65%)</w:t>
            </w:r>
          </w:p>
        </w:tc>
        <w:tc>
          <w:tcPr>
            <w:tcW w:w="2400" w:type="dxa"/>
            <w:tcBorders>
              <w:top w:val="nil"/>
              <w:left w:val="nil"/>
              <w:bottom w:val="nil"/>
              <w:right w:val="nil"/>
            </w:tcBorders>
            <w:shd w:val="clear" w:color="auto" w:fill="FFFFFF" w:themeFill="background1"/>
            <w:tcMar/>
            <w:vAlign w:val="top"/>
          </w:tcPr>
          <w:p w:rsidR="74E45CC6" w:rsidP="74E45CC6" w:rsidRDefault="74E45CC6" w14:paraId="5B06B38F" w14:textId="23F5D60B">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19 (53%)</w:t>
            </w:r>
          </w:p>
        </w:tc>
        <w:tc>
          <w:tcPr>
            <w:tcW w:w="1740" w:type="dxa"/>
            <w:tcBorders>
              <w:top w:val="nil"/>
              <w:left w:val="nil"/>
              <w:bottom w:val="nil"/>
              <w:right w:val="nil"/>
            </w:tcBorders>
            <w:shd w:val="clear" w:color="auto" w:fill="FFFFFF" w:themeFill="background1"/>
            <w:tcMar/>
            <w:vAlign w:val="top"/>
          </w:tcPr>
          <w:p w:rsidR="74E45CC6" w:rsidP="74E45CC6" w:rsidRDefault="74E45CC6" w14:paraId="22ED198D" w14:textId="13E9E09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296 (64%)</w:t>
            </w:r>
          </w:p>
        </w:tc>
      </w:tr>
      <w:tr w:rsidR="74E45CC6" w:rsidTr="74E45CC6" w14:paraId="2C478249">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78D6E4DD" w14:textId="34AEF42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Other</w:t>
            </w:r>
          </w:p>
        </w:tc>
        <w:tc>
          <w:tcPr>
            <w:tcW w:w="2310" w:type="dxa"/>
            <w:tcBorders>
              <w:top w:val="nil"/>
              <w:left w:val="nil"/>
              <w:bottom w:val="nil"/>
              <w:right w:val="nil"/>
            </w:tcBorders>
            <w:shd w:val="clear" w:color="auto" w:fill="FFFFFF" w:themeFill="background1"/>
            <w:tcMar/>
            <w:vAlign w:val="top"/>
          </w:tcPr>
          <w:p w:rsidR="74E45CC6" w:rsidP="74E45CC6" w:rsidRDefault="74E45CC6" w14:paraId="4A9497E1" w14:textId="40B2D96D">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150 (35%)</w:t>
            </w:r>
          </w:p>
        </w:tc>
        <w:tc>
          <w:tcPr>
            <w:tcW w:w="2400" w:type="dxa"/>
            <w:tcBorders>
              <w:top w:val="nil"/>
              <w:left w:val="nil"/>
              <w:bottom w:val="nil"/>
              <w:right w:val="nil"/>
            </w:tcBorders>
            <w:shd w:val="clear" w:color="auto" w:fill="FFFFFF" w:themeFill="background1"/>
            <w:tcMar/>
            <w:vAlign w:val="top"/>
          </w:tcPr>
          <w:p w:rsidR="74E45CC6" w:rsidP="74E45CC6" w:rsidRDefault="74E45CC6" w14:paraId="76031238" w14:textId="5315CF2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17 (47%)</w:t>
            </w:r>
          </w:p>
        </w:tc>
        <w:tc>
          <w:tcPr>
            <w:tcW w:w="1740" w:type="dxa"/>
            <w:tcBorders>
              <w:top w:val="nil"/>
              <w:left w:val="nil"/>
              <w:bottom w:val="nil"/>
              <w:right w:val="nil"/>
            </w:tcBorders>
            <w:shd w:val="clear" w:color="auto" w:fill="FFFFFF" w:themeFill="background1"/>
            <w:tcMar/>
            <w:vAlign w:val="top"/>
          </w:tcPr>
          <w:p w:rsidR="74E45CC6" w:rsidP="74E45CC6" w:rsidRDefault="74E45CC6" w14:paraId="396F0E7F" w14:textId="02F8E946">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167 (36%)</w:t>
            </w:r>
          </w:p>
        </w:tc>
      </w:tr>
      <w:tr w:rsidR="74E45CC6" w:rsidTr="74E45CC6" w14:paraId="5F06BD7C">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1DFC4A0C" w14:textId="6CAAE87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Adherence at Year 2</w:t>
            </w:r>
          </w:p>
        </w:tc>
        <w:tc>
          <w:tcPr>
            <w:tcW w:w="2310" w:type="dxa"/>
            <w:tcBorders>
              <w:top w:val="nil"/>
              <w:left w:val="nil"/>
              <w:bottom w:val="nil"/>
              <w:right w:val="nil"/>
            </w:tcBorders>
            <w:shd w:val="clear" w:color="auto" w:fill="FFFFFF" w:themeFill="background1"/>
            <w:tcMar/>
            <w:vAlign w:val="top"/>
          </w:tcPr>
          <w:p w:rsidR="74E45CC6" w:rsidP="74E45CC6" w:rsidRDefault="74E45CC6" w14:paraId="110BD557" w14:textId="713C524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2400" w:type="dxa"/>
            <w:tcBorders>
              <w:top w:val="nil"/>
              <w:left w:val="nil"/>
              <w:bottom w:val="nil"/>
              <w:right w:val="nil"/>
            </w:tcBorders>
            <w:shd w:val="clear" w:color="auto" w:fill="FFFFFF" w:themeFill="background1"/>
            <w:tcMar/>
            <w:vAlign w:val="top"/>
          </w:tcPr>
          <w:p w:rsidR="74E45CC6" w:rsidP="74E45CC6" w:rsidRDefault="74E45CC6" w14:paraId="1DE4B600" w14:textId="5FC732EC">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c>
          <w:tcPr>
            <w:tcW w:w="1740" w:type="dxa"/>
            <w:tcBorders>
              <w:top w:val="nil"/>
              <w:left w:val="nil"/>
              <w:bottom w:val="nil"/>
              <w:right w:val="nil"/>
            </w:tcBorders>
            <w:shd w:val="clear" w:color="auto" w:fill="FFFFFF" w:themeFill="background1"/>
            <w:tcMar/>
            <w:vAlign w:val="top"/>
          </w:tcPr>
          <w:p w:rsidR="74E45CC6" w:rsidP="74E45CC6" w:rsidRDefault="74E45CC6" w14:paraId="3C0AEBC9" w14:textId="7E749754">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p>
        </w:tc>
      </w:tr>
      <w:tr w:rsidR="74E45CC6" w:rsidTr="74E45CC6" w14:paraId="63F3781E">
        <w:trPr>
          <w:trHeight w:val="300"/>
        </w:trPr>
        <w:tc>
          <w:tcPr>
            <w:tcW w:w="3165" w:type="dxa"/>
            <w:tcBorders>
              <w:top w:val="nil"/>
              <w:left w:val="nil"/>
              <w:bottom w:val="nil"/>
              <w:right w:val="nil"/>
            </w:tcBorders>
            <w:shd w:val="clear" w:color="auto" w:fill="FFFFFF" w:themeFill="background1"/>
            <w:tcMar/>
            <w:vAlign w:val="top"/>
          </w:tcPr>
          <w:p w:rsidR="74E45CC6" w:rsidP="74E45CC6" w:rsidRDefault="74E45CC6" w14:paraId="7D0865D7" w14:textId="224674F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Less than 95%</w:t>
            </w:r>
          </w:p>
        </w:tc>
        <w:tc>
          <w:tcPr>
            <w:tcW w:w="2310" w:type="dxa"/>
            <w:tcBorders>
              <w:top w:val="nil"/>
              <w:left w:val="nil"/>
              <w:bottom w:val="nil"/>
              <w:right w:val="nil"/>
            </w:tcBorders>
            <w:shd w:val="clear" w:color="auto" w:fill="FFFFFF" w:themeFill="background1"/>
            <w:tcMar/>
            <w:vAlign w:val="top"/>
          </w:tcPr>
          <w:p w:rsidR="74E45CC6" w:rsidP="74E45CC6" w:rsidRDefault="74E45CC6" w14:paraId="19B4C74C" w14:textId="4BDF632E">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45 (11%)</w:t>
            </w:r>
          </w:p>
        </w:tc>
        <w:tc>
          <w:tcPr>
            <w:tcW w:w="2400" w:type="dxa"/>
            <w:tcBorders>
              <w:top w:val="nil"/>
              <w:left w:val="nil"/>
              <w:bottom w:val="nil"/>
              <w:right w:val="nil"/>
            </w:tcBorders>
            <w:shd w:val="clear" w:color="auto" w:fill="FFFFFF" w:themeFill="background1"/>
            <w:tcMar/>
            <w:vAlign w:val="top"/>
          </w:tcPr>
          <w:p w:rsidR="74E45CC6" w:rsidP="74E45CC6" w:rsidRDefault="74E45CC6" w14:paraId="3A6587C2" w14:textId="6DE3E117">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1 (2.8%)</w:t>
            </w:r>
          </w:p>
        </w:tc>
        <w:tc>
          <w:tcPr>
            <w:tcW w:w="1740" w:type="dxa"/>
            <w:tcBorders>
              <w:top w:val="nil"/>
              <w:left w:val="nil"/>
              <w:bottom w:val="nil"/>
              <w:right w:val="nil"/>
            </w:tcBorders>
            <w:shd w:val="clear" w:color="auto" w:fill="FFFFFF" w:themeFill="background1"/>
            <w:tcMar/>
            <w:vAlign w:val="top"/>
          </w:tcPr>
          <w:p w:rsidR="74E45CC6" w:rsidP="74E45CC6" w:rsidRDefault="74E45CC6" w14:paraId="482ABCB7" w14:textId="4A84E7DD">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46 (9.9%)</w:t>
            </w:r>
          </w:p>
        </w:tc>
      </w:tr>
      <w:tr w:rsidR="74E45CC6" w:rsidTr="74E45CC6" w14:paraId="0A0013CF">
        <w:trPr>
          <w:trHeight w:val="300"/>
        </w:trPr>
        <w:tc>
          <w:tcPr>
            <w:tcW w:w="3165" w:type="dxa"/>
            <w:tcBorders>
              <w:top w:val="nil"/>
              <w:left w:val="nil"/>
              <w:bottom w:val="single" w:color="000000" w:themeColor="text1" w:sz="6"/>
              <w:right w:val="nil"/>
            </w:tcBorders>
            <w:shd w:val="clear" w:color="auto" w:fill="FFFFFF" w:themeFill="background1"/>
            <w:tcMar/>
            <w:vAlign w:val="top"/>
          </w:tcPr>
          <w:p w:rsidR="74E45CC6" w:rsidP="74E45CC6" w:rsidRDefault="74E45CC6" w14:paraId="693A2387" w14:textId="70ABA439">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300" w:right="100"/>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At least 95%</w:t>
            </w:r>
          </w:p>
        </w:tc>
        <w:tc>
          <w:tcPr>
            <w:tcW w:w="2310" w:type="dxa"/>
            <w:tcBorders>
              <w:top w:val="nil"/>
              <w:left w:val="nil"/>
              <w:bottom w:val="single" w:color="000000" w:themeColor="text1" w:sz="6"/>
              <w:right w:val="nil"/>
            </w:tcBorders>
            <w:shd w:val="clear" w:color="auto" w:fill="FFFFFF" w:themeFill="background1"/>
            <w:tcMar/>
            <w:vAlign w:val="top"/>
          </w:tcPr>
          <w:p w:rsidR="74E45CC6" w:rsidP="74E45CC6" w:rsidRDefault="74E45CC6" w14:paraId="2EEC356E" w14:textId="43F5A34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382 (89%)</w:t>
            </w:r>
          </w:p>
        </w:tc>
        <w:tc>
          <w:tcPr>
            <w:tcW w:w="2400" w:type="dxa"/>
            <w:tcBorders>
              <w:top w:val="nil"/>
              <w:left w:val="nil"/>
              <w:bottom w:val="single" w:color="000000" w:themeColor="text1" w:sz="6"/>
              <w:right w:val="nil"/>
            </w:tcBorders>
            <w:shd w:val="clear" w:color="auto" w:fill="FFFFFF" w:themeFill="background1"/>
            <w:tcMar/>
            <w:vAlign w:val="top"/>
          </w:tcPr>
          <w:p w:rsidR="74E45CC6" w:rsidP="74E45CC6" w:rsidRDefault="74E45CC6" w14:paraId="1CCEA7B3" w14:textId="221BE98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35 (97%)</w:t>
            </w:r>
          </w:p>
        </w:tc>
        <w:tc>
          <w:tcPr>
            <w:tcW w:w="1740" w:type="dxa"/>
            <w:tcBorders>
              <w:top w:val="nil"/>
              <w:left w:val="nil"/>
              <w:bottom w:val="single" w:color="000000" w:themeColor="text1" w:sz="6"/>
              <w:right w:val="nil"/>
            </w:tcBorders>
            <w:shd w:val="clear" w:color="auto" w:fill="FFFFFF" w:themeFill="background1"/>
            <w:tcMar/>
            <w:vAlign w:val="top"/>
          </w:tcPr>
          <w:p w:rsidR="74E45CC6" w:rsidP="74E45CC6" w:rsidRDefault="74E45CC6" w14:paraId="23746B8B" w14:textId="3DE50E9A">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jc w:val="center"/>
              <w:rPr>
                <w:rFonts w:ascii="Times New Roman" w:hAnsi="Times New Roman" w:eastAsia="Times New Roman" w:cs="Times New Roman"/>
                <w:b w:val="0"/>
                <w:bCs w:val="0"/>
                <w:i w:val="0"/>
                <w:iCs w:val="0"/>
                <w:caps w:val="0"/>
                <w:smallCaps w:val="0"/>
                <w:color w:val="000000" w:themeColor="text1" w:themeTint="FF" w:themeShade="FF"/>
                <w:sz w:val="24"/>
                <w:szCs w:val="24"/>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417 (90%)</w:t>
            </w:r>
          </w:p>
        </w:tc>
      </w:tr>
      <w:tr w:rsidR="74E45CC6" w:rsidTr="74E45CC6" w14:paraId="406B4D9A">
        <w:trPr>
          <w:trHeight w:val="300"/>
        </w:trPr>
        <w:tc>
          <w:tcPr>
            <w:tcW w:w="9615" w:type="dxa"/>
            <w:gridSpan w:val="4"/>
            <w:tcBorders>
              <w:top w:val="single" w:color="000000" w:themeColor="text1" w:sz="6"/>
              <w:left w:val="nil"/>
              <w:bottom w:val="nil"/>
              <w:right w:val="nil"/>
            </w:tcBorders>
            <w:shd w:val="clear" w:color="auto" w:fill="FFFFFF" w:themeFill="background1"/>
            <w:tcMar/>
            <w:vAlign w:val="center"/>
          </w:tcPr>
          <w:p w:rsidR="74E45CC6" w:rsidP="74E45CC6" w:rsidRDefault="74E45CC6" w14:paraId="2A9BB2AA" w14:textId="670D6DF1">
            <w:pPr>
              <w:pBdr>
                <w:top w:val="none" w:color="000000" w:sz="0" w:space="0"/>
                <w:left w:val="none" w:color="000000" w:sz="0" w:space="0"/>
                <w:bottom w:val="none" w:color="000000" w:sz="0" w:space="0"/>
                <w:right w:val="none" w:color="000000" w:sz="0" w:space="0"/>
              </w:pBdr>
              <w:spacing w:before="0" w:beforeAutospacing="off" w:after="0" w:afterAutospacing="off" w:line="240" w:lineRule="auto"/>
              <w:ind w:left="100" w:right="100"/>
              <w:rPr>
                <w:rFonts w:ascii="Times New Roman" w:hAnsi="Times New Roman" w:eastAsia="Times New Roman" w:cs="Times New Roman"/>
                <w:b w:val="0"/>
                <w:bCs w:val="0"/>
                <w:i w:val="0"/>
                <w:iCs w:val="0"/>
                <w:caps w:val="0"/>
                <w:smallCaps w:val="0"/>
                <w:color w:val="000000" w:themeColor="text1" w:themeTint="FF" w:themeShade="FF"/>
                <w:sz w:val="24"/>
                <w:szCs w:val="24"/>
                <w:lang w:val="en-US"/>
              </w:rPr>
            </w:pP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vertAlign w:val="superscript"/>
                <w:lang w:val="en-US"/>
              </w:rPr>
              <w:t>1</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Values are m</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ean (SD)</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for continuous variables and N</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w:t>
            </w:r>
            <w:r w:rsidRPr="74E45CC6" w:rsidR="74E45CC6">
              <w:rPr>
                <w:rFonts w:ascii="Times New Roman" w:hAnsi="Times New Roman" w:eastAsia="Times New Roman" w:cs="Times New Roman"/>
                <w:b w:val="0"/>
                <w:bCs w:val="0"/>
                <w:i w:val="0"/>
                <w:iCs w:val="0"/>
                <w:caps w:val="0"/>
                <w:smallCaps w:val="0"/>
                <w:color w:val="000000" w:themeColor="text1" w:themeTint="FF" w:themeShade="FF"/>
                <w:sz w:val="24"/>
                <w:szCs w:val="24"/>
                <w:lang w:val="en-US"/>
              </w:rPr>
              <w:t xml:space="preserve"> for categorical variables</w:t>
            </w:r>
          </w:p>
        </w:tc>
      </w:tr>
    </w:tbl>
    <w:p w:rsidR="74E45CC6" w:rsidP="279949FB" w:rsidRDefault="74E45CC6" w14:paraId="5594F327" w14:textId="6187C1CA">
      <w:pPr>
        <w:pStyle w:val="Normal"/>
        <w:spacing w:before="24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279949FB" w:rsidR="2EEE38BF">
        <w:rPr>
          <w:rFonts w:ascii="Times New Roman" w:hAnsi="Times New Roman" w:eastAsia="Times New Roman" w:cs="Times New Roman"/>
          <w:noProof w:val="0"/>
          <w:sz w:val="24"/>
          <w:szCs w:val="24"/>
          <w:lang w:val="en-US"/>
        </w:rPr>
        <w:t xml:space="preserve">At year 2, 90% of individuals had </w:t>
      </w:r>
      <w:r w:rsidRPr="279949FB" w:rsidR="7EA2DA29">
        <w:rPr>
          <w:rFonts w:ascii="Times New Roman" w:hAnsi="Times New Roman" w:eastAsia="Times New Roman" w:cs="Times New Roman"/>
          <w:noProof w:val="0"/>
          <w:sz w:val="24"/>
          <w:szCs w:val="24"/>
          <w:lang w:val="en-US"/>
        </w:rPr>
        <w:t xml:space="preserve">an </w:t>
      </w:r>
      <w:r w:rsidRPr="279949FB" w:rsidR="2EEE38BF">
        <w:rPr>
          <w:rFonts w:ascii="Times New Roman" w:hAnsi="Times New Roman" w:eastAsia="Times New Roman" w:cs="Times New Roman"/>
          <w:noProof w:val="0"/>
          <w:sz w:val="24"/>
          <w:szCs w:val="24"/>
          <w:lang w:val="en-US"/>
        </w:rPr>
        <w:t>adherence</w:t>
      </w:r>
      <w:r w:rsidRPr="279949FB" w:rsidR="2EEE38BF">
        <w:rPr>
          <w:rFonts w:ascii="Times New Roman" w:hAnsi="Times New Roman" w:eastAsia="Times New Roman" w:cs="Times New Roman"/>
          <w:noProof w:val="0"/>
          <w:sz w:val="24"/>
          <w:szCs w:val="24"/>
          <w:lang w:val="en-US"/>
        </w:rPr>
        <w:t xml:space="preserve"> </w:t>
      </w:r>
      <w:r w:rsidRPr="279949FB" w:rsidR="00EC0A90">
        <w:rPr>
          <w:rFonts w:ascii="Times New Roman" w:hAnsi="Times New Roman" w:eastAsia="Times New Roman" w:cs="Times New Roman"/>
          <w:noProof w:val="0"/>
          <w:sz w:val="24"/>
          <w:szCs w:val="24"/>
          <w:lang w:val="en-US"/>
        </w:rPr>
        <w:t>of ≥</w:t>
      </w:r>
      <w:r w:rsidRPr="279949FB" w:rsidR="2EEE38BF">
        <w:rPr>
          <w:rFonts w:ascii="Times New Roman" w:hAnsi="Times New Roman" w:eastAsia="Times New Roman" w:cs="Times New Roman"/>
          <w:noProof w:val="0"/>
          <w:sz w:val="24"/>
          <w:szCs w:val="24"/>
          <w:lang w:val="en-US"/>
        </w:rPr>
        <w:t>95%, including 97% of baseline hard drug users and 89% of non-users. Table 2 compares Bayesian models with and without adherence for all four outcomes</w:t>
      </w:r>
      <w:r w:rsidRPr="279949FB" w:rsidR="29446142">
        <w:rPr>
          <w:rFonts w:ascii="Times New Roman" w:hAnsi="Times New Roman" w:eastAsia="Times New Roman" w:cs="Times New Roman"/>
          <w:noProof w:val="0"/>
          <w:sz w:val="24"/>
          <w:szCs w:val="24"/>
          <w:lang w:val="en-US"/>
        </w:rPr>
        <w:t xml:space="preserve"> after adjusting for other baseline covariates (age, BMI, race, education, smoking status, and the baseline outcome value)</w:t>
      </w:r>
      <w:r w:rsidRPr="279949FB" w:rsidR="2EEE38BF">
        <w:rPr>
          <w:rFonts w:ascii="Times New Roman" w:hAnsi="Times New Roman" w:eastAsia="Times New Roman" w:cs="Times New Roman"/>
          <w:noProof w:val="0"/>
          <w:sz w:val="24"/>
          <w:szCs w:val="24"/>
          <w:lang w:val="en-US"/>
        </w:rPr>
        <w:t>. Estimates</w:t>
      </w:r>
      <w:r w:rsidRPr="279949FB" w:rsidR="2CA4065F">
        <w:rPr>
          <w:rFonts w:ascii="Times New Roman" w:hAnsi="Times New Roman" w:eastAsia="Times New Roman" w:cs="Times New Roman"/>
          <w:noProof w:val="0"/>
          <w:sz w:val="24"/>
          <w:szCs w:val="24"/>
          <w:lang w:val="en-US"/>
        </w:rPr>
        <w:t xml:space="preserve">, 95% </w:t>
      </w:r>
      <w:r w:rsidRPr="279949FB" w:rsidR="2CA4065F">
        <w:rPr>
          <w:rFonts w:ascii="Times New Roman" w:hAnsi="Times New Roman" w:eastAsia="Times New Roman" w:cs="Times New Roman"/>
          <w:noProof w:val="0"/>
          <w:sz w:val="24"/>
          <w:szCs w:val="24"/>
          <w:lang w:val="en-US"/>
        </w:rPr>
        <w:t>CrIs</w:t>
      </w:r>
      <w:r w:rsidRPr="279949FB" w:rsidR="2CA4065F">
        <w:rPr>
          <w:rFonts w:ascii="Times New Roman" w:hAnsi="Times New Roman" w:eastAsia="Times New Roman" w:cs="Times New Roman"/>
          <w:noProof w:val="0"/>
          <w:sz w:val="24"/>
          <w:szCs w:val="24"/>
          <w:lang w:val="en-US"/>
        </w:rPr>
        <w:t xml:space="preserve">, and posterior </w:t>
      </w:r>
      <w:r w:rsidRPr="279949FB" w:rsidR="62067C13">
        <w:rPr>
          <w:rFonts w:ascii="Times New Roman" w:hAnsi="Times New Roman" w:eastAsia="Times New Roman" w:cs="Times New Roman"/>
          <w:noProof w:val="0"/>
          <w:sz w:val="24"/>
          <w:szCs w:val="24"/>
          <w:lang w:val="en-US"/>
        </w:rPr>
        <w:t>probabilities</w:t>
      </w:r>
      <w:r w:rsidRPr="279949FB" w:rsidR="2EEE38BF">
        <w:rPr>
          <w:rFonts w:ascii="Times New Roman" w:hAnsi="Times New Roman" w:eastAsia="Times New Roman" w:cs="Times New Roman"/>
          <w:noProof w:val="0"/>
          <w:sz w:val="24"/>
          <w:szCs w:val="24"/>
          <w:lang w:val="en-US"/>
        </w:rPr>
        <w:t xml:space="preserve"> for baseline hard drug use were </w:t>
      </w:r>
      <w:r w:rsidRPr="279949FB" w:rsidR="45E80B3C">
        <w:rPr>
          <w:rFonts w:ascii="Times New Roman" w:hAnsi="Times New Roman" w:eastAsia="Times New Roman" w:cs="Times New Roman"/>
          <w:noProof w:val="0"/>
          <w:sz w:val="24"/>
          <w:szCs w:val="24"/>
          <w:lang w:val="en-US"/>
        </w:rPr>
        <w:t>similar</w:t>
      </w:r>
      <w:r w:rsidRPr="279949FB" w:rsidR="2EEE38BF">
        <w:rPr>
          <w:rFonts w:ascii="Times New Roman" w:hAnsi="Times New Roman" w:eastAsia="Times New Roman" w:cs="Times New Roman"/>
          <w:noProof w:val="0"/>
          <w:sz w:val="24"/>
          <w:szCs w:val="24"/>
          <w:lang w:val="en-US"/>
        </w:rPr>
        <w:t xml:space="preserve">, </w:t>
      </w:r>
      <w:r w:rsidRPr="279949FB" w:rsidR="2EEE38BF">
        <w:rPr>
          <w:rFonts w:ascii="Times New Roman" w:hAnsi="Times New Roman" w:eastAsia="Times New Roman" w:cs="Times New Roman"/>
          <w:noProof w:val="0"/>
          <w:sz w:val="24"/>
          <w:szCs w:val="24"/>
          <w:lang w:val="en-US"/>
        </w:rPr>
        <w:t>indicating</w:t>
      </w:r>
      <w:r w:rsidRPr="279949FB" w:rsidR="2EEE38BF">
        <w:rPr>
          <w:rFonts w:ascii="Times New Roman" w:hAnsi="Times New Roman" w:eastAsia="Times New Roman" w:cs="Times New Roman"/>
          <w:noProof w:val="0"/>
          <w:sz w:val="24"/>
          <w:szCs w:val="24"/>
          <w:lang w:val="en-US"/>
        </w:rPr>
        <w:t xml:space="preserve"> no relationship between baseline drug use and adherence.</w:t>
      </w:r>
    </w:p>
    <w:p w:rsidR="6FE521BE" w:rsidP="74E45CC6" w:rsidRDefault="6FE521BE" w14:paraId="0006EC00" w14:textId="523B660E">
      <w:pPr>
        <w:spacing w:before="240" w:beforeAutospacing="off" w:after="0" w:afterAutospacing="off"/>
        <w:jc w:val="center"/>
        <w:rPr>
          <w:rFonts w:ascii="Times New Roman" w:hAnsi="Times New Roman" w:eastAsia="Times New Roman" w:cs="Times New Roman"/>
          <w:b w:val="0"/>
          <w:bCs w:val="0"/>
          <w:noProof w:val="0"/>
          <w:sz w:val="24"/>
          <w:szCs w:val="24"/>
          <w:lang w:val="en-US"/>
        </w:rPr>
      </w:pPr>
      <w:r w:rsidRPr="322FD185" w:rsidR="6FE521BE">
        <w:rPr>
          <w:rFonts w:ascii="Times New Roman" w:hAnsi="Times New Roman" w:eastAsia="Times New Roman" w:cs="Times New Roman"/>
          <w:b w:val="1"/>
          <w:bCs w:val="1"/>
          <w:noProof w:val="0"/>
          <w:sz w:val="24"/>
          <w:szCs w:val="24"/>
          <w:lang w:val="en-US"/>
        </w:rPr>
        <w:t xml:space="preserve">Table 2. </w:t>
      </w:r>
      <w:r w:rsidRPr="322FD185" w:rsidR="6FE521BE">
        <w:rPr>
          <w:rFonts w:ascii="Times New Roman" w:hAnsi="Times New Roman" w:eastAsia="Times New Roman" w:cs="Times New Roman"/>
          <w:b w:val="0"/>
          <w:bCs w:val="0"/>
          <w:noProof w:val="0"/>
          <w:sz w:val="24"/>
          <w:szCs w:val="24"/>
          <w:lang w:val="en-US"/>
        </w:rPr>
        <w:t xml:space="preserve">Bayesian Estimates of Baseline Hard Drug Use Effects </w:t>
      </w:r>
      <w:r w:rsidRPr="322FD185" w:rsidR="6CAA84A3">
        <w:rPr>
          <w:rFonts w:ascii="Times New Roman" w:hAnsi="Times New Roman" w:eastAsia="Times New Roman" w:cs="Times New Roman"/>
          <w:b w:val="0"/>
          <w:bCs w:val="0"/>
          <w:noProof w:val="0"/>
          <w:sz w:val="24"/>
          <w:szCs w:val="24"/>
          <w:lang w:val="en-US"/>
        </w:rPr>
        <w:t>with</w:t>
      </w:r>
      <w:r w:rsidRPr="322FD185" w:rsidR="6FE521BE">
        <w:rPr>
          <w:rFonts w:ascii="Times New Roman" w:hAnsi="Times New Roman" w:eastAsia="Times New Roman" w:cs="Times New Roman"/>
          <w:b w:val="0"/>
          <w:bCs w:val="0"/>
          <w:noProof w:val="0"/>
          <w:sz w:val="24"/>
          <w:szCs w:val="24"/>
          <w:lang w:val="en-US"/>
        </w:rPr>
        <w:t xml:space="preserve"> and </w:t>
      </w:r>
      <w:r w:rsidRPr="322FD185" w:rsidR="1D8C0566">
        <w:rPr>
          <w:rFonts w:ascii="Times New Roman" w:hAnsi="Times New Roman" w:eastAsia="Times New Roman" w:cs="Times New Roman"/>
          <w:b w:val="0"/>
          <w:bCs w:val="0"/>
          <w:noProof w:val="0"/>
          <w:sz w:val="24"/>
          <w:szCs w:val="24"/>
          <w:lang w:val="en-US"/>
        </w:rPr>
        <w:t>w</w:t>
      </w:r>
      <w:r w:rsidRPr="322FD185" w:rsidR="6FE521BE">
        <w:rPr>
          <w:rFonts w:ascii="Times New Roman" w:hAnsi="Times New Roman" w:eastAsia="Times New Roman" w:cs="Times New Roman"/>
          <w:b w:val="0"/>
          <w:bCs w:val="0"/>
          <w:noProof w:val="0"/>
          <w:sz w:val="24"/>
          <w:szCs w:val="24"/>
          <w:lang w:val="en-US"/>
        </w:rPr>
        <w:t>ithout Adherence</w:t>
      </w:r>
    </w:p>
    <w:p w:rsidR="4F7121EC" w:rsidP="74E45CC6" w:rsidRDefault="4F7121EC" w14:paraId="6EA9E2EF" w14:textId="12A13A33">
      <w:pPr>
        <w:pStyle w:val="Normal"/>
        <w:spacing w:before="0" w:beforeAutospacing="off" w:after="0" w:afterAutospacing="off" w:line="480" w:lineRule="auto"/>
        <w:ind w:firstLine="0"/>
        <w:jc w:val="center"/>
      </w:pPr>
      <w:r w:rsidR="4F7121EC">
        <w:drawing>
          <wp:inline wp14:editId="21C31ECD" wp14:anchorId="4DCA1EF5">
            <wp:extent cx="4246418" cy="2926218"/>
            <wp:effectExtent l="0" t="0" r="0" b="0"/>
            <wp:docPr id="17915887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1588736" name="Picture 1791588736"/>
                    <pic:cNvPicPr/>
                  </pic:nvPicPr>
                  <pic:blipFill>
                    <a:blip xmlns:r="http://schemas.openxmlformats.org/officeDocument/2006/relationships" r:embed="rId1525861332">
                      <a:extLst>
                        <a:ext uri="{28A0092B-C50C-407E-A947-70E740481C1C}">
                          <a14:useLocalDpi xmlns:a14="http://schemas.microsoft.com/office/drawing/2010/main"/>
                        </a:ext>
                      </a:extLst>
                    </a:blip>
                    <a:stretch>
                      <a:fillRect/>
                    </a:stretch>
                  </pic:blipFill>
                  <pic:spPr>
                    <a:xfrm rot="0">
                      <a:off x="0" y="0"/>
                      <a:ext cx="4246418" cy="2926218"/>
                    </a:xfrm>
                    <a:prstGeom prst="rect">
                      <a:avLst/>
                    </a:prstGeom>
                  </pic:spPr>
                </pic:pic>
              </a:graphicData>
            </a:graphic>
          </wp:inline>
        </w:drawing>
      </w:r>
    </w:p>
    <w:p w:rsidR="5AE362DB" w:rsidP="74E45CC6" w:rsidRDefault="5AE362DB" w14:paraId="50343EE7" w14:textId="02D88F55">
      <w:pPr>
        <w:pStyle w:val="Normal"/>
        <w:spacing w:before="0" w:beforeAutospacing="off" w:after="240" w:afterAutospacing="off" w:line="240" w:lineRule="auto"/>
        <w:ind w:firstLine="0"/>
        <w:jc w:val="left"/>
      </w:pPr>
      <w:r w:rsidRPr="74E45CC6" w:rsidR="5AE362DB">
        <w:rPr>
          <w:rFonts w:ascii="Times New Roman" w:hAnsi="Times New Roman" w:eastAsia="Times New Roman" w:cs="Times New Roman"/>
          <w:b w:val="1"/>
          <w:bCs w:val="1"/>
          <w:noProof w:val="0"/>
          <w:sz w:val="24"/>
          <w:szCs w:val="24"/>
          <w:lang w:val="en-US"/>
        </w:rPr>
        <w:t>Note:</w:t>
      </w:r>
      <w:r w:rsidRPr="74E45CC6" w:rsidR="5AE362DB">
        <w:rPr>
          <w:rFonts w:ascii="Times New Roman" w:hAnsi="Times New Roman" w:eastAsia="Times New Roman" w:cs="Times New Roman"/>
          <w:noProof w:val="0"/>
          <w:sz w:val="24"/>
          <w:szCs w:val="24"/>
          <w:lang w:val="en-US"/>
        </w:rPr>
        <w:t xml:space="preserve"> </w:t>
      </w:r>
      <w:r w:rsidRPr="74E45CC6" w:rsidR="5AE362DB">
        <w:rPr>
          <w:rFonts w:ascii="Times New Roman" w:hAnsi="Times New Roman" w:eastAsia="Times New Roman" w:cs="Times New Roman"/>
          <w:noProof w:val="0"/>
          <w:sz w:val="24"/>
          <w:szCs w:val="24"/>
          <w:lang w:val="en-US"/>
        </w:rPr>
        <w:t>CrI</w:t>
      </w:r>
      <w:r w:rsidRPr="74E45CC6" w:rsidR="5AE362DB">
        <w:rPr>
          <w:rFonts w:ascii="Times New Roman" w:hAnsi="Times New Roman" w:eastAsia="Times New Roman" w:cs="Times New Roman"/>
          <w:noProof w:val="0"/>
          <w:sz w:val="24"/>
          <w:szCs w:val="24"/>
          <w:lang w:val="en-US"/>
        </w:rPr>
        <w:t xml:space="preserve"> refers to a credible interval. Posterior probability thresholds for clinically meaningful effects were: &lt; −50 for CD4+ T cell counts, &lt; −0.5 for log</w:t>
      </w:r>
      <w:r w:rsidRPr="74E45CC6" w:rsidR="5AE362DB">
        <w:rPr>
          <w:rFonts w:ascii="Times New Roman" w:hAnsi="Times New Roman" w:eastAsia="Times New Roman" w:cs="Times New Roman"/>
          <w:noProof w:val="0"/>
          <w:sz w:val="24"/>
          <w:szCs w:val="24"/>
          <w:vertAlign w:val="subscript"/>
          <w:lang w:val="en-US"/>
        </w:rPr>
        <w:t>10</w:t>
      </w:r>
      <w:r w:rsidRPr="74E45CC6" w:rsidR="5AE362DB">
        <w:rPr>
          <w:rFonts w:ascii="Times New Roman" w:hAnsi="Times New Roman" w:eastAsia="Times New Roman" w:cs="Times New Roman"/>
          <w:noProof w:val="0"/>
          <w:sz w:val="24"/>
          <w:szCs w:val="24"/>
          <w:lang w:val="en-US"/>
        </w:rPr>
        <w:t xml:space="preserve"> viral load, and &lt; −2 for physical and mental quality-of-life scores.</w:t>
      </w:r>
    </w:p>
    <w:p w:rsidR="2EEE38BF" w:rsidP="74E45CC6" w:rsidRDefault="2EEE38BF" w14:paraId="2319A694" w14:textId="39BEE736">
      <w:pPr>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279949FB" w:rsidR="2EEE38BF">
        <w:rPr>
          <w:rFonts w:ascii="Times New Roman" w:hAnsi="Times New Roman" w:eastAsia="Times New Roman" w:cs="Times New Roman"/>
          <w:noProof w:val="0"/>
          <w:sz w:val="24"/>
          <w:szCs w:val="24"/>
          <w:lang w:val="en-US"/>
        </w:rPr>
        <w:t>Table 3 presents frequentist and Bayesian model outputs for baseline hard drug use, including adherence and other covariates. Viral load was log</w:t>
      </w:r>
      <w:r w:rsidRPr="279949FB" w:rsidR="2EEE38BF">
        <w:rPr>
          <w:rFonts w:ascii="Times New Roman" w:hAnsi="Times New Roman" w:eastAsia="Times New Roman" w:cs="Times New Roman"/>
          <w:noProof w:val="0"/>
          <w:sz w:val="24"/>
          <w:szCs w:val="24"/>
          <w:vertAlign w:val="subscript"/>
          <w:lang w:val="en-US"/>
        </w:rPr>
        <w:t>10</w:t>
      </w:r>
      <w:r w:rsidRPr="279949FB" w:rsidR="39F7484D">
        <w:rPr>
          <w:rFonts w:ascii="Times New Roman" w:hAnsi="Times New Roman" w:eastAsia="Times New Roman" w:cs="Times New Roman"/>
          <w:noProof w:val="0"/>
          <w:sz w:val="24"/>
          <w:szCs w:val="24"/>
          <w:vertAlign w:val="subscript"/>
          <w:lang w:val="en-US"/>
        </w:rPr>
        <w:t xml:space="preserve"> </w:t>
      </w:r>
      <w:r w:rsidRPr="279949FB" w:rsidR="2EEE38BF">
        <w:rPr>
          <w:rFonts w:ascii="Times New Roman" w:hAnsi="Times New Roman" w:eastAsia="Times New Roman" w:cs="Times New Roman"/>
          <w:noProof w:val="0"/>
          <w:sz w:val="24"/>
          <w:szCs w:val="24"/>
          <w:lang w:val="en-US"/>
        </w:rPr>
        <w:t>transformed per the investigator’s request</w:t>
      </w:r>
      <w:r w:rsidRPr="279949FB" w:rsidR="002E9AFB">
        <w:rPr>
          <w:rFonts w:ascii="Times New Roman" w:hAnsi="Times New Roman" w:eastAsia="Times New Roman" w:cs="Times New Roman"/>
          <w:noProof w:val="0"/>
          <w:sz w:val="24"/>
          <w:szCs w:val="24"/>
          <w:lang w:val="en-US"/>
        </w:rPr>
        <w:t xml:space="preserve"> and to </w:t>
      </w:r>
      <w:r w:rsidRPr="279949FB" w:rsidR="002E9AFB">
        <w:rPr>
          <w:rFonts w:ascii="Times New Roman" w:hAnsi="Times New Roman" w:eastAsia="Times New Roman" w:cs="Times New Roman"/>
          <w:noProof w:val="0"/>
          <w:sz w:val="24"/>
          <w:szCs w:val="24"/>
          <w:lang w:val="en-US"/>
        </w:rPr>
        <w:t>address</w:t>
      </w:r>
      <w:r w:rsidRPr="279949FB" w:rsidR="002E9AFB">
        <w:rPr>
          <w:rFonts w:ascii="Times New Roman" w:hAnsi="Times New Roman" w:eastAsia="Times New Roman" w:cs="Times New Roman"/>
          <w:noProof w:val="0"/>
          <w:sz w:val="24"/>
          <w:szCs w:val="24"/>
          <w:lang w:val="en-US"/>
        </w:rPr>
        <w:t xml:space="preserve"> nonnormality</w:t>
      </w:r>
      <w:r w:rsidRPr="279949FB" w:rsidR="2EEE38BF">
        <w:rPr>
          <w:rFonts w:ascii="Times New Roman" w:hAnsi="Times New Roman" w:eastAsia="Times New Roman" w:cs="Times New Roman"/>
          <w:noProof w:val="0"/>
          <w:sz w:val="24"/>
          <w:szCs w:val="24"/>
          <w:lang w:val="en-US"/>
        </w:rPr>
        <w:t>. Both approaches produced similar estimates, 95% CIs/</w:t>
      </w:r>
      <w:r w:rsidRPr="279949FB" w:rsidR="2EEE38BF">
        <w:rPr>
          <w:rFonts w:ascii="Times New Roman" w:hAnsi="Times New Roman" w:eastAsia="Times New Roman" w:cs="Times New Roman"/>
          <w:noProof w:val="0"/>
          <w:sz w:val="24"/>
          <w:szCs w:val="24"/>
          <w:lang w:val="en-US"/>
        </w:rPr>
        <w:t>CrIs</w:t>
      </w:r>
      <w:r w:rsidRPr="279949FB" w:rsidR="2EEE38BF">
        <w:rPr>
          <w:rFonts w:ascii="Times New Roman" w:hAnsi="Times New Roman" w:eastAsia="Times New Roman" w:cs="Times New Roman"/>
          <w:noProof w:val="0"/>
          <w:sz w:val="24"/>
          <w:szCs w:val="24"/>
          <w:lang w:val="en-US"/>
        </w:rPr>
        <w:t>, and conclusions; interpretation focuses on the Bayesian models, holding all other variables constant.</w:t>
      </w:r>
    </w:p>
    <w:p w:rsidR="008DDDA6" w:rsidP="74E45CC6" w:rsidRDefault="008DDDA6" w14:paraId="6F1CCEE2" w14:textId="66B4C3A7">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r w:rsidRPr="74E45CC6" w:rsidR="008DDDA6">
        <w:rPr>
          <w:rFonts w:ascii="Times New Roman" w:hAnsi="Times New Roman" w:eastAsia="Times New Roman" w:cs="Times New Roman"/>
          <w:b w:val="1"/>
          <w:bCs w:val="1"/>
          <w:noProof w:val="0"/>
          <w:sz w:val="24"/>
          <w:szCs w:val="24"/>
          <w:lang w:val="en-US"/>
        </w:rPr>
        <w:t>Table 3.</w:t>
      </w:r>
      <w:r w:rsidRPr="74E45CC6" w:rsidR="008DDDA6">
        <w:rPr>
          <w:rFonts w:ascii="Times New Roman" w:hAnsi="Times New Roman" w:eastAsia="Times New Roman" w:cs="Times New Roman"/>
          <w:noProof w:val="0"/>
          <w:sz w:val="24"/>
          <w:szCs w:val="24"/>
          <w:lang w:val="en-US"/>
        </w:rPr>
        <w:t xml:space="preserve"> </w:t>
      </w:r>
      <w:r w:rsidRPr="74E45CC6" w:rsidR="008DDDA6">
        <w:rPr>
          <w:rFonts w:ascii="Times New Roman" w:hAnsi="Times New Roman" w:eastAsia="Times New Roman" w:cs="Times New Roman"/>
          <w:noProof w:val="0"/>
          <w:sz w:val="24"/>
          <w:szCs w:val="24"/>
          <w:lang w:val="en-US"/>
        </w:rPr>
        <w:t>Effect of Baseline Hard Drug Use: Frequentist vs Bayesian Results</w:t>
      </w:r>
    </w:p>
    <w:p w:rsidR="74E45CC6" w:rsidP="74E45CC6" w:rsidRDefault="74E45CC6" w14:paraId="4A4F4CB3" w14:textId="4F7BFAB8">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r w:rsidR="3390C5F5">
        <w:drawing>
          <wp:anchor distT="0" distB="0" distL="114300" distR="114300" simplePos="0" relativeHeight="251658240" behindDoc="0" locked="0" layoutInCell="1" allowOverlap="1" wp14:anchorId="33445979" wp14:editId="0F973161">
            <wp:simplePos x="0" y="0"/>
            <wp:positionH relativeFrom="column">
              <wp:posOffset>-819150</wp:posOffset>
            </wp:positionH>
            <wp:positionV relativeFrom="paragraph">
              <wp:posOffset>38100</wp:posOffset>
            </wp:positionV>
            <wp:extent cx="7586970" cy="1714363"/>
            <wp:effectExtent l="0" t="0" r="0" b="0"/>
            <wp:wrapNone/>
            <wp:docPr id="7650056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5005647" name="Picture 765005647"/>
                    <pic:cNvPicPr/>
                  </pic:nvPicPr>
                  <pic:blipFill>
                    <a:blip xmlns:r="http://schemas.openxmlformats.org/officeDocument/2006/relationships" r:embed="rId1137520031">
                      <a:extLst>
                        <a:ext uri="{28A0092B-C50C-407E-A947-70E740481C1C}">
                          <a14:useLocalDpi xmlns:a14="http://schemas.microsoft.com/office/drawing/2010/main"/>
                        </a:ext>
                      </a:extLst>
                    </a:blip>
                    <a:stretch>
                      <a:fillRect/>
                    </a:stretch>
                  </pic:blipFill>
                  <pic:spPr>
                    <a:xfrm rot="0">
                      <a:off x="0" y="0"/>
                      <a:ext cx="7586970" cy="1714363"/>
                    </a:xfrm>
                    <a:prstGeom prst="rect">
                      <a:avLst/>
                    </a:prstGeom>
                  </pic:spPr>
                </pic:pic>
              </a:graphicData>
            </a:graphic>
            <wp14:sizeRelH relativeFrom="page">
              <wp14:pctWidth>0</wp14:pctWidth>
            </wp14:sizeRelH>
            <wp14:sizeRelV relativeFrom="page">
              <wp14:pctHeight>0</wp14:pctHeight>
            </wp14:sizeRelV>
          </wp:anchor>
        </w:drawing>
      </w:r>
    </w:p>
    <w:p w:rsidR="74E45CC6" w:rsidP="74E45CC6" w:rsidRDefault="74E45CC6" w14:paraId="79202DDC" w14:textId="0E0991BE">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p>
    <w:p w:rsidR="74E45CC6" w:rsidP="74E45CC6" w:rsidRDefault="74E45CC6" w14:paraId="748A138F" w14:textId="65FE39CA">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p>
    <w:p w:rsidR="74E45CC6" w:rsidP="74E45CC6" w:rsidRDefault="74E45CC6" w14:paraId="29E91469" w14:textId="7889EEFB">
      <w:pPr>
        <w:pStyle w:val="Normal"/>
        <w:spacing w:before="240" w:beforeAutospacing="off" w:after="0" w:afterAutospacing="off" w:line="240" w:lineRule="auto"/>
        <w:ind w:firstLine="0"/>
        <w:jc w:val="center"/>
        <w:rPr>
          <w:rFonts w:ascii="Times New Roman" w:hAnsi="Times New Roman" w:eastAsia="Times New Roman" w:cs="Times New Roman"/>
          <w:noProof w:val="0"/>
          <w:sz w:val="24"/>
          <w:szCs w:val="24"/>
          <w:lang w:val="en-US"/>
        </w:rPr>
      </w:pPr>
    </w:p>
    <w:p w:rsidR="3390C5F5" w:rsidP="3390C5F5" w:rsidRDefault="3390C5F5" w14:paraId="1A57C612" w14:textId="4177686E">
      <w:pPr>
        <w:pStyle w:val="Normal"/>
        <w:spacing w:before="240" w:beforeAutospacing="off" w:after="0" w:afterAutospacing="off" w:line="240" w:lineRule="auto"/>
        <w:ind w:firstLine="0"/>
        <w:jc w:val="center"/>
        <w:rPr>
          <w:rFonts w:ascii="Times New Roman" w:hAnsi="Times New Roman" w:eastAsia="Times New Roman" w:cs="Times New Roman"/>
          <w:b w:val="1"/>
          <w:bCs w:val="1"/>
          <w:noProof w:val="0"/>
          <w:sz w:val="24"/>
          <w:szCs w:val="24"/>
          <w:lang w:val="en-US"/>
        </w:rPr>
      </w:pPr>
    </w:p>
    <w:p w:rsidR="119F2E8B" w:rsidP="279949FB" w:rsidRDefault="119F2E8B" w14:paraId="71E6F47F" w14:textId="1B0D6188">
      <w:pPr>
        <w:pStyle w:val="Normal"/>
        <w:spacing w:before="240" w:beforeAutospacing="off" w:after="240" w:afterAutospacing="off" w:line="240" w:lineRule="auto"/>
        <w:ind w:firstLine="0"/>
        <w:jc w:val="left"/>
        <w:rPr>
          <w:rFonts w:ascii="Times New Roman" w:hAnsi="Times New Roman" w:eastAsia="Times New Roman" w:cs="Times New Roman"/>
          <w:noProof w:val="0"/>
          <w:sz w:val="24"/>
          <w:szCs w:val="24"/>
          <w:lang w:val="en-US"/>
        </w:rPr>
      </w:pPr>
      <w:r w:rsidRPr="279949FB" w:rsidR="119F2E8B">
        <w:rPr>
          <w:rFonts w:ascii="Times New Roman" w:hAnsi="Times New Roman" w:eastAsia="Times New Roman" w:cs="Times New Roman"/>
          <w:b w:val="1"/>
          <w:bCs w:val="1"/>
          <w:noProof w:val="0"/>
          <w:sz w:val="24"/>
          <w:szCs w:val="24"/>
          <w:lang w:val="en-US"/>
        </w:rPr>
        <w:t>Note:</w:t>
      </w:r>
      <w:r w:rsidRPr="279949FB" w:rsidR="119F2E8B">
        <w:rPr>
          <w:rFonts w:ascii="Times New Roman" w:hAnsi="Times New Roman" w:eastAsia="Times New Roman" w:cs="Times New Roman"/>
          <w:noProof w:val="0"/>
          <w:sz w:val="24"/>
          <w:szCs w:val="24"/>
          <w:lang w:val="en-US"/>
        </w:rPr>
        <w:t xml:space="preserve"> </w:t>
      </w:r>
      <w:r w:rsidRPr="279949FB" w:rsidR="119F2E8B">
        <w:rPr>
          <w:rFonts w:ascii="Times New Roman" w:hAnsi="Times New Roman" w:eastAsia="Times New Roman" w:cs="Times New Roman"/>
          <w:noProof w:val="0"/>
          <w:sz w:val="24"/>
          <w:szCs w:val="24"/>
          <w:lang w:val="en-US"/>
        </w:rPr>
        <w:t>CrI</w:t>
      </w:r>
      <w:r w:rsidRPr="279949FB" w:rsidR="119F2E8B">
        <w:rPr>
          <w:rFonts w:ascii="Times New Roman" w:hAnsi="Times New Roman" w:eastAsia="Times New Roman" w:cs="Times New Roman"/>
          <w:noProof w:val="0"/>
          <w:sz w:val="24"/>
          <w:szCs w:val="24"/>
          <w:lang w:val="en-US"/>
        </w:rPr>
        <w:t xml:space="preserve"> refers to a credible interval. Posterior probability thresholds for clinically meaningful effects were: &lt; −50 for CD4+ T cell counts, &lt; −0.5 for log</w:t>
      </w:r>
      <w:r w:rsidRPr="279949FB" w:rsidR="119F2E8B">
        <w:rPr>
          <w:rFonts w:ascii="Times New Roman" w:hAnsi="Times New Roman" w:eastAsia="Times New Roman" w:cs="Times New Roman"/>
          <w:noProof w:val="0"/>
          <w:sz w:val="24"/>
          <w:szCs w:val="24"/>
          <w:vertAlign w:val="subscript"/>
          <w:lang w:val="en-US"/>
        </w:rPr>
        <w:t>10</w:t>
      </w:r>
      <w:r w:rsidRPr="279949FB" w:rsidR="119F2E8B">
        <w:rPr>
          <w:rFonts w:ascii="Times New Roman" w:hAnsi="Times New Roman" w:eastAsia="Times New Roman" w:cs="Times New Roman"/>
          <w:noProof w:val="0"/>
          <w:sz w:val="24"/>
          <w:szCs w:val="24"/>
          <w:lang w:val="en-US"/>
        </w:rPr>
        <w:t xml:space="preserve"> viral load, and &lt; −2 for physical and mental quality-of-life scores.</w:t>
      </w:r>
    </w:p>
    <w:p w:rsidR="7E45E053" w:rsidP="3390C5F5" w:rsidRDefault="7E45E053" w14:paraId="4807C778" w14:textId="6FA1D550">
      <w:pPr>
        <w:pStyle w:val="Normal"/>
        <w:spacing w:before="0" w:beforeAutospacing="off" w:after="0" w:afterAutospacing="off" w:line="480" w:lineRule="auto"/>
        <w:ind w:firstLine="720"/>
        <w:jc w:val="left"/>
      </w:pPr>
      <w:r w:rsidRPr="279949FB" w:rsidR="7E45E053">
        <w:rPr>
          <w:rFonts w:ascii="Times New Roman" w:hAnsi="Times New Roman" w:eastAsia="Times New Roman" w:cs="Times New Roman"/>
          <w:noProof w:val="0"/>
          <w:sz w:val="24"/>
          <w:szCs w:val="24"/>
          <w:lang w:val="en-US"/>
        </w:rPr>
        <w:t xml:space="preserve">Baseline hard drug use was associated with a 169.65-cell greater decline in CD4+ T cell count from baseline to year 2 (95% </w:t>
      </w:r>
      <w:r w:rsidRPr="279949FB" w:rsidR="7E45E053">
        <w:rPr>
          <w:rFonts w:ascii="Times New Roman" w:hAnsi="Times New Roman" w:eastAsia="Times New Roman" w:cs="Times New Roman"/>
          <w:noProof w:val="0"/>
          <w:sz w:val="24"/>
          <w:szCs w:val="24"/>
          <w:lang w:val="en-US"/>
        </w:rPr>
        <w:t>CrI</w:t>
      </w:r>
      <w:r w:rsidRPr="279949FB" w:rsidR="7E45E053">
        <w:rPr>
          <w:rFonts w:ascii="Times New Roman" w:hAnsi="Times New Roman" w:eastAsia="Times New Roman" w:cs="Times New Roman"/>
          <w:noProof w:val="0"/>
          <w:sz w:val="24"/>
          <w:szCs w:val="24"/>
          <w:lang w:val="en-US"/>
        </w:rPr>
        <w:t xml:space="preserve">: −232.10 to −107.41), which is statistically significant since the </w:t>
      </w:r>
      <w:r w:rsidRPr="279949FB" w:rsidR="7E45E053">
        <w:rPr>
          <w:rFonts w:ascii="Times New Roman" w:hAnsi="Times New Roman" w:eastAsia="Times New Roman" w:cs="Times New Roman"/>
          <w:noProof w:val="0"/>
          <w:sz w:val="24"/>
          <w:szCs w:val="24"/>
          <w:lang w:val="en-US"/>
        </w:rPr>
        <w:t>CrI</w:t>
      </w:r>
      <w:r w:rsidRPr="279949FB" w:rsidR="7E45E053">
        <w:rPr>
          <w:rFonts w:ascii="Times New Roman" w:hAnsi="Times New Roman" w:eastAsia="Times New Roman" w:cs="Times New Roman"/>
          <w:noProof w:val="0"/>
          <w:sz w:val="24"/>
          <w:szCs w:val="24"/>
          <w:lang w:val="en-US"/>
        </w:rPr>
        <w:t xml:space="preserve"> excludes 0, and clinically meaningful with a 99.99% probability of a decrease of at least 50 cells. Viral load changed by −0.01 log</w:t>
      </w:r>
      <w:r w:rsidRPr="279949FB" w:rsidR="7E45E053">
        <w:rPr>
          <w:rFonts w:ascii="Times New Roman" w:hAnsi="Times New Roman" w:eastAsia="Times New Roman" w:cs="Times New Roman"/>
          <w:noProof w:val="0"/>
          <w:sz w:val="24"/>
          <w:szCs w:val="24"/>
          <w:vertAlign w:val="subscript"/>
          <w:lang w:val="en-US"/>
        </w:rPr>
        <w:t>10</w:t>
      </w:r>
      <w:r w:rsidRPr="279949FB" w:rsidR="7E45E053">
        <w:rPr>
          <w:rFonts w:ascii="Times New Roman" w:hAnsi="Times New Roman" w:eastAsia="Times New Roman" w:cs="Times New Roman"/>
          <w:noProof w:val="0"/>
          <w:sz w:val="24"/>
          <w:szCs w:val="24"/>
          <w:lang w:val="en-US"/>
        </w:rPr>
        <w:t xml:space="preserve"> copi</w:t>
      </w:r>
      <w:r w:rsidRPr="279949FB" w:rsidR="2B005F5A">
        <w:rPr>
          <w:rFonts w:ascii="Times New Roman" w:hAnsi="Times New Roman" w:eastAsia="Times New Roman" w:cs="Times New Roman"/>
          <w:noProof w:val="0"/>
          <w:sz w:val="24"/>
          <w:szCs w:val="24"/>
          <w:lang w:val="en-US"/>
        </w:rPr>
        <w:t xml:space="preserve">es/ml </w:t>
      </w:r>
      <w:r w:rsidRPr="279949FB" w:rsidR="7E45E053">
        <w:rPr>
          <w:rFonts w:ascii="Times New Roman" w:hAnsi="Times New Roman" w:eastAsia="Times New Roman" w:cs="Times New Roman"/>
          <w:noProof w:val="0"/>
          <w:sz w:val="24"/>
          <w:szCs w:val="24"/>
          <w:lang w:val="en-US"/>
        </w:rPr>
        <w:t xml:space="preserve">(95% </w:t>
      </w:r>
      <w:r w:rsidRPr="279949FB" w:rsidR="7E45E053">
        <w:rPr>
          <w:rFonts w:ascii="Times New Roman" w:hAnsi="Times New Roman" w:eastAsia="Times New Roman" w:cs="Times New Roman"/>
          <w:noProof w:val="0"/>
          <w:sz w:val="24"/>
          <w:szCs w:val="24"/>
          <w:lang w:val="en-US"/>
        </w:rPr>
        <w:t>CrI</w:t>
      </w:r>
      <w:r w:rsidRPr="279949FB" w:rsidR="7E45E053">
        <w:rPr>
          <w:rFonts w:ascii="Times New Roman" w:hAnsi="Times New Roman" w:eastAsia="Times New Roman" w:cs="Times New Roman"/>
          <w:noProof w:val="0"/>
          <w:sz w:val="24"/>
          <w:szCs w:val="24"/>
          <w:lang w:val="en-US"/>
        </w:rPr>
        <w:t xml:space="preserve">: −0.41 to 0.39); the </w:t>
      </w:r>
      <w:r w:rsidRPr="279949FB" w:rsidR="7E45E053">
        <w:rPr>
          <w:rFonts w:ascii="Times New Roman" w:hAnsi="Times New Roman" w:eastAsia="Times New Roman" w:cs="Times New Roman"/>
          <w:noProof w:val="0"/>
          <w:sz w:val="24"/>
          <w:szCs w:val="24"/>
          <w:lang w:val="en-US"/>
        </w:rPr>
        <w:t>CrI</w:t>
      </w:r>
      <w:r w:rsidRPr="279949FB" w:rsidR="7E45E053">
        <w:rPr>
          <w:rFonts w:ascii="Times New Roman" w:hAnsi="Times New Roman" w:eastAsia="Times New Roman" w:cs="Times New Roman"/>
          <w:noProof w:val="0"/>
          <w:sz w:val="24"/>
          <w:szCs w:val="24"/>
          <w:lang w:val="en-US"/>
        </w:rPr>
        <w:t xml:space="preserve"> includes 0, </w:t>
      </w:r>
      <w:r w:rsidRPr="279949FB" w:rsidR="7E45E053">
        <w:rPr>
          <w:rFonts w:ascii="Times New Roman" w:hAnsi="Times New Roman" w:eastAsia="Times New Roman" w:cs="Times New Roman"/>
          <w:noProof w:val="0"/>
          <w:sz w:val="24"/>
          <w:szCs w:val="24"/>
          <w:lang w:val="en-US"/>
        </w:rPr>
        <w:t>indicating</w:t>
      </w:r>
      <w:r w:rsidRPr="279949FB" w:rsidR="7E45E053">
        <w:rPr>
          <w:rFonts w:ascii="Times New Roman" w:hAnsi="Times New Roman" w:eastAsia="Times New Roman" w:cs="Times New Roman"/>
          <w:noProof w:val="0"/>
          <w:sz w:val="24"/>
          <w:szCs w:val="24"/>
          <w:lang w:val="en-US"/>
        </w:rPr>
        <w:t xml:space="preserve"> no statistical significance, and only a 0.8% probability of a decrease of at least 0.5 log</w:t>
      </w:r>
      <w:r w:rsidRPr="279949FB" w:rsidR="7E45E053">
        <w:rPr>
          <w:rFonts w:ascii="Times New Roman" w:hAnsi="Times New Roman" w:eastAsia="Times New Roman" w:cs="Times New Roman"/>
          <w:noProof w:val="0"/>
          <w:sz w:val="24"/>
          <w:szCs w:val="24"/>
          <w:vertAlign w:val="subscript"/>
          <w:lang w:val="en-US"/>
        </w:rPr>
        <w:t>10</w:t>
      </w:r>
      <w:r w:rsidRPr="279949FB" w:rsidR="7E45E053">
        <w:rPr>
          <w:rFonts w:ascii="Times New Roman" w:hAnsi="Times New Roman" w:eastAsia="Times New Roman" w:cs="Times New Roman"/>
          <w:noProof w:val="0"/>
          <w:sz w:val="24"/>
          <w:szCs w:val="24"/>
          <w:lang w:val="en-US"/>
        </w:rPr>
        <w:t xml:space="preserve"> </w:t>
      </w:r>
      <w:r w:rsidRPr="279949FB" w:rsidR="23DD97B2">
        <w:rPr>
          <w:rFonts w:ascii="Times New Roman" w:hAnsi="Times New Roman" w:eastAsia="Times New Roman" w:cs="Times New Roman"/>
          <w:noProof w:val="0"/>
          <w:sz w:val="24"/>
          <w:szCs w:val="24"/>
          <w:lang w:val="en-US"/>
        </w:rPr>
        <w:t xml:space="preserve">which </w:t>
      </w:r>
      <w:r w:rsidRPr="279949FB" w:rsidR="7E45E053">
        <w:rPr>
          <w:rFonts w:ascii="Times New Roman" w:hAnsi="Times New Roman" w:eastAsia="Times New Roman" w:cs="Times New Roman"/>
          <w:noProof w:val="0"/>
          <w:sz w:val="24"/>
          <w:szCs w:val="24"/>
          <w:lang w:val="en-US"/>
        </w:rPr>
        <w:t xml:space="preserve">suggests no clinically meaningful effect. Mental </w:t>
      </w:r>
      <w:r w:rsidRPr="279949FB" w:rsidR="7E45E053">
        <w:rPr>
          <w:rFonts w:ascii="Times New Roman" w:hAnsi="Times New Roman" w:eastAsia="Times New Roman" w:cs="Times New Roman"/>
          <w:noProof w:val="0"/>
          <w:sz w:val="24"/>
          <w:szCs w:val="24"/>
          <w:lang w:val="en-US"/>
        </w:rPr>
        <w:t>quality</w:t>
      </w:r>
      <w:r w:rsidRPr="279949FB" w:rsidR="3D675D1A">
        <w:rPr>
          <w:rFonts w:ascii="Times New Roman" w:hAnsi="Times New Roman" w:eastAsia="Times New Roman" w:cs="Times New Roman"/>
          <w:noProof w:val="0"/>
          <w:sz w:val="24"/>
          <w:szCs w:val="24"/>
          <w:lang w:val="en-US"/>
        </w:rPr>
        <w:t>-</w:t>
      </w:r>
      <w:r w:rsidRPr="279949FB" w:rsidR="7E45E053">
        <w:rPr>
          <w:rFonts w:ascii="Times New Roman" w:hAnsi="Times New Roman" w:eastAsia="Times New Roman" w:cs="Times New Roman"/>
          <w:noProof w:val="0"/>
          <w:sz w:val="24"/>
          <w:szCs w:val="24"/>
          <w:lang w:val="en-US"/>
        </w:rPr>
        <w:t>of</w:t>
      </w:r>
      <w:r w:rsidRPr="279949FB" w:rsidR="4719CEB2">
        <w:rPr>
          <w:rFonts w:ascii="Times New Roman" w:hAnsi="Times New Roman" w:eastAsia="Times New Roman" w:cs="Times New Roman"/>
          <w:noProof w:val="0"/>
          <w:sz w:val="24"/>
          <w:szCs w:val="24"/>
          <w:lang w:val="en-US"/>
        </w:rPr>
        <w:t>-</w:t>
      </w:r>
      <w:r w:rsidRPr="279949FB" w:rsidR="7E45E053">
        <w:rPr>
          <w:rFonts w:ascii="Times New Roman" w:hAnsi="Times New Roman" w:eastAsia="Times New Roman" w:cs="Times New Roman"/>
          <w:noProof w:val="0"/>
          <w:sz w:val="24"/>
          <w:szCs w:val="24"/>
          <w:lang w:val="en-US"/>
        </w:rPr>
        <w:t xml:space="preserve">life decreased by −0.54 points (95% </w:t>
      </w:r>
      <w:r w:rsidRPr="279949FB" w:rsidR="7E45E053">
        <w:rPr>
          <w:rFonts w:ascii="Times New Roman" w:hAnsi="Times New Roman" w:eastAsia="Times New Roman" w:cs="Times New Roman"/>
          <w:noProof w:val="0"/>
          <w:sz w:val="24"/>
          <w:szCs w:val="24"/>
          <w:lang w:val="en-US"/>
        </w:rPr>
        <w:t>CrI</w:t>
      </w:r>
      <w:r w:rsidRPr="279949FB" w:rsidR="7E45E053">
        <w:rPr>
          <w:rFonts w:ascii="Times New Roman" w:hAnsi="Times New Roman" w:eastAsia="Times New Roman" w:cs="Times New Roman"/>
          <w:noProof w:val="0"/>
          <w:sz w:val="24"/>
          <w:szCs w:val="24"/>
          <w:lang w:val="en-US"/>
        </w:rPr>
        <w:t xml:space="preserve">: −4.02 to 2.92); the </w:t>
      </w:r>
      <w:r w:rsidRPr="279949FB" w:rsidR="7E45E053">
        <w:rPr>
          <w:rFonts w:ascii="Times New Roman" w:hAnsi="Times New Roman" w:eastAsia="Times New Roman" w:cs="Times New Roman"/>
          <w:noProof w:val="0"/>
          <w:sz w:val="24"/>
          <w:szCs w:val="24"/>
          <w:lang w:val="en-US"/>
        </w:rPr>
        <w:t>CrI</w:t>
      </w:r>
      <w:r w:rsidRPr="279949FB" w:rsidR="7E45E053">
        <w:rPr>
          <w:rFonts w:ascii="Times New Roman" w:hAnsi="Times New Roman" w:eastAsia="Times New Roman" w:cs="Times New Roman"/>
          <w:noProof w:val="0"/>
          <w:sz w:val="24"/>
          <w:szCs w:val="24"/>
          <w:lang w:val="en-US"/>
        </w:rPr>
        <w:t xml:space="preserve"> includes 0, </w:t>
      </w:r>
      <w:r w:rsidRPr="279949FB" w:rsidR="7E45E053">
        <w:rPr>
          <w:rFonts w:ascii="Times New Roman" w:hAnsi="Times New Roman" w:eastAsia="Times New Roman" w:cs="Times New Roman"/>
          <w:noProof w:val="0"/>
          <w:sz w:val="24"/>
          <w:szCs w:val="24"/>
          <w:lang w:val="en-US"/>
        </w:rPr>
        <w:t>indicating</w:t>
      </w:r>
      <w:r w:rsidRPr="279949FB" w:rsidR="7E45E053">
        <w:rPr>
          <w:rFonts w:ascii="Times New Roman" w:hAnsi="Times New Roman" w:eastAsia="Times New Roman" w:cs="Times New Roman"/>
          <w:noProof w:val="0"/>
          <w:sz w:val="24"/>
          <w:szCs w:val="24"/>
          <w:lang w:val="en-US"/>
        </w:rPr>
        <w:t xml:space="preserve"> no statistical significance, and only a 20.33% probability of a decrease of at least 2 points </w:t>
      </w:r>
      <w:r w:rsidRPr="279949FB" w:rsidR="7E45E053">
        <w:rPr>
          <w:rFonts w:ascii="Times New Roman" w:hAnsi="Times New Roman" w:eastAsia="Times New Roman" w:cs="Times New Roman"/>
          <w:noProof w:val="0"/>
          <w:sz w:val="24"/>
          <w:szCs w:val="24"/>
          <w:lang w:val="en-US"/>
        </w:rPr>
        <w:t>indicates</w:t>
      </w:r>
      <w:r w:rsidRPr="279949FB" w:rsidR="7E45E053">
        <w:rPr>
          <w:rFonts w:ascii="Times New Roman" w:hAnsi="Times New Roman" w:eastAsia="Times New Roman" w:cs="Times New Roman"/>
          <w:noProof w:val="0"/>
          <w:sz w:val="24"/>
          <w:szCs w:val="24"/>
          <w:lang w:val="en-US"/>
        </w:rPr>
        <w:t xml:space="preserve"> limited clinical relevance. Physical </w:t>
      </w:r>
      <w:r w:rsidRPr="279949FB" w:rsidR="7E45E053">
        <w:rPr>
          <w:rFonts w:ascii="Times New Roman" w:hAnsi="Times New Roman" w:eastAsia="Times New Roman" w:cs="Times New Roman"/>
          <w:noProof w:val="0"/>
          <w:sz w:val="24"/>
          <w:szCs w:val="24"/>
          <w:lang w:val="en-US"/>
        </w:rPr>
        <w:t>quality</w:t>
      </w:r>
      <w:r w:rsidRPr="279949FB" w:rsidR="5C01A9D2">
        <w:rPr>
          <w:rFonts w:ascii="Times New Roman" w:hAnsi="Times New Roman" w:eastAsia="Times New Roman" w:cs="Times New Roman"/>
          <w:noProof w:val="0"/>
          <w:sz w:val="24"/>
          <w:szCs w:val="24"/>
          <w:lang w:val="en-US"/>
        </w:rPr>
        <w:t>-</w:t>
      </w:r>
      <w:r w:rsidRPr="279949FB" w:rsidR="7E45E053">
        <w:rPr>
          <w:rFonts w:ascii="Times New Roman" w:hAnsi="Times New Roman" w:eastAsia="Times New Roman" w:cs="Times New Roman"/>
          <w:noProof w:val="0"/>
          <w:sz w:val="24"/>
          <w:szCs w:val="24"/>
          <w:lang w:val="en-US"/>
        </w:rPr>
        <w:t>of</w:t>
      </w:r>
      <w:r w:rsidRPr="279949FB" w:rsidR="62E36D77">
        <w:rPr>
          <w:rFonts w:ascii="Times New Roman" w:hAnsi="Times New Roman" w:eastAsia="Times New Roman" w:cs="Times New Roman"/>
          <w:noProof w:val="0"/>
          <w:sz w:val="24"/>
          <w:szCs w:val="24"/>
          <w:lang w:val="en-US"/>
        </w:rPr>
        <w:t>-</w:t>
      </w:r>
      <w:r w:rsidRPr="279949FB" w:rsidR="7E45E053">
        <w:rPr>
          <w:rFonts w:ascii="Times New Roman" w:hAnsi="Times New Roman" w:eastAsia="Times New Roman" w:cs="Times New Roman"/>
          <w:noProof w:val="0"/>
          <w:sz w:val="24"/>
          <w:szCs w:val="24"/>
          <w:lang w:val="en-US"/>
        </w:rPr>
        <w:t xml:space="preserve">life declined by 3.57 points (95% </w:t>
      </w:r>
      <w:r w:rsidRPr="279949FB" w:rsidR="7E45E053">
        <w:rPr>
          <w:rFonts w:ascii="Times New Roman" w:hAnsi="Times New Roman" w:eastAsia="Times New Roman" w:cs="Times New Roman"/>
          <w:noProof w:val="0"/>
          <w:sz w:val="24"/>
          <w:szCs w:val="24"/>
          <w:lang w:val="en-US"/>
        </w:rPr>
        <w:t>CrI</w:t>
      </w:r>
      <w:r w:rsidRPr="279949FB" w:rsidR="7E45E053">
        <w:rPr>
          <w:rFonts w:ascii="Times New Roman" w:hAnsi="Times New Roman" w:eastAsia="Times New Roman" w:cs="Times New Roman"/>
          <w:noProof w:val="0"/>
          <w:sz w:val="24"/>
          <w:szCs w:val="24"/>
          <w:lang w:val="en-US"/>
        </w:rPr>
        <w:t xml:space="preserve">: −6.31 to −0.84), which is statistically significant, with an 87.15% probability of a decrease of at least 2 points, suggesting it is </w:t>
      </w:r>
      <w:r w:rsidRPr="279949FB" w:rsidR="7E45E053">
        <w:rPr>
          <w:rFonts w:ascii="Times New Roman" w:hAnsi="Times New Roman" w:eastAsia="Times New Roman" w:cs="Times New Roman"/>
          <w:noProof w:val="0"/>
          <w:sz w:val="24"/>
          <w:szCs w:val="24"/>
          <w:lang w:val="en-US"/>
        </w:rPr>
        <w:t>likely clinically</w:t>
      </w:r>
      <w:r w:rsidRPr="279949FB" w:rsidR="7E45E053">
        <w:rPr>
          <w:rFonts w:ascii="Times New Roman" w:hAnsi="Times New Roman" w:eastAsia="Times New Roman" w:cs="Times New Roman"/>
          <w:noProof w:val="0"/>
          <w:sz w:val="24"/>
          <w:szCs w:val="24"/>
          <w:lang w:val="en-US"/>
        </w:rPr>
        <w:t xml:space="preserve"> meaningful.</w:t>
      </w:r>
    </w:p>
    <w:p w:rsidR="42632E0F" w:rsidP="322FD185" w:rsidRDefault="42632E0F" w14:paraId="75E7DD4D" w14:textId="603BB73A">
      <w:pPr>
        <w:pStyle w:val="Normal"/>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279949FB" w:rsidR="42632E0F">
        <w:rPr>
          <w:rFonts w:ascii="Times New Roman" w:hAnsi="Times New Roman" w:eastAsia="Times New Roman" w:cs="Times New Roman"/>
          <w:noProof w:val="0"/>
          <w:sz w:val="24"/>
          <w:szCs w:val="24"/>
          <w:lang w:val="en-US"/>
        </w:rPr>
        <w:t xml:space="preserve">Figures 1 and 2 show the posterior means for clinical and </w:t>
      </w:r>
      <w:r w:rsidRPr="279949FB" w:rsidR="42632E0F">
        <w:rPr>
          <w:rFonts w:ascii="Times New Roman" w:hAnsi="Times New Roman" w:eastAsia="Times New Roman" w:cs="Times New Roman"/>
          <w:noProof w:val="0"/>
          <w:sz w:val="24"/>
          <w:szCs w:val="24"/>
          <w:lang w:val="en-US"/>
        </w:rPr>
        <w:t>quality</w:t>
      </w:r>
      <w:r w:rsidRPr="279949FB" w:rsidR="42632E0F">
        <w:rPr>
          <w:rFonts w:ascii="Times New Roman" w:hAnsi="Times New Roman" w:eastAsia="Times New Roman" w:cs="Times New Roman"/>
          <w:noProof w:val="0"/>
          <w:sz w:val="24"/>
          <w:szCs w:val="24"/>
          <w:lang w:val="en-US"/>
        </w:rPr>
        <w:t xml:space="preserve">-of-life outcomes by baseline hard drug use status, with observed values overlaid. CD4+ T cell counts and physical </w:t>
      </w:r>
      <w:r w:rsidRPr="279949FB" w:rsidR="42632E0F">
        <w:rPr>
          <w:rFonts w:ascii="Times New Roman" w:hAnsi="Times New Roman" w:eastAsia="Times New Roman" w:cs="Times New Roman"/>
          <w:noProof w:val="0"/>
          <w:sz w:val="24"/>
          <w:szCs w:val="24"/>
          <w:lang w:val="en-US"/>
        </w:rPr>
        <w:t>quality</w:t>
      </w:r>
      <w:r w:rsidRPr="279949FB" w:rsidR="2ADC61A3">
        <w:rPr>
          <w:rFonts w:ascii="Times New Roman" w:hAnsi="Times New Roman" w:eastAsia="Times New Roman" w:cs="Times New Roman"/>
          <w:noProof w:val="0"/>
          <w:sz w:val="24"/>
          <w:szCs w:val="24"/>
          <w:lang w:val="en-US"/>
        </w:rPr>
        <w:t>-</w:t>
      </w:r>
      <w:r w:rsidRPr="279949FB" w:rsidR="42632E0F">
        <w:rPr>
          <w:rFonts w:ascii="Times New Roman" w:hAnsi="Times New Roman" w:eastAsia="Times New Roman" w:cs="Times New Roman"/>
          <w:noProof w:val="0"/>
          <w:sz w:val="24"/>
          <w:szCs w:val="24"/>
          <w:lang w:val="en-US"/>
        </w:rPr>
        <w:t>of</w:t>
      </w:r>
      <w:r w:rsidRPr="279949FB" w:rsidR="2FE12DD5">
        <w:rPr>
          <w:rFonts w:ascii="Times New Roman" w:hAnsi="Times New Roman" w:eastAsia="Times New Roman" w:cs="Times New Roman"/>
          <w:noProof w:val="0"/>
          <w:sz w:val="24"/>
          <w:szCs w:val="24"/>
          <w:lang w:val="en-US"/>
        </w:rPr>
        <w:t>-l</w:t>
      </w:r>
      <w:r w:rsidRPr="279949FB" w:rsidR="42632E0F">
        <w:rPr>
          <w:rFonts w:ascii="Times New Roman" w:hAnsi="Times New Roman" w:eastAsia="Times New Roman" w:cs="Times New Roman"/>
          <w:noProof w:val="0"/>
          <w:sz w:val="24"/>
          <w:szCs w:val="24"/>
          <w:lang w:val="en-US"/>
        </w:rPr>
        <w:t xml:space="preserve">ife scores are lower among hard drug users, with posterior means noticeably below those of non-users. Viral load and mental </w:t>
      </w:r>
      <w:r w:rsidRPr="279949FB" w:rsidR="42632E0F">
        <w:rPr>
          <w:rFonts w:ascii="Times New Roman" w:hAnsi="Times New Roman" w:eastAsia="Times New Roman" w:cs="Times New Roman"/>
          <w:noProof w:val="0"/>
          <w:sz w:val="24"/>
          <w:szCs w:val="24"/>
          <w:lang w:val="en-US"/>
        </w:rPr>
        <w:t>quality</w:t>
      </w:r>
      <w:r w:rsidRPr="279949FB" w:rsidR="49A530BA">
        <w:rPr>
          <w:rFonts w:ascii="Times New Roman" w:hAnsi="Times New Roman" w:eastAsia="Times New Roman" w:cs="Times New Roman"/>
          <w:noProof w:val="0"/>
          <w:sz w:val="24"/>
          <w:szCs w:val="24"/>
          <w:lang w:val="en-US"/>
        </w:rPr>
        <w:t>-</w:t>
      </w:r>
      <w:r w:rsidRPr="279949FB" w:rsidR="42632E0F">
        <w:rPr>
          <w:rFonts w:ascii="Times New Roman" w:hAnsi="Times New Roman" w:eastAsia="Times New Roman" w:cs="Times New Roman"/>
          <w:noProof w:val="0"/>
          <w:sz w:val="24"/>
          <w:szCs w:val="24"/>
          <w:lang w:val="en-US"/>
        </w:rPr>
        <w:t>of</w:t>
      </w:r>
      <w:r w:rsidRPr="279949FB" w:rsidR="33931341">
        <w:rPr>
          <w:rFonts w:ascii="Times New Roman" w:hAnsi="Times New Roman" w:eastAsia="Times New Roman" w:cs="Times New Roman"/>
          <w:noProof w:val="0"/>
          <w:sz w:val="24"/>
          <w:szCs w:val="24"/>
          <w:lang w:val="en-US"/>
        </w:rPr>
        <w:t>-</w:t>
      </w:r>
      <w:r w:rsidRPr="279949FB" w:rsidR="42632E0F">
        <w:rPr>
          <w:rFonts w:ascii="Times New Roman" w:hAnsi="Times New Roman" w:eastAsia="Times New Roman" w:cs="Times New Roman"/>
          <w:noProof w:val="0"/>
          <w:sz w:val="24"/>
          <w:szCs w:val="24"/>
          <w:lang w:val="en-US"/>
        </w:rPr>
        <w:t xml:space="preserve">life scores show similar posterior means between groups, reflecting minimal differences. </w:t>
      </w:r>
      <w:r w:rsidRPr="279949FB" w:rsidR="35CC7567">
        <w:rPr>
          <w:rFonts w:ascii="Times New Roman" w:hAnsi="Times New Roman" w:eastAsia="Times New Roman" w:cs="Times New Roman"/>
          <w:noProof w:val="0"/>
          <w:sz w:val="24"/>
          <w:szCs w:val="24"/>
          <w:lang w:val="en-US"/>
        </w:rPr>
        <w:t xml:space="preserve">The scatter of observed values highlights individual variability within each group and the wider 95% </w:t>
      </w:r>
      <w:r w:rsidRPr="279949FB" w:rsidR="35CC7567">
        <w:rPr>
          <w:rFonts w:ascii="Times New Roman" w:hAnsi="Times New Roman" w:eastAsia="Times New Roman" w:cs="Times New Roman"/>
          <w:noProof w:val="0"/>
          <w:sz w:val="24"/>
          <w:szCs w:val="24"/>
          <w:lang w:val="en-US"/>
        </w:rPr>
        <w:t>CrIs</w:t>
      </w:r>
      <w:r w:rsidRPr="279949FB" w:rsidR="35CC7567">
        <w:rPr>
          <w:rFonts w:ascii="Times New Roman" w:hAnsi="Times New Roman" w:eastAsia="Times New Roman" w:cs="Times New Roman"/>
          <w:noProof w:val="0"/>
          <w:sz w:val="24"/>
          <w:szCs w:val="24"/>
          <w:lang w:val="en-US"/>
        </w:rPr>
        <w:t xml:space="preserve"> for drug users due to smaller sample size. Overall, the figures are consistent with the model findings, showing that baseline hard drug use is associated with declines in immune function and physical well-being, but not in viral load or mental </w:t>
      </w:r>
      <w:r w:rsidRPr="279949FB" w:rsidR="35CC7567">
        <w:rPr>
          <w:rFonts w:ascii="Times New Roman" w:hAnsi="Times New Roman" w:eastAsia="Times New Roman" w:cs="Times New Roman"/>
          <w:noProof w:val="0"/>
          <w:sz w:val="24"/>
          <w:szCs w:val="24"/>
          <w:lang w:val="en-US"/>
        </w:rPr>
        <w:t>quality</w:t>
      </w:r>
      <w:r w:rsidRPr="279949FB" w:rsidR="295F942B">
        <w:rPr>
          <w:rFonts w:ascii="Times New Roman" w:hAnsi="Times New Roman" w:eastAsia="Times New Roman" w:cs="Times New Roman"/>
          <w:noProof w:val="0"/>
          <w:sz w:val="24"/>
          <w:szCs w:val="24"/>
          <w:lang w:val="en-US"/>
        </w:rPr>
        <w:t>-</w:t>
      </w:r>
      <w:r w:rsidRPr="279949FB" w:rsidR="35CC7567">
        <w:rPr>
          <w:rFonts w:ascii="Times New Roman" w:hAnsi="Times New Roman" w:eastAsia="Times New Roman" w:cs="Times New Roman"/>
          <w:noProof w:val="0"/>
          <w:sz w:val="24"/>
          <w:szCs w:val="24"/>
          <w:lang w:val="en-US"/>
        </w:rPr>
        <w:t>of</w:t>
      </w:r>
      <w:r w:rsidRPr="279949FB" w:rsidR="3FB4F8B2">
        <w:rPr>
          <w:rFonts w:ascii="Times New Roman" w:hAnsi="Times New Roman" w:eastAsia="Times New Roman" w:cs="Times New Roman"/>
          <w:noProof w:val="0"/>
          <w:sz w:val="24"/>
          <w:szCs w:val="24"/>
          <w:lang w:val="en-US"/>
        </w:rPr>
        <w:t>-</w:t>
      </w:r>
      <w:r w:rsidRPr="279949FB" w:rsidR="35CC7567">
        <w:rPr>
          <w:rFonts w:ascii="Times New Roman" w:hAnsi="Times New Roman" w:eastAsia="Times New Roman" w:cs="Times New Roman"/>
          <w:noProof w:val="0"/>
          <w:sz w:val="24"/>
          <w:szCs w:val="24"/>
          <w:lang w:val="en-US"/>
        </w:rPr>
        <w:t>life over two years.</w:t>
      </w:r>
    </w:p>
    <w:p w:rsidR="6251D4CF" w:rsidP="322FD185" w:rsidRDefault="6251D4CF" w14:paraId="14B6CC84" w14:textId="68192281">
      <w:pPr>
        <w:pStyle w:val="Normal"/>
        <w:spacing w:before="0" w:beforeAutospacing="off" w:after="0" w:afterAutospacing="off" w:line="240" w:lineRule="auto"/>
        <w:ind w:firstLine="0"/>
        <w:jc w:val="left"/>
        <w:rPr>
          <w:rFonts w:ascii="Times New Roman" w:hAnsi="Times New Roman" w:eastAsia="Times New Roman" w:cs="Times New Roman"/>
          <w:noProof w:val="0"/>
          <w:sz w:val="24"/>
          <w:szCs w:val="24"/>
          <w:lang w:val="en-US"/>
        </w:rPr>
      </w:pPr>
      <w:r w:rsidR="6251D4CF">
        <w:drawing>
          <wp:inline wp14:editId="41BF3CD1" wp14:anchorId="56C98D2E">
            <wp:extent cx="6077242" cy="3291840"/>
            <wp:effectExtent l="0" t="0" r="0" b="0"/>
            <wp:docPr id="18281047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28104770" name="Picture 1828104770"/>
                    <pic:cNvPicPr/>
                  </pic:nvPicPr>
                  <pic:blipFill>
                    <a:blip xmlns:r="http://schemas.openxmlformats.org/officeDocument/2006/relationships" r:embed="rId1929713516">
                      <a:extLst>
                        <a:ext uri="{28A0092B-C50C-407E-A947-70E740481C1C}">
                          <a14:useLocalDpi xmlns:a14="http://schemas.microsoft.com/office/drawing/2010/main"/>
                        </a:ext>
                      </a:extLst>
                    </a:blip>
                    <a:stretch>
                      <a:fillRect/>
                    </a:stretch>
                  </pic:blipFill>
                  <pic:spPr>
                    <a:xfrm rot="0">
                      <a:off x="0" y="0"/>
                      <a:ext cx="6077242" cy="3291840"/>
                    </a:xfrm>
                    <a:prstGeom prst="rect">
                      <a:avLst/>
                    </a:prstGeom>
                  </pic:spPr>
                </pic:pic>
              </a:graphicData>
            </a:graphic>
          </wp:inline>
        </w:drawing>
      </w:r>
      <w:r w:rsidRPr="322FD185" w:rsidR="45694156">
        <w:rPr>
          <w:rFonts w:ascii="Times New Roman" w:hAnsi="Times New Roman" w:eastAsia="Times New Roman" w:cs="Times New Roman"/>
          <w:b w:val="1"/>
          <w:bCs w:val="1"/>
          <w:noProof w:val="0"/>
          <w:sz w:val="24"/>
          <w:szCs w:val="24"/>
          <w:lang w:val="en-US"/>
        </w:rPr>
        <w:t xml:space="preserve">Figure </w:t>
      </w:r>
      <w:r w:rsidRPr="322FD185" w:rsidR="34397877">
        <w:rPr>
          <w:rFonts w:ascii="Times New Roman" w:hAnsi="Times New Roman" w:eastAsia="Times New Roman" w:cs="Times New Roman"/>
          <w:b w:val="1"/>
          <w:bCs w:val="1"/>
          <w:noProof w:val="0"/>
          <w:sz w:val="24"/>
          <w:szCs w:val="24"/>
          <w:lang w:val="en-US"/>
        </w:rPr>
        <w:t>1</w:t>
      </w:r>
      <w:r w:rsidRPr="322FD185" w:rsidR="45694156">
        <w:rPr>
          <w:rFonts w:ascii="Times New Roman" w:hAnsi="Times New Roman" w:eastAsia="Times New Roman" w:cs="Times New Roman"/>
          <w:b w:val="1"/>
          <w:bCs w:val="1"/>
          <w:noProof w:val="0"/>
          <w:sz w:val="24"/>
          <w:szCs w:val="24"/>
          <w:lang w:val="en-US"/>
        </w:rPr>
        <w:t>:</w:t>
      </w:r>
      <w:r w:rsidRPr="322FD185" w:rsidR="45694156">
        <w:rPr>
          <w:rFonts w:ascii="Times New Roman" w:hAnsi="Times New Roman" w:eastAsia="Times New Roman" w:cs="Times New Roman"/>
          <w:noProof w:val="0"/>
          <w:sz w:val="24"/>
          <w:szCs w:val="24"/>
          <w:lang w:val="en-US"/>
        </w:rPr>
        <w:t xml:space="preserve"> </w:t>
      </w:r>
      <w:r w:rsidRPr="322FD185" w:rsidR="45694156">
        <w:rPr>
          <w:rFonts w:ascii="Times New Roman" w:hAnsi="Times New Roman" w:eastAsia="Times New Roman" w:cs="Times New Roman"/>
          <w:noProof w:val="0"/>
          <w:sz w:val="24"/>
          <w:szCs w:val="24"/>
          <w:lang w:val="en-US"/>
        </w:rPr>
        <w:t>Observed</w:t>
      </w:r>
      <w:r w:rsidRPr="322FD185" w:rsidR="45694156">
        <w:rPr>
          <w:rFonts w:ascii="Times New Roman" w:hAnsi="Times New Roman" w:eastAsia="Times New Roman" w:cs="Times New Roman"/>
          <w:noProof w:val="0"/>
          <w:sz w:val="24"/>
          <w:szCs w:val="24"/>
          <w:lang w:val="en-US"/>
        </w:rPr>
        <w:t xml:space="preserve"> clinical outcomes (gray points) by baseline hard drug use group, with posterior means (pink dots) and 95% credible intervals (blue bars) overlaid. CD4+ T cell counts show a noticeable decline among hard drug users, while log</w:t>
      </w:r>
      <w:r w:rsidRPr="322FD185" w:rsidR="45694156">
        <w:rPr>
          <w:rFonts w:ascii="Times New Roman" w:hAnsi="Times New Roman" w:eastAsia="Times New Roman" w:cs="Times New Roman"/>
          <w:noProof w:val="0"/>
          <w:sz w:val="24"/>
          <w:szCs w:val="24"/>
          <w:vertAlign w:val="subscript"/>
          <w:lang w:val="en-US"/>
        </w:rPr>
        <w:t xml:space="preserve">10 </w:t>
      </w:r>
      <w:r w:rsidRPr="322FD185" w:rsidR="45694156">
        <w:rPr>
          <w:rFonts w:ascii="Times New Roman" w:hAnsi="Times New Roman" w:eastAsia="Times New Roman" w:cs="Times New Roman"/>
          <w:noProof w:val="0"/>
          <w:sz w:val="24"/>
          <w:szCs w:val="24"/>
          <w:lang w:val="en-US"/>
        </w:rPr>
        <w:t>viral load counts differences are less pronounced.</w:t>
      </w:r>
    </w:p>
    <w:p w:rsidR="6251D4CF" w:rsidP="279949FB" w:rsidRDefault="6251D4CF" w14:paraId="4C710080" w14:textId="617F1E0A">
      <w:pPr>
        <w:pStyle w:val="Normal"/>
        <w:spacing w:before="0" w:beforeAutospacing="off" w:after="240" w:afterAutospacing="off" w:line="240" w:lineRule="auto"/>
        <w:ind w:firstLine="0"/>
        <w:jc w:val="left"/>
        <w:rPr>
          <w:rFonts w:ascii="Times New Roman" w:hAnsi="Times New Roman" w:eastAsia="Times New Roman" w:cs="Times New Roman"/>
          <w:noProof w:val="0"/>
          <w:sz w:val="24"/>
          <w:szCs w:val="24"/>
          <w:lang w:val="en-US"/>
        </w:rPr>
      </w:pPr>
      <w:r w:rsidR="6251D4CF">
        <w:drawing>
          <wp:inline wp14:editId="1A6714AA" wp14:anchorId="1BA39CEE">
            <wp:extent cx="6095276" cy="3291840"/>
            <wp:effectExtent l="0" t="0" r="0" b="0"/>
            <wp:docPr id="1889349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934933" name="Picture 188934933"/>
                    <pic:cNvPicPr/>
                  </pic:nvPicPr>
                  <pic:blipFill>
                    <a:blip xmlns:r="http://schemas.openxmlformats.org/officeDocument/2006/relationships" r:embed="rId2064004582">
                      <a:extLst>
                        <a:ext uri="{28A0092B-C50C-407E-A947-70E740481C1C}">
                          <a14:useLocalDpi xmlns:a14="http://schemas.microsoft.com/office/drawing/2010/main"/>
                        </a:ext>
                      </a:extLst>
                    </a:blip>
                    <a:stretch>
                      <a:fillRect/>
                    </a:stretch>
                  </pic:blipFill>
                  <pic:spPr>
                    <a:xfrm rot="0">
                      <a:off x="0" y="0"/>
                      <a:ext cx="6095276" cy="3291840"/>
                    </a:xfrm>
                    <a:prstGeom prst="rect">
                      <a:avLst/>
                    </a:prstGeom>
                  </pic:spPr>
                </pic:pic>
              </a:graphicData>
            </a:graphic>
          </wp:inline>
        </w:drawing>
      </w:r>
      <w:r w:rsidRPr="279949FB" w:rsidR="6251D4CF">
        <w:rPr>
          <w:rFonts w:ascii="Times New Roman" w:hAnsi="Times New Roman" w:eastAsia="Times New Roman" w:cs="Times New Roman"/>
          <w:b w:val="1"/>
          <w:bCs w:val="1"/>
          <w:noProof w:val="0"/>
          <w:sz w:val="24"/>
          <w:szCs w:val="24"/>
          <w:lang w:val="en-US"/>
        </w:rPr>
        <w:t>Figure 2:</w:t>
      </w:r>
      <w:r w:rsidRPr="279949FB" w:rsidR="6251D4CF">
        <w:rPr>
          <w:rFonts w:ascii="Times New Roman" w:hAnsi="Times New Roman" w:eastAsia="Times New Roman" w:cs="Times New Roman"/>
          <w:noProof w:val="0"/>
          <w:sz w:val="24"/>
          <w:szCs w:val="24"/>
          <w:lang w:val="en-US"/>
        </w:rPr>
        <w:t xml:space="preserve"> </w:t>
      </w:r>
      <w:r w:rsidRPr="279949FB" w:rsidR="6251D4CF">
        <w:rPr>
          <w:rFonts w:ascii="Times New Roman" w:hAnsi="Times New Roman" w:eastAsia="Times New Roman" w:cs="Times New Roman"/>
          <w:noProof w:val="0"/>
          <w:sz w:val="24"/>
          <w:szCs w:val="24"/>
          <w:lang w:val="en-US"/>
        </w:rPr>
        <w:t>Observed</w:t>
      </w:r>
      <w:r w:rsidRPr="279949FB" w:rsidR="6251D4CF">
        <w:rPr>
          <w:rFonts w:ascii="Times New Roman" w:hAnsi="Times New Roman" w:eastAsia="Times New Roman" w:cs="Times New Roman"/>
          <w:noProof w:val="0"/>
          <w:sz w:val="24"/>
          <w:szCs w:val="24"/>
          <w:lang w:val="en-US"/>
        </w:rPr>
        <w:t xml:space="preserve"> </w:t>
      </w:r>
      <w:r w:rsidRPr="279949FB" w:rsidR="6251D4CF">
        <w:rPr>
          <w:rFonts w:ascii="Times New Roman" w:hAnsi="Times New Roman" w:eastAsia="Times New Roman" w:cs="Times New Roman"/>
          <w:noProof w:val="0"/>
          <w:sz w:val="24"/>
          <w:szCs w:val="24"/>
          <w:lang w:val="en-US"/>
        </w:rPr>
        <w:t>quality</w:t>
      </w:r>
      <w:r w:rsidRPr="279949FB" w:rsidR="085EA85E">
        <w:rPr>
          <w:rFonts w:ascii="Times New Roman" w:hAnsi="Times New Roman" w:eastAsia="Times New Roman" w:cs="Times New Roman"/>
          <w:noProof w:val="0"/>
          <w:sz w:val="24"/>
          <w:szCs w:val="24"/>
          <w:lang w:val="en-US"/>
        </w:rPr>
        <w:t>-</w:t>
      </w:r>
      <w:r w:rsidRPr="279949FB" w:rsidR="6251D4CF">
        <w:rPr>
          <w:rFonts w:ascii="Times New Roman" w:hAnsi="Times New Roman" w:eastAsia="Times New Roman" w:cs="Times New Roman"/>
          <w:noProof w:val="0"/>
          <w:sz w:val="24"/>
          <w:szCs w:val="24"/>
          <w:lang w:val="en-US"/>
        </w:rPr>
        <w:t>of</w:t>
      </w:r>
      <w:r w:rsidRPr="279949FB" w:rsidR="3331AC4D">
        <w:rPr>
          <w:rFonts w:ascii="Times New Roman" w:hAnsi="Times New Roman" w:eastAsia="Times New Roman" w:cs="Times New Roman"/>
          <w:noProof w:val="0"/>
          <w:sz w:val="24"/>
          <w:szCs w:val="24"/>
          <w:lang w:val="en-US"/>
        </w:rPr>
        <w:t>-</w:t>
      </w:r>
      <w:r w:rsidRPr="279949FB" w:rsidR="6251D4CF">
        <w:rPr>
          <w:rFonts w:ascii="Times New Roman" w:hAnsi="Times New Roman" w:eastAsia="Times New Roman" w:cs="Times New Roman"/>
          <w:noProof w:val="0"/>
          <w:sz w:val="24"/>
          <w:szCs w:val="24"/>
          <w:lang w:val="en-US"/>
        </w:rPr>
        <w:t xml:space="preserve">life scores (gray points) by baseline hard drug use group, with posterior means (pink dots) and 95% credible intervals (blue bars) overlaid. Physical </w:t>
      </w:r>
      <w:r w:rsidRPr="279949FB" w:rsidR="6251D4CF">
        <w:rPr>
          <w:rFonts w:ascii="Times New Roman" w:hAnsi="Times New Roman" w:eastAsia="Times New Roman" w:cs="Times New Roman"/>
          <w:noProof w:val="0"/>
          <w:sz w:val="24"/>
          <w:szCs w:val="24"/>
          <w:lang w:val="en-US"/>
        </w:rPr>
        <w:t>quality</w:t>
      </w:r>
      <w:r w:rsidRPr="279949FB" w:rsidR="31681909">
        <w:rPr>
          <w:rFonts w:ascii="Times New Roman" w:hAnsi="Times New Roman" w:eastAsia="Times New Roman" w:cs="Times New Roman"/>
          <w:noProof w:val="0"/>
          <w:sz w:val="24"/>
          <w:szCs w:val="24"/>
          <w:lang w:val="en-US"/>
        </w:rPr>
        <w:t>-</w:t>
      </w:r>
      <w:r w:rsidRPr="279949FB" w:rsidR="6251D4CF">
        <w:rPr>
          <w:rFonts w:ascii="Times New Roman" w:hAnsi="Times New Roman" w:eastAsia="Times New Roman" w:cs="Times New Roman"/>
          <w:noProof w:val="0"/>
          <w:sz w:val="24"/>
          <w:szCs w:val="24"/>
          <w:lang w:val="en-US"/>
        </w:rPr>
        <w:t>of</w:t>
      </w:r>
      <w:r w:rsidRPr="279949FB" w:rsidR="5BA585D0">
        <w:rPr>
          <w:rFonts w:ascii="Times New Roman" w:hAnsi="Times New Roman" w:eastAsia="Times New Roman" w:cs="Times New Roman"/>
          <w:noProof w:val="0"/>
          <w:sz w:val="24"/>
          <w:szCs w:val="24"/>
          <w:lang w:val="en-US"/>
        </w:rPr>
        <w:t>-</w:t>
      </w:r>
      <w:r w:rsidRPr="279949FB" w:rsidR="6251D4CF">
        <w:rPr>
          <w:rFonts w:ascii="Times New Roman" w:hAnsi="Times New Roman" w:eastAsia="Times New Roman" w:cs="Times New Roman"/>
          <w:noProof w:val="0"/>
          <w:sz w:val="24"/>
          <w:szCs w:val="24"/>
          <w:lang w:val="en-US"/>
        </w:rPr>
        <w:t xml:space="preserve">life shows a noticeable decline among hard drug users, while mental </w:t>
      </w:r>
      <w:r w:rsidRPr="279949FB" w:rsidR="6251D4CF">
        <w:rPr>
          <w:rFonts w:ascii="Times New Roman" w:hAnsi="Times New Roman" w:eastAsia="Times New Roman" w:cs="Times New Roman"/>
          <w:noProof w:val="0"/>
          <w:sz w:val="24"/>
          <w:szCs w:val="24"/>
          <w:lang w:val="en-US"/>
        </w:rPr>
        <w:t>quality</w:t>
      </w:r>
      <w:r w:rsidRPr="279949FB" w:rsidR="503A2658">
        <w:rPr>
          <w:rFonts w:ascii="Times New Roman" w:hAnsi="Times New Roman" w:eastAsia="Times New Roman" w:cs="Times New Roman"/>
          <w:noProof w:val="0"/>
          <w:sz w:val="24"/>
          <w:szCs w:val="24"/>
          <w:lang w:val="en-US"/>
        </w:rPr>
        <w:t>-</w:t>
      </w:r>
      <w:r w:rsidRPr="279949FB" w:rsidR="6251D4CF">
        <w:rPr>
          <w:rFonts w:ascii="Times New Roman" w:hAnsi="Times New Roman" w:eastAsia="Times New Roman" w:cs="Times New Roman"/>
          <w:noProof w:val="0"/>
          <w:sz w:val="24"/>
          <w:szCs w:val="24"/>
          <w:lang w:val="en-US"/>
        </w:rPr>
        <w:t>of</w:t>
      </w:r>
      <w:r w:rsidRPr="279949FB" w:rsidR="29909CDA">
        <w:rPr>
          <w:rFonts w:ascii="Times New Roman" w:hAnsi="Times New Roman" w:eastAsia="Times New Roman" w:cs="Times New Roman"/>
          <w:noProof w:val="0"/>
          <w:sz w:val="24"/>
          <w:szCs w:val="24"/>
          <w:lang w:val="en-US"/>
        </w:rPr>
        <w:t>-</w:t>
      </w:r>
      <w:r w:rsidRPr="279949FB" w:rsidR="6251D4CF">
        <w:rPr>
          <w:rFonts w:ascii="Times New Roman" w:hAnsi="Times New Roman" w:eastAsia="Times New Roman" w:cs="Times New Roman"/>
          <w:noProof w:val="0"/>
          <w:sz w:val="24"/>
          <w:szCs w:val="24"/>
          <w:lang w:val="en-US"/>
        </w:rPr>
        <w:t xml:space="preserve">life differences </w:t>
      </w:r>
      <w:r w:rsidRPr="279949FB" w:rsidR="6251D4CF">
        <w:rPr>
          <w:rFonts w:ascii="Times New Roman" w:hAnsi="Times New Roman" w:eastAsia="Times New Roman" w:cs="Times New Roman"/>
          <w:noProof w:val="0"/>
          <w:sz w:val="24"/>
          <w:szCs w:val="24"/>
          <w:lang w:val="en-US"/>
        </w:rPr>
        <w:t>are</w:t>
      </w:r>
      <w:r w:rsidRPr="279949FB" w:rsidR="6251D4CF">
        <w:rPr>
          <w:rFonts w:ascii="Times New Roman" w:hAnsi="Times New Roman" w:eastAsia="Times New Roman" w:cs="Times New Roman"/>
          <w:noProof w:val="0"/>
          <w:sz w:val="24"/>
          <w:szCs w:val="24"/>
          <w:lang w:val="en-US"/>
        </w:rPr>
        <w:t xml:space="preserve"> less pronounced.</w:t>
      </w:r>
    </w:p>
    <w:p xmlns:wp14="http://schemas.microsoft.com/office/word/2010/wordml" w:rsidP="74E45CC6" wp14:paraId="65FA25BA" wp14:textId="43A292C9">
      <w:pPr>
        <w:spacing w:before="0" w:beforeAutospacing="off" w:after="0" w:afterAutospacing="off" w:line="480" w:lineRule="auto"/>
        <w:contextualSpacing w:val="1"/>
        <w:jc w:val="left"/>
        <w:rPr>
          <w:rFonts w:ascii="Times New Roman" w:hAnsi="Times New Roman" w:eastAsia="Times New Roman" w:cs="Times New Roman"/>
          <w:b w:val="1"/>
          <w:bCs w:val="1"/>
          <w:i w:val="0"/>
          <w:iCs w:val="0"/>
          <w:caps w:val="0"/>
          <w:smallCaps w:val="0"/>
          <w:noProof w:val="0"/>
          <w:color w:val="auto"/>
          <w:sz w:val="24"/>
          <w:szCs w:val="24"/>
          <w:lang w:val="en-US"/>
        </w:rPr>
      </w:pPr>
      <w:r w:rsidRPr="74E45CC6" w:rsidR="78944211">
        <w:rPr>
          <w:rFonts w:ascii="Times New Roman" w:hAnsi="Times New Roman" w:eastAsia="Times New Roman" w:cs="Times New Roman"/>
          <w:b w:val="1"/>
          <w:bCs w:val="1"/>
          <w:i w:val="0"/>
          <w:iCs w:val="0"/>
          <w:caps w:val="0"/>
          <w:smallCaps w:val="0"/>
          <w:noProof w:val="0"/>
          <w:color w:val="auto"/>
          <w:sz w:val="24"/>
          <w:szCs w:val="24"/>
          <w:lang w:val="en-US"/>
        </w:rPr>
        <w:t>4 Discussion and Conclusions</w:t>
      </w:r>
    </w:p>
    <w:p w:rsidR="622554EB" w:rsidP="74E45CC6" w:rsidRDefault="622554EB" w14:paraId="0AD46DFC" w14:textId="7212C421">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22554EB">
        <w:rPr>
          <w:rFonts w:ascii="Times New Roman" w:hAnsi="Times New Roman" w:eastAsia="Times New Roman" w:cs="Times New Roman"/>
          <w:noProof w:val="0"/>
          <w:sz w:val="24"/>
          <w:szCs w:val="24"/>
          <w:lang w:val="en-US"/>
        </w:rPr>
        <w:t xml:space="preserve">This study examined the relationship between baseline hard drug use and changes in clinical and quality-of-life outcomes over the first two years after starting HAART. Frequentist and Bayesian linear regression models were used, adjusting for baseline covariates and year-2 adherence. Both approaches produced </w:t>
      </w:r>
      <w:r w:rsidRPr="74E45CC6" w:rsidR="622554EB">
        <w:rPr>
          <w:rFonts w:ascii="Times New Roman" w:hAnsi="Times New Roman" w:eastAsia="Times New Roman" w:cs="Times New Roman"/>
          <w:noProof w:val="0"/>
          <w:sz w:val="24"/>
          <w:szCs w:val="24"/>
          <w:lang w:val="en-US"/>
        </w:rPr>
        <w:t>similar results</w:t>
      </w:r>
      <w:r w:rsidRPr="74E45CC6" w:rsidR="622554EB">
        <w:rPr>
          <w:rFonts w:ascii="Times New Roman" w:hAnsi="Times New Roman" w:eastAsia="Times New Roman" w:cs="Times New Roman"/>
          <w:noProof w:val="0"/>
          <w:sz w:val="24"/>
          <w:szCs w:val="24"/>
          <w:lang w:val="en-US"/>
        </w:rPr>
        <w:t>, with the Bayesian models providing posterior probabilities to assess clinically meaningful effects.</w:t>
      </w:r>
    </w:p>
    <w:p w:rsidR="622554EB" w:rsidP="74E45CC6" w:rsidRDefault="622554EB" w14:paraId="304B5D61" w14:textId="397F4A7D">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22554EB">
        <w:rPr>
          <w:rFonts w:ascii="Times New Roman" w:hAnsi="Times New Roman" w:eastAsia="Times New Roman" w:cs="Times New Roman"/>
          <w:noProof w:val="0"/>
          <w:sz w:val="24"/>
          <w:szCs w:val="24"/>
          <w:lang w:val="en-US"/>
        </w:rPr>
        <w:t>Comparisons of Bayesian models with and without adherence showed that including adherence did not meaningfully alter posterior estimates or probabilities for baseline hard drug use across any outcome. This suggests adherence did not explain the observed differences, consistent with high adherence rates at year 2, where nearly all participants had ≥95% adherence.</w:t>
      </w:r>
    </w:p>
    <w:p w:rsidR="622554EB" w:rsidP="74E45CC6" w:rsidRDefault="622554EB" w14:paraId="2749E6BA" w14:textId="634D7FA0">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279949FB" w:rsidR="622554EB">
        <w:rPr>
          <w:rFonts w:ascii="Times New Roman" w:hAnsi="Times New Roman" w:eastAsia="Times New Roman" w:cs="Times New Roman"/>
          <w:noProof w:val="0"/>
          <w:sz w:val="24"/>
          <w:szCs w:val="24"/>
          <w:lang w:val="en-US"/>
        </w:rPr>
        <w:t xml:space="preserve">Baseline hard drug use was associated with declines in CD4+ T cell counts and physical </w:t>
      </w:r>
      <w:r w:rsidRPr="279949FB" w:rsidR="622554EB">
        <w:rPr>
          <w:rFonts w:ascii="Times New Roman" w:hAnsi="Times New Roman" w:eastAsia="Times New Roman" w:cs="Times New Roman"/>
          <w:noProof w:val="0"/>
          <w:sz w:val="24"/>
          <w:szCs w:val="24"/>
          <w:lang w:val="en-US"/>
        </w:rPr>
        <w:t>quality</w:t>
      </w:r>
      <w:r w:rsidRPr="279949FB" w:rsidR="619DB2F7">
        <w:rPr>
          <w:rFonts w:ascii="Times New Roman" w:hAnsi="Times New Roman" w:eastAsia="Times New Roman" w:cs="Times New Roman"/>
          <w:noProof w:val="0"/>
          <w:sz w:val="24"/>
          <w:szCs w:val="24"/>
          <w:lang w:val="en-US"/>
        </w:rPr>
        <w:t>-</w:t>
      </w:r>
      <w:r w:rsidRPr="279949FB" w:rsidR="622554EB">
        <w:rPr>
          <w:rFonts w:ascii="Times New Roman" w:hAnsi="Times New Roman" w:eastAsia="Times New Roman" w:cs="Times New Roman"/>
          <w:noProof w:val="0"/>
          <w:sz w:val="24"/>
          <w:szCs w:val="24"/>
          <w:lang w:val="en-US"/>
        </w:rPr>
        <w:t>of</w:t>
      </w:r>
      <w:r w:rsidRPr="279949FB" w:rsidR="52AF2CA9">
        <w:rPr>
          <w:rFonts w:ascii="Times New Roman" w:hAnsi="Times New Roman" w:eastAsia="Times New Roman" w:cs="Times New Roman"/>
          <w:noProof w:val="0"/>
          <w:sz w:val="24"/>
          <w:szCs w:val="24"/>
          <w:lang w:val="en-US"/>
        </w:rPr>
        <w:t>-</w:t>
      </w:r>
      <w:r w:rsidRPr="279949FB" w:rsidR="622554EB">
        <w:rPr>
          <w:rFonts w:ascii="Times New Roman" w:hAnsi="Times New Roman" w:eastAsia="Times New Roman" w:cs="Times New Roman"/>
          <w:noProof w:val="0"/>
          <w:sz w:val="24"/>
          <w:szCs w:val="24"/>
          <w:lang w:val="en-US"/>
        </w:rPr>
        <w:t xml:space="preserve">life, both statistically significant and clinically meaningful. In contrast, viral load and mental </w:t>
      </w:r>
      <w:r w:rsidRPr="279949FB" w:rsidR="622554EB">
        <w:rPr>
          <w:rFonts w:ascii="Times New Roman" w:hAnsi="Times New Roman" w:eastAsia="Times New Roman" w:cs="Times New Roman"/>
          <w:noProof w:val="0"/>
          <w:sz w:val="24"/>
          <w:szCs w:val="24"/>
          <w:lang w:val="en-US"/>
        </w:rPr>
        <w:t>quality</w:t>
      </w:r>
      <w:r w:rsidRPr="279949FB" w:rsidR="43B4DA55">
        <w:rPr>
          <w:rFonts w:ascii="Times New Roman" w:hAnsi="Times New Roman" w:eastAsia="Times New Roman" w:cs="Times New Roman"/>
          <w:noProof w:val="0"/>
          <w:sz w:val="24"/>
          <w:szCs w:val="24"/>
          <w:lang w:val="en-US"/>
        </w:rPr>
        <w:t>-</w:t>
      </w:r>
      <w:r w:rsidRPr="279949FB" w:rsidR="622554EB">
        <w:rPr>
          <w:rFonts w:ascii="Times New Roman" w:hAnsi="Times New Roman" w:eastAsia="Times New Roman" w:cs="Times New Roman"/>
          <w:noProof w:val="0"/>
          <w:sz w:val="24"/>
          <w:szCs w:val="24"/>
          <w:lang w:val="en-US"/>
        </w:rPr>
        <w:t>of</w:t>
      </w:r>
      <w:r w:rsidRPr="279949FB" w:rsidR="1DCF1F4E">
        <w:rPr>
          <w:rFonts w:ascii="Times New Roman" w:hAnsi="Times New Roman" w:eastAsia="Times New Roman" w:cs="Times New Roman"/>
          <w:noProof w:val="0"/>
          <w:sz w:val="24"/>
          <w:szCs w:val="24"/>
          <w:lang w:val="en-US"/>
        </w:rPr>
        <w:t>-</w:t>
      </w:r>
      <w:r w:rsidRPr="279949FB" w:rsidR="622554EB">
        <w:rPr>
          <w:rFonts w:ascii="Times New Roman" w:hAnsi="Times New Roman" w:eastAsia="Times New Roman" w:cs="Times New Roman"/>
          <w:noProof w:val="0"/>
          <w:sz w:val="24"/>
          <w:szCs w:val="24"/>
          <w:lang w:val="en-US"/>
        </w:rPr>
        <w:t>life showed no significant changes and low probabilities of clinically meaningful effects.</w:t>
      </w:r>
    </w:p>
    <w:p w:rsidR="622554EB" w:rsidP="74E45CC6" w:rsidRDefault="622554EB" w14:paraId="46282367" w14:textId="73891794">
      <w:pPr>
        <w:pStyle w:val="Normal"/>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74E45CC6" w:rsidR="622554EB">
        <w:rPr>
          <w:rFonts w:ascii="Times New Roman" w:hAnsi="Times New Roman" w:eastAsia="Times New Roman" w:cs="Times New Roman"/>
          <w:noProof w:val="0"/>
          <w:sz w:val="24"/>
          <w:szCs w:val="24"/>
          <w:lang w:val="en-US"/>
        </w:rPr>
        <w:t xml:space="preserve">Diagnostic checks </w:t>
      </w:r>
      <w:r w:rsidRPr="74E45CC6" w:rsidR="622554EB">
        <w:rPr>
          <w:rFonts w:ascii="Times New Roman" w:hAnsi="Times New Roman" w:eastAsia="Times New Roman" w:cs="Times New Roman"/>
          <w:noProof w:val="0"/>
          <w:sz w:val="24"/>
          <w:szCs w:val="24"/>
          <w:lang w:val="en-US"/>
        </w:rPr>
        <w:t>indicated</w:t>
      </w:r>
      <w:r w:rsidRPr="74E45CC6" w:rsidR="622554EB">
        <w:rPr>
          <w:rFonts w:ascii="Times New Roman" w:hAnsi="Times New Roman" w:eastAsia="Times New Roman" w:cs="Times New Roman"/>
          <w:noProof w:val="0"/>
          <w:sz w:val="24"/>
          <w:szCs w:val="24"/>
          <w:lang w:val="en-US"/>
        </w:rPr>
        <w:t xml:space="preserve"> some nonnormality and </w:t>
      </w:r>
      <w:r w:rsidRPr="74E45CC6" w:rsidR="227FBE80">
        <w:rPr>
          <w:rFonts w:ascii="Times New Roman" w:hAnsi="Times New Roman" w:eastAsia="Times New Roman" w:cs="Times New Roman"/>
          <w:noProof w:val="0"/>
          <w:sz w:val="24"/>
          <w:szCs w:val="24"/>
          <w:lang w:val="en-US"/>
        </w:rPr>
        <w:t>nonconstant error variance</w:t>
      </w:r>
      <w:r w:rsidRPr="74E45CC6" w:rsidR="622554EB">
        <w:rPr>
          <w:rFonts w:ascii="Times New Roman" w:hAnsi="Times New Roman" w:eastAsia="Times New Roman" w:cs="Times New Roman"/>
          <w:noProof w:val="0"/>
          <w:sz w:val="24"/>
          <w:szCs w:val="24"/>
          <w:lang w:val="en-US"/>
        </w:rPr>
        <w:t xml:space="preserve"> which may have affected estimate precision, though linear regression models are </w:t>
      </w:r>
      <w:r w:rsidRPr="74E45CC6" w:rsidR="622554EB">
        <w:rPr>
          <w:rFonts w:ascii="Times New Roman" w:hAnsi="Times New Roman" w:eastAsia="Times New Roman" w:cs="Times New Roman"/>
          <w:noProof w:val="0"/>
          <w:sz w:val="24"/>
          <w:szCs w:val="24"/>
          <w:lang w:val="en-US"/>
        </w:rPr>
        <w:t>generally robust</w:t>
      </w:r>
      <w:r w:rsidRPr="74E45CC6" w:rsidR="622554EB">
        <w:rPr>
          <w:rFonts w:ascii="Times New Roman" w:hAnsi="Times New Roman" w:eastAsia="Times New Roman" w:cs="Times New Roman"/>
          <w:noProof w:val="0"/>
          <w:sz w:val="24"/>
          <w:szCs w:val="24"/>
          <w:lang w:val="en-US"/>
        </w:rPr>
        <w:t xml:space="preserve"> to mild violations.</w:t>
      </w:r>
      <w:r w:rsidRPr="74E45CC6" w:rsidR="7D632FD4">
        <w:rPr>
          <w:rFonts w:ascii="Times New Roman" w:hAnsi="Times New Roman" w:eastAsia="Times New Roman" w:cs="Times New Roman"/>
          <w:noProof w:val="0"/>
          <w:sz w:val="24"/>
          <w:szCs w:val="24"/>
          <w:lang w:val="en-US"/>
        </w:rPr>
        <w:t xml:space="preserve"> Hence, results should be interpreted with this context in mind.</w:t>
      </w:r>
    </w:p>
    <w:p w:rsidR="7D632FD4" w:rsidP="279949FB" w:rsidRDefault="7D632FD4" w14:paraId="5EAEDBD0" w14:textId="3FF7BC27">
      <w:pPr>
        <w:pStyle w:val="Normal"/>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279949FB" w:rsidR="7D632FD4">
        <w:rPr>
          <w:rFonts w:ascii="Times New Roman" w:hAnsi="Times New Roman" w:eastAsia="Times New Roman" w:cs="Times New Roman"/>
          <w:noProof w:val="0"/>
          <w:sz w:val="24"/>
          <w:szCs w:val="24"/>
          <w:lang w:val="en-US"/>
        </w:rPr>
        <w:t xml:space="preserve">There are several limitations to consider when interpreting these findings. Since the analysis included only individuals with complete information at both time points, the sample was reduced, and some people were not represented in the </w:t>
      </w:r>
      <w:r w:rsidRPr="279949FB" w:rsidR="7D632FD4">
        <w:rPr>
          <w:rFonts w:ascii="Times New Roman" w:hAnsi="Times New Roman" w:eastAsia="Times New Roman" w:cs="Times New Roman"/>
          <w:noProof w:val="0"/>
          <w:sz w:val="24"/>
          <w:szCs w:val="24"/>
          <w:lang w:val="en-US"/>
        </w:rPr>
        <w:t>final results</w:t>
      </w:r>
      <w:r w:rsidRPr="279949FB" w:rsidR="7D632FD4">
        <w:rPr>
          <w:rFonts w:ascii="Times New Roman" w:hAnsi="Times New Roman" w:eastAsia="Times New Roman" w:cs="Times New Roman"/>
          <w:noProof w:val="0"/>
          <w:sz w:val="24"/>
          <w:szCs w:val="24"/>
          <w:lang w:val="en-US"/>
        </w:rPr>
        <w:t xml:space="preserve">. </w:t>
      </w:r>
      <w:r w:rsidRPr="279949FB" w:rsidR="7D632FD4">
        <w:rPr>
          <w:rFonts w:ascii="Times New Roman" w:hAnsi="Times New Roman" w:eastAsia="Times New Roman" w:cs="Times New Roman"/>
          <w:noProof w:val="0"/>
          <w:sz w:val="24"/>
          <w:szCs w:val="24"/>
          <w:lang w:val="en-US"/>
        </w:rPr>
        <w:t>Important details</w:t>
      </w:r>
      <w:r w:rsidRPr="279949FB" w:rsidR="7D632FD4">
        <w:rPr>
          <w:rFonts w:ascii="Times New Roman" w:hAnsi="Times New Roman" w:eastAsia="Times New Roman" w:cs="Times New Roman"/>
          <w:noProof w:val="0"/>
          <w:sz w:val="24"/>
          <w:szCs w:val="24"/>
          <w:lang w:val="en-US"/>
        </w:rPr>
        <w:t xml:space="preserve"> may also have been lost when certain variables had to be simplified into broader categories due to small group sizes. Since drug use was self‑reported, inaccurate reporting could introduce misclassification bias, which may influence true differences between individuals who used hard drugs and those who did not. </w:t>
      </w:r>
      <w:r w:rsidRPr="279949FB" w:rsidR="63B73071">
        <w:rPr>
          <w:rFonts w:ascii="Times New Roman" w:hAnsi="Times New Roman" w:eastAsia="Times New Roman" w:cs="Times New Roman"/>
          <w:noProof w:val="0"/>
          <w:sz w:val="24"/>
          <w:szCs w:val="24"/>
          <w:lang w:val="en-US"/>
        </w:rPr>
        <w:t>Finally, o</w:t>
      </w:r>
      <w:r w:rsidRPr="279949FB" w:rsidR="7D632FD4">
        <w:rPr>
          <w:rFonts w:ascii="Times New Roman" w:hAnsi="Times New Roman" w:eastAsia="Times New Roman" w:cs="Times New Roman"/>
          <w:noProof w:val="0"/>
          <w:sz w:val="24"/>
          <w:szCs w:val="24"/>
          <w:lang w:val="en-US"/>
        </w:rPr>
        <w:t xml:space="preserve">ther factors not captured in the </w:t>
      </w:r>
      <w:r w:rsidRPr="279949FB" w:rsidR="431E2582">
        <w:rPr>
          <w:rFonts w:ascii="Times New Roman" w:hAnsi="Times New Roman" w:eastAsia="Times New Roman" w:cs="Times New Roman"/>
          <w:noProof w:val="0"/>
          <w:sz w:val="24"/>
          <w:szCs w:val="24"/>
          <w:lang w:val="en-US"/>
        </w:rPr>
        <w:t>models</w:t>
      </w:r>
      <w:r w:rsidRPr="279949FB" w:rsidR="7D632FD4">
        <w:rPr>
          <w:rFonts w:ascii="Times New Roman" w:hAnsi="Times New Roman" w:eastAsia="Times New Roman" w:cs="Times New Roman"/>
          <w:noProof w:val="0"/>
          <w:sz w:val="24"/>
          <w:szCs w:val="24"/>
          <w:lang w:val="en-US"/>
        </w:rPr>
        <w:t>, including continued drug use after baseline, mental health challenges, or other health conditions, may have influenced the outcomes.</w:t>
      </w:r>
    </w:p>
    <w:p w:rsidR="622554EB" w:rsidP="74E45CC6" w:rsidRDefault="622554EB" w14:paraId="3B9D6759" w14:textId="47014970">
      <w:pPr>
        <w:bidi w:val="0"/>
        <w:spacing w:before="0" w:beforeAutospacing="off" w:after="0" w:afterAutospacing="off" w:line="480" w:lineRule="auto"/>
        <w:ind w:firstLine="720"/>
        <w:jc w:val="left"/>
        <w:rPr>
          <w:rFonts w:ascii="Times New Roman" w:hAnsi="Times New Roman" w:eastAsia="Times New Roman" w:cs="Times New Roman"/>
          <w:noProof w:val="0"/>
          <w:sz w:val="24"/>
          <w:szCs w:val="24"/>
          <w:lang w:val="en-US"/>
        </w:rPr>
      </w:pPr>
      <w:r w:rsidRPr="279949FB" w:rsidR="622554EB">
        <w:rPr>
          <w:rFonts w:ascii="Times New Roman" w:hAnsi="Times New Roman" w:eastAsia="Times New Roman" w:cs="Times New Roman"/>
          <w:noProof w:val="0"/>
          <w:sz w:val="24"/>
          <w:szCs w:val="24"/>
          <w:lang w:val="en-US"/>
        </w:rPr>
        <w:t>In conclusion, baseline hard drug use was associated with significant declines in CD4+ T cell counts and physical quality</w:t>
      </w:r>
      <w:r w:rsidRPr="279949FB" w:rsidR="704B2DF5">
        <w:rPr>
          <w:rFonts w:ascii="Times New Roman" w:hAnsi="Times New Roman" w:eastAsia="Times New Roman" w:cs="Times New Roman"/>
          <w:noProof w:val="0"/>
          <w:sz w:val="24"/>
          <w:szCs w:val="24"/>
          <w:lang w:val="en-US"/>
        </w:rPr>
        <w:t>-</w:t>
      </w:r>
      <w:r w:rsidRPr="279949FB" w:rsidR="622554EB">
        <w:rPr>
          <w:rFonts w:ascii="Times New Roman" w:hAnsi="Times New Roman" w:eastAsia="Times New Roman" w:cs="Times New Roman"/>
          <w:noProof w:val="0"/>
          <w:sz w:val="24"/>
          <w:szCs w:val="24"/>
          <w:lang w:val="en-US"/>
        </w:rPr>
        <w:t>of</w:t>
      </w:r>
      <w:r w:rsidRPr="279949FB" w:rsidR="3626D5A9">
        <w:rPr>
          <w:rFonts w:ascii="Times New Roman" w:hAnsi="Times New Roman" w:eastAsia="Times New Roman" w:cs="Times New Roman"/>
          <w:noProof w:val="0"/>
          <w:sz w:val="24"/>
          <w:szCs w:val="24"/>
          <w:lang w:val="en-US"/>
        </w:rPr>
        <w:t>-</w:t>
      </w:r>
      <w:r w:rsidRPr="279949FB" w:rsidR="622554EB">
        <w:rPr>
          <w:rFonts w:ascii="Times New Roman" w:hAnsi="Times New Roman" w:eastAsia="Times New Roman" w:cs="Times New Roman"/>
          <w:noProof w:val="0"/>
          <w:sz w:val="24"/>
          <w:szCs w:val="24"/>
          <w:lang w:val="en-US"/>
        </w:rPr>
        <w:t>life over two years following HAART, while viral load and mental quality</w:t>
      </w:r>
      <w:r w:rsidRPr="279949FB" w:rsidR="058E97B0">
        <w:rPr>
          <w:rFonts w:ascii="Times New Roman" w:hAnsi="Times New Roman" w:eastAsia="Times New Roman" w:cs="Times New Roman"/>
          <w:noProof w:val="0"/>
          <w:sz w:val="24"/>
          <w:szCs w:val="24"/>
          <w:lang w:val="en-US"/>
        </w:rPr>
        <w:t>-</w:t>
      </w:r>
      <w:r w:rsidRPr="279949FB" w:rsidR="622554EB">
        <w:rPr>
          <w:rFonts w:ascii="Times New Roman" w:hAnsi="Times New Roman" w:eastAsia="Times New Roman" w:cs="Times New Roman"/>
          <w:noProof w:val="0"/>
          <w:sz w:val="24"/>
          <w:szCs w:val="24"/>
          <w:lang w:val="en-US"/>
        </w:rPr>
        <w:t>of</w:t>
      </w:r>
      <w:r w:rsidRPr="279949FB" w:rsidR="51D2A1F1">
        <w:rPr>
          <w:rFonts w:ascii="Times New Roman" w:hAnsi="Times New Roman" w:eastAsia="Times New Roman" w:cs="Times New Roman"/>
          <w:noProof w:val="0"/>
          <w:sz w:val="24"/>
          <w:szCs w:val="24"/>
          <w:lang w:val="en-US"/>
        </w:rPr>
        <w:t>-</w:t>
      </w:r>
      <w:r w:rsidRPr="279949FB" w:rsidR="622554EB">
        <w:rPr>
          <w:rFonts w:ascii="Times New Roman" w:hAnsi="Times New Roman" w:eastAsia="Times New Roman" w:cs="Times New Roman"/>
          <w:noProof w:val="0"/>
          <w:sz w:val="24"/>
          <w:szCs w:val="24"/>
          <w:lang w:val="en-US"/>
        </w:rPr>
        <w:t>life were unaffected. These associations were not explained by adherence, highlighting the importance of considering substance use history in evaluating early immunologic and functional responses to HAART.</w:t>
      </w:r>
    </w:p>
    <w:p xmlns:wp14="http://schemas.microsoft.com/office/word/2010/wordml" w:rsidP="74E45CC6" wp14:paraId="2C078E63" wp14:textId="318845C2">
      <w:pPr>
        <w:pStyle w:val="Normal"/>
        <w:spacing w:before="0" w:beforeAutospacing="off" w:after="0" w:afterAutospacing="off" w:line="480" w:lineRule="auto"/>
        <w:contextualSpacing w:val="1"/>
        <w:jc w:val="left"/>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pPr>
      <w:r w:rsidRPr="74E45CC6" w:rsidR="35745D12">
        <w:rPr>
          <w:rFonts w:ascii="Times New Roman" w:hAnsi="Times New Roman" w:eastAsia="Times New Roman" w:cs="Times New Roman"/>
          <w:b w:val="1"/>
          <w:bCs w:val="1"/>
          <w:i w:val="0"/>
          <w:iCs w:val="0"/>
          <w:caps w:val="0"/>
          <w:smallCaps w:val="0"/>
          <w:strike w:val="0"/>
          <w:dstrike w:val="0"/>
          <w:noProof w:val="0"/>
          <w:color w:val="auto"/>
          <w:sz w:val="24"/>
          <w:szCs w:val="24"/>
          <w:u w:val="none"/>
          <w:lang w:val="en-US"/>
        </w:rPr>
        <w:t>5 Reproducible Research Information</w:t>
      </w:r>
      <w:r>
        <w:br/>
      </w:r>
      <w:r>
        <w:tab/>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The data files and analysis code used to generate the results, tables, and figures in this report are available at: </w:t>
      </w:r>
      <w:hyperlink r:id="Ref546b5a04db44fe">
        <w:r w:rsidRPr="74E45CC6" w:rsidR="35745D12">
          <w:rPr>
            <w:rStyle w:val="Hyperlink"/>
            <w:rFonts w:ascii="Times New Roman" w:hAnsi="Times New Roman" w:eastAsia="Times New Roman" w:cs="Times New Roman"/>
            <w:b w:val="0"/>
            <w:bCs w:val="0"/>
            <w:i w:val="0"/>
            <w:iCs w:val="0"/>
            <w:caps w:val="0"/>
            <w:smallCaps w:val="0"/>
            <w:strike w:val="0"/>
            <w:dstrike w:val="0"/>
            <w:noProof w:val="0"/>
            <w:color w:val="auto"/>
            <w:sz w:val="24"/>
            <w:szCs w:val="24"/>
            <w:lang w:val="en-US"/>
          </w:rPr>
          <w:t>https://github.com/robledok/BIOS6624.git</w:t>
        </w:r>
      </w:hyperlink>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The an</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alysis</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was conduct</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ed in Pr</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oject 1/C</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ode/03_Data_A</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na</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lysis.R and the d</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ata cleaning was conducted in Project 1/Code/02_Data</w:t>
      </w:r>
      <w:r w:rsidRPr="74E45CC6" w:rsidR="7E1ED1C8">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_Cleaning</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.R where the final dataset was produced. The raw data lives in </w:t>
      </w:r>
      <w:r w:rsidRPr="74E45CC6" w:rsidR="771A14F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OneDrive-</w:t>
      </w:r>
      <w:r w:rsidRPr="74E45CC6" w:rsidR="771A14F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TheUniversityofColoradoDenver</w:t>
      </w:r>
      <w:r w:rsidRPr="74E45CC6" w:rsidR="771A14F7">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/MS Degree/Spring 2026/BIOS6624/Project 1/</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DataRaw</w:t>
      </w:r>
      <w:r w:rsidRPr="74E45CC6" w:rsidR="44081229">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/hiv_6624_final.csv</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and the final dataset is in </w:t>
      </w:r>
      <w:r w:rsidRPr="74E45CC6" w:rsidR="40E5ACFB">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OneDrive-</w:t>
      </w:r>
      <w:r w:rsidRPr="74E45CC6" w:rsidR="40E5ACFB">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TheUniversityofColoradoDenver</w:t>
      </w:r>
      <w:r w:rsidRPr="74E45CC6" w:rsidR="40E5ACFB">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/MS Degree/Spring 2026/BIOS6624/Project 1/</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DataProcessed</w:t>
      </w:r>
      <w:r w:rsidRPr="74E45CC6" w:rsidR="74555953">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/dat_p1_clean_kr.csv</w:t>
      </w:r>
      <w:r w:rsidRPr="74E45CC6" w:rsidR="35745D12">
        <w:rPr>
          <w:rFonts w:ascii="Times New Roman" w:hAnsi="Times New Roman" w:eastAsia="Times New Roman" w:cs="Times New Roman"/>
          <w:b w:val="0"/>
          <w:bCs w:val="0"/>
          <w:i w:val="0"/>
          <w:iCs w:val="0"/>
          <w:caps w:val="0"/>
          <w:smallCaps w:val="0"/>
          <w:strike w:val="0"/>
          <w:dstrike w:val="0"/>
          <w:noProof w:val="0"/>
          <w:color w:val="auto"/>
          <w:sz w:val="24"/>
          <w:szCs w:val="24"/>
          <w:u w:val="none"/>
          <w:lang w:val="en-US"/>
        </w:rPr>
        <w:t xml:space="preserve"> on the analyst’s local drive.</w:t>
      </w:r>
    </w:p>
    <w:p w:rsidR="35D8DC2B" w:rsidP="3390C5F5" w:rsidRDefault="35D8DC2B" w14:paraId="3092D0FC" w14:textId="0631F48E">
      <w:pPr>
        <w:pStyle w:val="Normal"/>
        <w:spacing w:before="0" w:beforeAutospacing="off" w:after="0" w:afterAutospacing="off" w:line="480" w:lineRule="auto"/>
        <w:contextualSpacing w:val="1"/>
        <w:rPr>
          <w:rFonts w:ascii="Times New Roman" w:hAnsi="Times New Roman" w:eastAsia="Times New Roman" w:cs="Times New Roman"/>
          <w:noProof w:val="0"/>
          <w:sz w:val="24"/>
          <w:szCs w:val="24"/>
          <w:lang w:val="en-US"/>
        </w:rPr>
      </w:pPr>
    </w:p>
    <w:p w:rsidR="74E45CC6" w:rsidP="3390C5F5" w:rsidRDefault="74E45CC6" w14:paraId="3C559EE3" w14:textId="11C3E111">
      <w:pPr>
        <w:pStyle w:val="Normal"/>
        <w:spacing w:before="0" w:beforeAutospacing="off" w:after="0" w:afterAutospacing="off" w:line="480" w:lineRule="auto"/>
        <w:contextualSpacing w:val="1"/>
        <w:rPr>
          <w:rFonts w:ascii="Times New Roman" w:hAnsi="Times New Roman" w:eastAsia="Times New Roman" w:cs="Times New Roman"/>
          <w:noProof w:val="0"/>
          <w:sz w:val="24"/>
          <w:szCs w:val="24"/>
          <w:lang w:val="en-US"/>
        </w:rPr>
      </w:pPr>
    </w:p>
    <w:sectPr>
      <w:pgSz w:w="12240" w:h="15840" w:orient="portrait"/>
      <w:pgMar w:top="1440" w:right="1440" w:bottom="1440" w:left="1440" w:header="720" w:footer="720" w:gutter="0"/>
      <w:cols w:space="720"/>
      <w:docGrid w:linePitch="360"/>
      <w:headerReference w:type="default" r:id="Re45721d5043e4380"/>
      <w:footerReference w:type="default" r:id="Rd8f3d83402bf4b1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624F525B" w:rsidTr="624F525B" w14:paraId="5CA5A1BD">
      <w:trPr>
        <w:trHeight w:val="300"/>
      </w:trPr>
      <w:tc>
        <w:tcPr>
          <w:tcW w:w="3120" w:type="dxa"/>
          <w:tcMar/>
        </w:tcPr>
        <w:p w:rsidR="624F525B" w:rsidP="624F525B" w:rsidRDefault="624F525B" w14:paraId="70EBF0A2" w14:textId="25F0BB21">
          <w:pPr>
            <w:pStyle w:val="Header"/>
            <w:bidi w:val="0"/>
            <w:ind w:left="-115"/>
            <w:jc w:val="left"/>
          </w:pPr>
        </w:p>
      </w:tc>
      <w:tc>
        <w:tcPr>
          <w:tcW w:w="3120" w:type="dxa"/>
          <w:tcMar/>
        </w:tcPr>
        <w:p w:rsidR="624F525B" w:rsidP="624F525B" w:rsidRDefault="624F525B" w14:paraId="59681D7E" w14:textId="10798210">
          <w:pPr>
            <w:pStyle w:val="Header"/>
            <w:bidi w:val="0"/>
            <w:jc w:val="center"/>
          </w:pPr>
        </w:p>
      </w:tc>
      <w:tc>
        <w:tcPr>
          <w:tcW w:w="3120" w:type="dxa"/>
          <w:tcMar/>
        </w:tcPr>
        <w:p w:rsidR="624F525B" w:rsidP="624F525B" w:rsidRDefault="624F525B" w14:paraId="025E8B63" w14:textId="03C9D547">
          <w:pPr>
            <w:pStyle w:val="Header"/>
            <w:bidi w:val="0"/>
            <w:ind w:right="-115"/>
            <w:jc w:val="right"/>
          </w:pPr>
        </w:p>
      </w:tc>
    </w:tr>
  </w:tbl>
  <w:p w:rsidR="624F525B" w:rsidP="624F525B" w:rsidRDefault="624F525B" w14:paraId="5E4FD30B" w14:textId="09FE5158">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4650"/>
      <w:gridCol w:w="1590"/>
      <w:gridCol w:w="3120"/>
    </w:tblGrid>
    <w:tr w:rsidR="624F525B" w:rsidTr="624F525B" w14:paraId="595F139D">
      <w:trPr>
        <w:trHeight w:val="300"/>
      </w:trPr>
      <w:tc>
        <w:tcPr>
          <w:tcW w:w="4650" w:type="dxa"/>
          <w:tcMar/>
        </w:tcPr>
        <w:p w:rsidR="624F525B" w:rsidP="624F525B" w:rsidRDefault="624F525B" w14:paraId="1A5F97A9" w14:textId="2D3583F1">
          <w:pPr>
            <w:pStyle w:val="Header"/>
            <w:tabs>
              <w:tab w:val="center" w:leader="none" w:pos="4680"/>
              <w:tab w:val="right" w:leader="none" w:pos="9360"/>
            </w:tabs>
            <w:bidi w:val="0"/>
            <w:spacing w:after="0" w:line="240" w:lineRule="auto"/>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624F525B" w:rsidR="624F525B">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en-US"/>
            </w:rPr>
            <w:t>Report generated on 03-01-2026</w:t>
          </w:r>
        </w:p>
      </w:tc>
      <w:tc>
        <w:tcPr>
          <w:tcW w:w="1590" w:type="dxa"/>
          <w:tcMar/>
        </w:tcPr>
        <w:p w:rsidR="624F525B" w:rsidP="624F525B" w:rsidRDefault="624F525B" w14:paraId="606CBB22" w14:textId="04051BBD">
          <w:pPr>
            <w:pStyle w:val="Header"/>
            <w:bidi w:val="0"/>
            <w:jc w:val="center"/>
          </w:pPr>
        </w:p>
      </w:tc>
      <w:tc>
        <w:tcPr>
          <w:tcW w:w="3120" w:type="dxa"/>
          <w:tcMar/>
        </w:tcPr>
        <w:p w:rsidR="624F525B" w:rsidP="624F525B" w:rsidRDefault="624F525B" w14:paraId="46558982" w14:textId="72BE736D">
          <w:pPr>
            <w:pStyle w:val="Header"/>
            <w:bidi w:val="0"/>
            <w:ind w:right="-115"/>
            <w:jc w:val="right"/>
          </w:pPr>
        </w:p>
      </w:tc>
    </w:tr>
  </w:tbl>
  <w:p w:rsidR="624F525B" w:rsidP="624F525B" w:rsidRDefault="624F525B" w14:paraId="1DD3125E" w14:textId="5C738CFC">
    <w:pPr>
      <w:pStyle w:val="Header"/>
      <w:bidi w:val="0"/>
    </w:pPr>
  </w:p>
</w:hdr>
</file>

<file path=word/intelligence2.xml><?xml version="1.0" encoding="utf-8"?>
<int2:intelligence xmlns:int2="http://schemas.microsoft.com/office/intelligence/2020/intelligence">
  <int2:observations/>
  <int2:intelligenceSettings/>
</int2:intelligence>
</file>

<file path=word/numbering.xml><?xml version="1.0" encoding="utf-8"?>
<w:numbering xmlns:w="http://schemas.openxmlformats.org/wordprocessingml/2006/main">
  <w:abstractNum xmlns:w="http://schemas.openxmlformats.org/wordprocessingml/2006/main" w:abstractNumId="2">
    <w:nsid w:val="1eca4b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1b9702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99F0F1F"/>
    <w:rsid w:val="002E9AFB"/>
    <w:rsid w:val="008DDDA6"/>
    <w:rsid w:val="00EC0A90"/>
    <w:rsid w:val="0100AC06"/>
    <w:rsid w:val="011A4381"/>
    <w:rsid w:val="016639A0"/>
    <w:rsid w:val="01806AC9"/>
    <w:rsid w:val="018A398B"/>
    <w:rsid w:val="02398A87"/>
    <w:rsid w:val="023B0F09"/>
    <w:rsid w:val="02896E3B"/>
    <w:rsid w:val="028D80E9"/>
    <w:rsid w:val="033A521C"/>
    <w:rsid w:val="041F6FDB"/>
    <w:rsid w:val="0458FBDE"/>
    <w:rsid w:val="04B52911"/>
    <w:rsid w:val="04D36F7F"/>
    <w:rsid w:val="058E97B0"/>
    <w:rsid w:val="06B63B93"/>
    <w:rsid w:val="06BF3832"/>
    <w:rsid w:val="06C92CF1"/>
    <w:rsid w:val="06D23A40"/>
    <w:rsid w:val="06F41C7E"/>
    <w:rsid w:val="072EE586"/>
    <w:rsid w:val="0743A63F"/>
    <w:rsid w:val="0765F0A1"/>
    <w:rsid w:val="078704C4"/>
    <w:rsid w:val="07AD651E"/>
    <w:rsid w:val="07CCDB05"/>
    <w:rsid w:val="085EA85E"/>
    <w:rsid w:val="08C3E7CF"/>
    <w:rsid w:val="092F6D97"/>
    <w:rsid w:val="09B0858B"/>
    <w:rsid w:val="09F5E2B5"/>
    <w:rsid w:val="0A0F666B"/>
    <w:rsid w:val="0A595CF5"/>
    <w:rsid w:val="0A617B13"/>
    <w:rsid w:val="0AA121DC"/>
    <w:rsid w:val="0BD98BA8"/>
    <w:rsid w:val="0BEB6045"/>
    <w:rsid w:val="0C4B8ABB"/>
    <w:rsid w:val="0C6D88AB"/>
    <w:rsid w:val="0CC168BB"/>
    <w:rsid w:val="0CCE3835"/>
    <w:rsid w:val="0D13B300"/>
    <w:rsid w:val="0D17A379"/>
    <w:rsid w:val="0E0873A1"/>
    <w:rsid w:val="0E4D5010"/>
    <w:rsid w:val="0ED1A4EB"/>
    <w:rsid w:val="0F176253"/>
    <w:rsid w:val="0F31512B"/>
    <w:rsid w:val="0F3BCACF"/>
    <w:rsid w:val="0FFBDD5C"/>
    <w:rsid w:val="103BCCCA"/>
    <w:rsid w:val="10531EF7"/>
    <w:rsid w:val="1095C794"/>
    <w:rsid w:val="10A02DBA"/>
    <w:rsid w:val="10C64594"/>
    <w:rsid w:val="10CF5885"/>
    <w:rsid w:val="10D53DF0"/>
    <w:rsid w:val="119F2E8B"/>
    <w:rsid w:val="11B72CFC"/>
    <w:rsid w:val="11C916A2"/>
    <w:rsid w:val="121321CA"/>
    <w:rsid w:val="1340C067"/>
    <w:rsid w:val="13AD3FD2"/>
    <w:rsid w:val="13B81DFF"/>
    <w:rsid w:val="13C02595"/>
    <w:rsid w:val="13C3DF1B"/>
    <w:rsid w:val="13EEECFC"/>
    <w:rsid w:val="1406D8D5"/>
    <w:rsid w:val="1468878F"/>
    <w:rsid w:val="149CD6EE"/>
    <w:rsid w:val="1510B958"/>
    <w:rsid w:val="15CBC644"/>
    <w:rsid w:val="15E545B9"/>
    <w:rsid w:val="16C18DFF"/>
    <w:rsid w:val="176EF36C"/>
    <w:rsid w:val="17F81C25"/>
    <w:rsid w:val="182E3475"/>
    <w:rsid w:val="182F4545"/>
    <w:rsid w:val="184B6D68"/>
    <w:rsid w:val="18560786"/>
    <w:rsid w:val="185680BB"/>
    <w:rsid w:val="18636C97"/>
    <w:rsid w:val="1899424F"/>
    <w:rsid w:val="189D1DA7"/>
    <w:rsid w:val="18CE81C4"/>
    <w:rsid w:val="18E08F8D"/>
    <w:rsid w:val="19116108"/>
    <w:rsid w:val="195BA938"/>
    <w:rsid w:val="199F0F1F"/>
    <w:rsid w:val="19A23CF3"/>
    <w:rsid w:val="19F936F5"/>
    <w:rsid w:val="1A248D13"/>
    <w:rsid w:val="1A9E812D"/>
    <w:rsid w:val="1AFEF13B"/>
    <w:rsid w:val="1B02B262"/>
    <w:rsid w:val="1B2554E1"/>
    <w:rsid w:val="1B61D766"/>
    <w:rsid w:val="1BC647FD"/>
    <w:rsid w:val="1BEF8130"/>
    <w:rsid w:val="1C01E7D1"/>
    <w:rsid w:val="1C192363"/>
    <w:rsid w:val="1C80B1AC"/>
    <w:rsid w:val="1C8BB925"/>
    <w:rsid w:val="1D696842"/>
    <w:rsid w:val="1D8C0566"/>
    <w:rsid w:val="1DCF1F4E"/>
    <w:rsid w:val="1DE5F243"/>
    <w:rsid w:val="1E5922AF"/>
    <w:rsid w:val="1EFA1729"/>
    <w:rsid w:val="1FDC3B96"/>
    <w:rsid w:val="1FF64F00"/>
    <w:rsid w:val="20270FA6"/>
    <w:rsid w:val="20DB78E2"/>
    <w:rsid w:val="21042AD2"/>
    <w:rsid w:val="2257118E"/>
    <w:rsid w:val="227FBE80"/>
    <w:rsid w:val="22E6B6E8"/>
    <w:rsid w:val="2371CF9C"/>
    <w:rsid w:val="23955B58"/>
    <w:rsid w:val="23BC4B28"/>
    <w:rsid w:val="23CC108C"/>
    <w:rsid w:val="23DD97B2"/>
    <w:rsid w:val="24D5A520"/>
    <w:rsid w:val="24E95E77"/>
    <w:rsid w:val="252511F3"/>
    <w:rsid w:val="25DF1925"/>
    <w:rsid w:val="26253000"/>
    <w:rsid w:val="26694DA3"/>
    <w:rsid w:val="26B576B1"/>
    <w:rsid w:val="26B8E194"/>
    <w:rsid w:val="274A4093"/>
    <w:rsid w:val="27650C05"/>
    <w:rsid w:val="277BCF11"/>
    <w:rsid w:val="27832924"/>
    <w:rsid w:val="279949FB"/>
    <w:rsid w:val="2894637A"/>
    <w:rsid w:val="2922DD3C"/>
    <w:rsid w:val="29446142"/>
    <w:rsid w:val="295F942B"/>
    <w:rsid w:val="29608DCE"/>
    <w:rsid w:val="29909CDA"/>
    <w:rsid w:val="2A4D8978"/>
    <w:rsid w:val="2ADC61A3"/>
    <w:rsid w:val="2B005F5A"/>
    <w:rsid w:val="2B6792BF"/>
    <w:rsid w:val="2B717AAB"/>
    <w:rsid w:val="2C4C22CF"/>
    <w:rsid w:val="2C5F6ADF"/>
    <w:rsid w:val="2C621CB6"/>
    <w:rsid w:val="2CA4065F"/>
    <w:rsid w:val="2CB6C161"/>
    <w:rsid w:val="2D211D7C"/>
    <w:rsid w:val="2D32BF82"/>
    <w:rsid w:val="2DBA0A9E"/>
    <w:rsid w:val="2DE65EE7"/>
    <w:rsid w:val="2DEF9588"/>
    <w:rsid w:val="2E249335"/>
    <w:rsid w:val="2ED62811"/>
    <w:rsid w:val="2EEE38BF"/>
    <w:rsid w:val="2F320527"/>
    <w:rsid w:val="2FB66BEE"/>
    <w:rsid w:val="2FD4C3D0"/>
    <w:rsid w:val="2FE12DD5"/>
    <w:rsid w:val="3006E568"/>
    <w:rsid w:val="30150598"/>
    <w:rsid w:val="30F15F26"/>
    <w:rsid w:val="310CF2C6"/>
    <w:rsid w:val="311961CA"/>
    <w:rsid w:val="314097BE"/>
    <w:rsid w:val="31681909"/>
    <w:rsid w:val="319F3447"/>
    <w:rsid w:val="322D48F0"/>
    <w:rsid w:val="322FD185"/>
    <w:rsid w:val="32714E1E"/>
    <w:rsid w:val="32BCC942"/>
    <w:rsid w:val="32D96392"/>
    <w:rsid w:val="3331AC4D"/>
    <w:rsid w:val="3390C5F5"/>
    <w:rsid w:val="33931341"/>
    <w:rsid w:val="33BC4BC3"/>
    <w:rsid w:val="340A0D70"/>
    <w:rsid w:val="3412FF15"/>
    <w:rsid w:val="34170285"/>
    <w:rsid w:val="34397877"/>
    <w:rsid w:val="34636CBB"/>
    <w:rsid w:val="34A4F9C1"/>
    <w:rsid w:val="34CC09AC"/>
    <w:rsid w:val="3530AAB5"/>
    <w:rsid w:val="35745D12"/>
    <w:rsid w:val="35CC7567"/>
    <w:rsid w:val="35D8DC2B"/>
    <w:rsid w:val="35E45251"/>
    <w:rsid w:val="36258219"/>
    <w:rsid w:val="3626D5A9"/>
    <w:rsid w:val="36A105E8"/>
    <w:rsid w:val="36AC491F"/>
    <w:rsid w:val="36E377B4"/>
    <w:rsid w:val="37009745"/>
    <w:rsid w:val="3748AF5A"/>
    <w:rsid w:val="37E41627"/>
    <w:rsid w:val="38126E1C"/>
    <w:rsid w:val="38367018"/>
    <w:rsid w:val="38536176"/>
    <w:rsid w:val="38ACCB29"/>
    <w:rsid w:val="38DD5E04"/>
    <w:rsid w:val="3927B017"/>
    <w:rsid w:val="39B35B77"/>
    <w:rsid w:val="39B4D59D"/>
    <w:rsid w:val="39F7484D"/>
    <w:rsid w:val="3A12C55A"/>
    <w:rsid w:val="3A8AA276"/>
    <w:rsid w:val="3B0988BC"/>
    <w:rsid w:val="3B1262A4"/>
    <w:rsid w:val="3B85380C"/>
    <w:rsid w:val="3BA5C291"/>
    <w:rsid w:val="3BEE9606"/>
    <w:rsid w:val="3D675D1A"/>
    <w:rsid w:val="3D7422C9"/>
    <w:rsid w:val="3D9805E0"/>
    <w:rsid w:val="3DABCCCB"/>
    <w:rsid w:val="3EBD07B6"/>
    <w:rsid w:val="3ED4F8F2"/>
    <w:rsid w:val="3EFFB96B"/>
    <w:rsid w:val="3F806EE2"/>
    <w:rsid w:val="3F85157B"/>
    <w:rsid w:val="3F9137F0"/>
    <w:rsid w:val="3FB4F8B2"/>
    <w:rsid w:val="40B0EF10"/>
    <w:rsid w:val="40E5ACFB"/>
    <w:rsid w:val="410C98C9"/>
    <w:rsid w:val="417F7137"/>
    <w:rsid w:val="41839529"/>
    <w:rsid w:val="41AD1933"/>
    <w:rsid w:val="4227A826"/>
    <w:rsid w:val="42632E0F"/>
    <w:rsid w:val="431E2582"/>
    <w:rsid w:val="43B4DA55"/>
    <w:rsid w:val="43C91F41"/>
    <w:rsid w:val="440556DB"/>
    <w:rsid w:val="44081229"/>
    <w:rsid w:val="45694156"/>
    <w:rsid w:val="4579389C"/>
    <w:rsid w:val="45E80B3C"/>
    <w:rsid w:val="465D04ED"/>
    <w:rsid w:val="468E33B4"/>
    <w:rsid w:val="4719CEB2"/>
    <w:rsid w:val="47A4B0D7"/>
    <w:rsid w:val="47B4FC04"/>
    <w:rsid w:val="4893C8FD"/>
    <w:rsid w:val="48C8DE0F"/>
    <w:rsid w:val="48E84B55"/>
    <w:rsid w:val="49446A78"/>
    <w:rsid w:val="495C3A22"/>
    <w:rsid w:val="49A530BA"/>
    <w:rsid w:val="49C2BC33"/>
    <w:rsid w:val="49E16546"/>
    <w:rsid w:val="4A2E897B"/>
    <w:rsid w:val="4A749E65"/>
    <w:rsid w:val="4A758228"/>
    <w:rsid w:val="4B08F081"/>
    <w:rsid w:val="4B14BDD2"/>
    <w:rsid w:val="4B34A36B"/>
    <w:rsid w:val="4B6EFAE2"/>
    <w:rsid w:val="4BB26F79"/>
    <w:rsid w:val="4BC62D03"/>
    <w:rsid w:val="4BD43279"/>
    <w:rsid w:val="4C025F60"/>
    <w:rsid w:val="4C751ABA"/>
    <w:rsid w:val="4DD78BA4"/>
    <w:rsid w:val="4DE730A8"/>
    <w:rsid w:val="4E9B668C"/>
    <w:rsid w:val="4F0DBE4D"/>
    <w:rsid w:val="4F473597"/>
    <w:rsid w:val="4F7121EC"/>
    <w:rsid w:val="4FB5811E"/>
    <w:rsid w:val="4FCF2FC1"/>
    <w:rsid w:val="5010A3E9"/>
    <w:rsid w:val="503A2658"/>
    <w:rsid w:val="50617ACB"/>
    <w:rsid w:val="50C4F1AC"/>
    <w:rsid w:val="5103FDE5"/>
    <w:rsid w:val="513A9F3F"/>
    <w:rsid w:val="517DD286"/>
    <w:rsid w:val="51D2A1F1"/>
    <w:rsid w:val="52206208"/>
    <w:rsid w:val="525EAEEE"/>
    <w:rsid w:val="52AF2CA9"/>
    <w:rsid w:val="5388153E"/>
    <w:rsid w:val="539362ED"/>
    <w:rsid w:val="540C0A08"/>
    <w:rsid w:val="54EB7A3D"/>
    <w:rsid w:val="553AC750"/>
    <w:rsid w:val="5547289F"/>
    <w:rsid w:val="55E017D2"/>
    <w:rsid w:val="566C6DAC"/>
    <w:rsid w:val="56B315C1"/>
    <w:rsid w:val="56E453FB"/>
    <w:rsid w:val="573C944E"/>
    <w:rsid w:val="57E43D74"/>
    <w:rsid w:val="58779D6A"/>
    <w:rsid w:val="58B5A7A8"/>
    <w:rsid w:val="599CCA52"/>
    <w:rsid w:val="59ADDB5B"/>
    <w:rsid w:val="59B1A65A"/>
    <w:rsid w:val="5A092A1C"/>
    <w:rsid w:val="5A683DA5"/>
    <w:rsid w:val="5A7ABB27"/>
    <w:rsid w:val="5AE362DB"/>
    <w:rsid w:val="5B7273E5"/>
    <w:rsid w:val="5B73ACA2"/>
    <w:rsid w:val="5B742915"/>
    <w:rsid w:val="5BA585D0"/>
    <w:rsid w:val="5BE5F256"/>
    <w:rsid w:val="5BEEAB34"/>
    <w:rsid w:val="5C01A9D2"/>
    <w:rsid w:val="5C049E92"/>
    <w:rsid w:val="5C655E9B"/>
    <w:rsid w:val="5CE4EC71"/>
    <w:rsid w:val="5CEFA3CE"/>
    <w:rsid w:val="5D372F1F"/>
    <w:rsid w:val="5D52AC00"/>
    <w:rsid w:val="5DA56D33"/>
    <w:rsid w:val="5F2978CC"/>
    <w:rsid w:val="5F3ED3D5"/>
    <w:rsid w:val="5FA3893B"/>
    <w:rsid w:val="5FEEF941"/>
    <w:rsid w:val="6009191F"/>
    <w:rsid w:val="600E8B2A"/>
    <w:rsid w:val="6027777E"/>
    <w:rsid w:val="60D6A1A1"/>
    <w:rsid w:val="60EBB007"/>
    <w:rsid w:val="6153518C"/>
    <w:rsid w:val="61858F5C"/>
    <w:rsid w:val="619DB2F7"/>
    <w:rsid w:val="61B0A22E"/>
    <w:rsid w:val="61D8A867"/>
    <w:rsid w:val="62033C7A"/>
    <w:rsid w:val="62067C13"/>
    <w:rsid w:val="622554EB"/>
    <w:rsid w:val="623D56FB"/>
    <w:rsid w:val="624F525B"/>
    <w:rsid w:val="6251D4CF"/>
    <w:rsid w:val="62690589"/>
    <w:rsid w:val="62E36D77"/>
    <w:rsid w:val="63236739"/>
    <w:rsid w:val="635F90DF"/>
    <w:rsid w:val="636DA6FC"/>
    <w:rsid w:val="63B73071"/>
    <w:rsid w:val="63CE220B"/>
    <w:rsid w:val="6408B475"/>
    <w:rsid w:val="640EFF60"/>
    <w:rsid w:val="6487D40F"/>
    <w:rsid w:val="64FC1F62"/>
    <w:rsid w:val="65F321D0"/>
    <w:rsid w:val="665FCD35"/>
    <w:rsid w:val="6759EF58"/>
    <w:rsid w:val="67B1EB69"/>
    <w:rsid w:val="67C302EE"/>
    <w:rsid w:val="681A2388"/>
    <w:rsid w:val="6890685B"/>
    <w:rsid w:val="68D4A3CB"/>
    <w:rsid w:val="69164707"/>
    <w:rsid w:val="6A0D08DA"/>
    <w:rsid w:val="6AD8A8B5"/>
    <w:rsid w:val="6B5A295F"/>
    <w:rsid w:val="6BA054E9"/>
    <w:rsid w:val="6BECA6A9"/>
    <w:rsid w:val="6BFAE721"/>
    <w:rsid w:val="6C05653C"/>
    <w:rsid w:val="6C07B56C"/>
    <w:rsid w:val="6CAA84A3"/>
    <w:rsid w:val="6CAF320B"/>
    <w:rsid w:val="6CB47BC9"/>
    <w:rsid w:val="6CF3FEAA"/>
    <w:rsid w:val="6D4E16CA"/>
    <w:rsid w:val="6D5A0A71"/>
    <w:rsid w:val="6DAA3724"/>
    <w:rsid w:val="6E186973"/>
    <w:rsid w:val="6E30EDE2"/>
    <w:rsid w:val="6EEC991D"/>
    <w:rsid w:val="6F3D48BB"/>
    <w:rsid w:val="6F4F6271"/>
    <w:rsid w:val="6FBB67D1"/>
    <w:rsid w:val="6FE521BE"/>
    <w:rsid w:val="7030C90D"/>
    <w:rsid w:val="704B2DF5"/>
    <w:rsid w:val="704E2D99"/>
    <w:rsid w:val="70522E23"/>
    <w:rsid w:val="708D6943"/>
    <w:rsid w:val="70D7B9CE"/>
    <w:rsid w:val="71EF6F43"/>
    <w:rsid w:val="71F179BB"/>
    <w:rsid w:val="720B3714"/>
    <w:rsid w:val="7274DF1D"/>
    <w:rsid w:val="72C2E26E"/>
    <w:rsid w:val="7369FCA4"/>
    <w:rsid w:val="7384F3B7"/>
    <w:rsid w:val="73ACE94C"/>
    <w:rsid w:val="74555953"/>
    <w:rsid w:val="74AF7655"/>
    <w:rsid w:val="74DEBE69"/>
    <w:rsid w:val="74E45CC6"/>
    <w:rsid w:val="74FD8C02"/>
    <w:rsid w:val="75335813"/>
    <w:rsid w:val="755AAEC4"/>
    <w:rsid w:val="75684449"/>
    <w:rsid w:val="76C4E36B"/>
    <w:rsid w:val="771A14F7"/>
    <w:rsid w:val="777ED586"/>
    <w:rsid w:val="7791ECDF"/>
    <w:rsid w:val="77B3D5F5"/>
    <w:rsid w:val="77BD9863"/>
    <w:rsid w:val="77C35E6C"/>
    <w:rsid w:val="78944211"/>
    <w:rsid w:val="789FB122"/>
    <w:rsid w:val="78C93A13"/>
    <w:rsid w:val="790DDBA6"/>
    <w:rsid w:val="7973487E"/>
    <w:rsid w:val="79778D47"/>
    <w:rsid w:val="79885EE0"/>
    <w:rsid w:val="7A657FB1"/>
    <w:rsid w:val="7A74940D"/>
    <w:rsid w:val="7B3D2B7A"/>
    <w:rsid w:val="7B6B03EF"/>
    <w:rsid w:val="7BBE19BB"/>
    <w:rsid w:val="7BF4ACF8"/>
    <w:rsid w:val="7C1294A6"/>
    <w:rsid w:val="7CB94C7A"/>
    <w:rsid w:val="7D632FD4"/>
    <w:rsid w:val="7D9373A3"/>
    <w:rsid w:val="7D9972D8"/>
    <w:rsid w:val="7DBB0BC3"/>
    <w:rsid w:val="7DF78E56"/>
    <w:rsid w:val="7E0DC5A7"/>
    <w:rsid w:val="7E1ED1C8"/>
    <w:rsid w:val="7E45E053"/>
    <w:rsid w:val="7EA2DA29"/>
    <w:rsid w:val="7EC8645D"/>
    <w:rsid w:val="7EECB2BE"/>
    <w:rsid w:val="7EF680CA"/>
    <w:rsid w:val="7F351977"/>
    <w:rsid w:val="7F9ACD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F0F1F"/>
  <w15:chartTrackingRefBased/>
  <w15:docId w15:val="{74BBA8BC-D6BB-47BB-B7B1-9FC48C5FFC0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624F525B"/>
    <w:pPr>
      <w:tabs>
        <w:tab w:val="center" w:leader="none" w:pos="4680"/>
        <w:tab w:val="right" w:leader="none" w:pos="9360"/>
      </w:tabs>
      <w:spacing w:after="0" w:line="240" w:lineRule="auto"/>
    </w:pPr>
  </w:style>
  <w:style w:type="paragraph" w:styleId="Footer">
    <w:uiPriority w:val="99"/>
    <w:name w:val="footer"/>
    <w:basedOn w:val="Normal"/>
    <w:unhideWhenUsed/>
    <w:rsid w:val="624F525B"/>
    <w:pPr>
      <w:tabs>
        <w:tab w:val="center" w:leader="none" w:pos="4680"/>
        <w:tab w:val="right" w:leader="none" w:pos="9360"/>
      </w:tabs>
      <w:spacing w:after="0" w:line="240" w:lineRule="auto"/>
    </w:pPr>
  </w:style>
  <w:style w:type="character" w:styleId="Hyperlink">
    <w:uiPriority w:val="99"/>
    <w:name w:val="Hyperlink"/>
    <w:basedOn w:val="DefaultParagraphFont"/>
    <w:unhideWhenUsed/>
    <w:rsid w:val="624F525B"/>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ListParagraph">
    <w:uiPriority w:val="34"/>
    <w:name w:val="List Paragraph"/>
    <w:basedOn w:val="Normal"/>
    <w:qFormat/>
    <w:rsid w:val="74E45CC6"/>
    <w:pPr>
      <w:spacing/>
      <w:ind w:left="720"/>
      <w:contextualSpacing/>
    </w:pPr>
  </w:style>
  <w:style w:type="paragraph" w:styleId="Heading3">
    <w:uiPriority w:val="9"/>
    <w:name w:val="heading 3"/>
    <w:basedOn w:val="Normal"/>
    <w:next w:val="Normal"/>
    <w:unhideWhenUsed/>
    <w:qFormat/>
    <w:rsid w:val="74E45CC6"/>
    <w:rPr>
      <w:rFonts w:eastAsia="" w:cs="" w:eastAsiaTheme="majorEastAsia" w:cstheme="majorBidi"/>
      <w:color w:val="0F4761" w:themeColor="accent1" w:themeTint="FF" w:themeShade="BF"/>
      <w:sz w:val="28"/>
      <w:szCs w:val="28"/>
    </w:rPr>
    <w:pPr>
      <w:keepNext w:val="1"/>
      <w:keepLines w:val="1"/>
      <w:spacing w:before="160" w:after="80"/>
      <w:outlineLvl w:val="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e45721d5043e4380" /><Relationship Type="http://schemas.openxmlformats.org/officeDocument/2006/relationships/footer" Target="footer.xml" Id="Rd8f3d83402bf4b1e" /><Relationship Type="http://schemas.openxmlformats.org/officeDocument/2006/relationships/image" Target="/media/image2.png" Id="rId1525861332" /><Relationship Type="http://schemas.openxmlformats.org/officeDocument/2006/relationships/image" Target="/media/image3.png" Id="rId1137520031" /><Relationship Type="http://schemas.openxmlformats.org/officeDocument/2006/relationships/hyperlink" Target="https://github.com/robledok/BIOS6624.git" TargetMode="External" Id="Ref546b5a04db44fe" /><Relationship Type="http://schemas.microsoft.com/office/2020/10/relationships/intelligence" Target="intelligence2.xml" Id="Rba5f5ed1957748f2" /><Relationship Type="http://schemas.openxmlformats.org/officeDocument/2006/relationships/numbering" Target="numbering.xml" Id="R5732ccc3f91246fb" /><Relationship Type="http://schemas.openxmlformats.org/officeDocument/2006/relationships/image" Target="/media/image4.png" Id="rId1929713516" /><Relationship Type="http://schemas.openxmlformats.org/officeDocument/2006/relationships/image" Target="/media/image5.png" Id="rId2064004582"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2026-02-28T00:39:57.5515236Z</dcterms:created>
  <dcterms:modified xsi:type="dcterms:W3CDTF">2026-03-02T03:13:23.0205315Z</dcterms:modified>
  <dc:creator>Robledo, Kayla</dc:creator>
  <lastModifiedBy>Robledo, Kayla</lastModifiedBy>
</coreProperties>
</file>