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56B6CFD" wp14:paraId="2C078E63" wp14:textId="2B585A9D">
      <w:pPr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  <w:r w:rsidRPr="256B6CFD" w:rsidR="3617B066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Project 1 Q&amp;A Notes</w:t>
      </w:r>
    </w:p>
    <w:p w:rsidR="389C5E10" w:rsidP="256B6CFD" w:rsidRDefault="389C5E10" w14:paraId="6180E22B" w14:textId="66545A9D">
      <w:pPr>
        <w:rPr>
          <w:rFonts w:ascii="Times New Roman" w:hAnsi="Times New Roman" w:eastAsia="Times New Roman" w:cs="Times New Roman"/>
          <w:i w:val="1"/>
          <w:iCs w:val="1"/>
          <w:color w:val="auto"/>
        </w:rPr>
      </w:pPr>
      <w:r w:rsidRPr="256B6CFD" w:rsidR="3617B066">
        <w:rPr>
          <w:rFonts w:ascii="Times New Roman" w:hAnsi="Times New Roman" w:eastAsia="Times New Roman" w:cs="Times New Roman"/>
          <w:i w:val="1"/>
          <w:iCs w:val="1"/>
          <w:color w:val="auto"/>
        </w:rPr>
        <w:t>Points from questions for the investigator on 2/9</w:t>
      </w:r>
      <w:r w:rsidRPr="256B6CFD" w:rsidR="1CDDB6BD">
        <w:rPr>
          <w:rFonts w:ascii="Times New Roman" w:hAnsi="Times New Roman" w:eastAsia="Times New Roman" w:cs="Times New Roman"/>
          <w:i w:val="1"/>
          <w:iCs w:val="1"/>
          <w:color w:val="auto"/>
        </w:rPr>
        <w:t xml:space="preserve"> and 2/18</w:t>
      </w:r>
    </w:p>
    <w:p w:rsidR="389C5E10" w:rsidP="256B6CFD" w:rsidRDefault="389C5E10" w14:paraId="044D1B30" w14:textId="614828E7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color w:val="auto"/>
        </w:rPr>
      </w:pPr>
      <w:r w:rsidRPr="256B6CFD" w:rsidR="3617B066">
        <w:rPr>
          <w:rFonts w:ascii="Times New Roman" w:hAnsi="Times New Roman" w:eastAsia="Times New Roman" w:cs="Times New Roman"/>
          <w:color w:val="auto"/>
        </w:rPr>
        <w:t>Only interest in drug usage at baseline (year 0)</w:t>
      </w:r>
    </w:p>
    <w:p w:rsidR="389C5E10" w:rsidP="256B6CFD" w:rsidRDefault="389C5E10" w14:paraId="01AE1F7D" w14:textId="0B801A6F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color w:val="auto"/>
        </w:rPr>
      </w:pPr>
      <w:r w:rsidRPr="256B6CFD" w:rsidR="3617B066">
        <w:rPr>
          <w:rFonts w:ascii="Times New Roman" w:hAnsi="Times New Roman" w:eastAsia="Times New Roman" w:cs="Times New Roman"/>
          <w:color w:val="auto"/>
        </w:rPr>
        <w:t>Look at missingness from year 0 to year 2 and note how many observations were lost</w:t>
      </w:r>
    </w:p>
    <w:p w:rsidR="389C5E10" w:rsidP="256B6CFD" w:rsidRDefault="389C5E10" w14:paraId="023492CF" w14:textId="38DF9AF9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color w:val="auto"/>
        </w:rPr>
      </w:pPr>
      <w:r w:rsidRPr="256B6CFD" w:rsidR="3617B066">
        <w:rPr>
          <w:rFonts w:ascii="Times New Roman" w:hAnsi="Times New Roman" w:eastAsia="Times New Roman" w:cs="Times New Roman"/>
          <w:color w:val="auto"/>
        </w:rPr>
        <w:t>4 different models, one for each outcome</w:t>
      </w:r>
    </w:p>
    <w:p w:rsidR="389C5E10" w:rsidP="256B6CFD" w:rsidRDefault="389C5E10" w14:paraId="4004909C" w14:textId="2BED8019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color w:val="auto"/>
        </w:rPr>
      </w:pPr>
      <w:r w:rsidRPr="256B6CFD" w:rsidR="3617B066">
        <w:rPr>
          <w:rFonts w:ascii="Times New Roman" w:hAnsi="Times New Roman" w:eastAsia="Times New Roman" w:cs="Times New Roman"/>
          <w:color w:val="auto"/>
        </w:rPr>
        <w:t>Adjust models for:</w:t>
      </w:r>
    </w:p>
    <w:p w:rsidR="389C5E10" w:rsidP="256B6CFD" w:rsidRDefault="389C5E10" w14:paraId="1252ED90" w14:textId="0A7B3387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color w:val="auto"/>
        </w:rPr>
      </w:pPr>
      <w:r w:rsidRPr="256B6CFD" w:rsidR="3617B066">
        <w:rPr>
          <w:rFonts w:ascii="Times New Roman" w:hAnsi="Times New Roman" w:eastAsia="Times New Roman" w:cs="Times New Roman"/>
          <w:color w:val="auto"/>
        </w:rPr>
        <w:t>Age</w:t>
      </w:r>
      <w:r w:rsidRPr="256B6CFD" w:rsidR="713EA1A6">
        <w:rPr>
          <w:rFonts w:ascii="Times New Roman" w:hAnsi="Times New Roman" w:eastAsia="Times New Roman" w:cs="Times New Roman"/>
          <w:color w:val="auto"/>
        </w:rPr>
        <w:t xml:space="preserve"> (baseline)</w:t>
      </w:r>
    </w:p>
    <w:p w:rsidR="389C5E10" w:rsidP="256B6CFD" w:rsidRDefault="389C5E10" w14:paraId="74FE3920" w14:textId="49162A20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color w:val="auto"/>
        </w:rPr>
      </w:pPr>
      <w:r w:rsidRPr="256B6CFD" w:rsidR="3617B066">
        <w:rPr>
          <w:rFonts w:ascii="Times New Roman" w:hAnsi="Times New Roman" w:eastAsia="Times New Roman" w:cs="Times New Roman"/>
          <w:color w:val="auto"/>
        </w:rPr>
        <w:t>BMI</w:t>
      </w:r>
      <w:r w:rsidRPr="256B6CFD" w:rsidR="6DC1A01E">
        <w:rPr>
          <w:rFonts w:ascii="Times New Roman" w:hAnsi="Times New Roman" w:eastAsia="Times New Roman" w:cs="Times New Roman"/>
          <w:color w:val="auto"/>
        </w:rPr>
        <w:t xml:space="preserve"> (baseline)</w:t>
      </w:r>
    </w:p>
    <w:p w:rsidR="389C5E10" w:rsidP="256B6CFD" w:rsidRDefault="389C5E10" w14:paraId="073F7225" w14:textId="7DE5F363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color w:val="auto"/>
        </w:rPr>
      </w:pPr>
      <w:r w:rsidRPr="256B6CFD" w:rsidR="3617B066">
        <w:rPr>
          <w:rFonts w:ascii="Times New Roman" w:hAnsi="Times New Roman" w:eastAsia="Times New Roman" w:cs="Times New Roman"/>
          <w:color w:val="auto"/>
        </w:rPr>
        <w:t>Smoking status</w:t>
      </w:r>
      <w:r w:rsidRPr="256B6CFD" w:rsidR="1E6E2DF4">
        <w:rPr>
          <w:rFonts w:ascii="Times New Roman" w:hAnsi="Times New Roman" w:eastAsia="Times New Roman" w:cs="Times New Roman"/>
          <w:color w:val="auto"/>
        </w:rPr>
        <w:t xml:space="preserve"> (baseline)</w:t>
      </w:r>
    </w:p>
    <w:p w:rsidR="389C5E10" w:rsidP="256B6CFD" w:rsidRDefault="389C5E10" w14:paraId="1B379CAD" w14:textId="423BAD99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color w:val="auto"/>
        </w:rPr>
      </w:pPr>
      <w:r w:rsidRPr="256B6CFD" w:rsidR="3617B066">
        <w:rPr>
          <w:rFonts w:ascii="Times New Roman" w:hAnsi="Times New Roman" w:eastAsia="Times New Roman" w:cs="Times New Roman"/>
          <w:color w:val="auto"/>
        </w:rPr>
        <w:t>Education</w:t>
      </w:r>
      <w:r w:rsidRPr="256B6CFD" w:rsidR="4C2E4E2A">
        <w:rPr>
          <w:rFonts w:ascii="Times New Roman" w:hAnsi="Times New Roman" w:eastAsia="Times New Roman" w:cs="Times New Roman"/>
          <w:color w:val="auto"/>
        </w:rPr>
        <w:t xml:space="preserve"> (baseline)</w:t>
      </w:r>
    </w:p>
    <w:p w:rsidR="389C5E10" w:rsidP="256B6CFD" w:rsidRDefault="389C5E10" w14:paraId="3BAB6D86" w14:textId="2B6F2CF3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color w:val="auto"/>
        </w:rPr>
      </w:pPr>
      <w:r w:rsidRPr="256B6CFD" w:rsidR="3617B066">
        <w:rPr>
          <w:rFonts w:ascii="Times New Roman" w:hAnsi="Times New Roman" w:eastAsia="Times New Roman" w:cs="Times New Roman"/>
          <w:color w:val="auto"/>
        </w:rPr>
        <w:t>Adherence</w:t>
      </w:r>
      <w:r w:rsidRPr="256B6CFD" w:rsidR="183D7705">
        <w:rPr>
          <w:rFonts w:ascii="Times New Roman" w:hAnsi="Times New Roman" w:eastAsia="Times New Roman" w:cs="Times New Roman"/>
          <w:color w:val="auto"/>
        </w:rPr>
        <w:t xml:space="preserve"> (</w:t>
      </w:r>
      <w:r w:rsidRPr="256B6CFD" w:rsidR="4D716587">
        <w:rPr>
          <w:rFonts w:ascii="Times New Roman" w:hAnsi="Times New Roman" w:eastAsia="Times New Roman" w:cs="Times New Roman"/>
          <w:color w:val="auto"/>
        </w:rPr>
        <w:t>year 2</w:t>
      </w:r>
      <w:r w:rsidRPr="256B6CFD" w:rsidR="183D7705">
        <w:rPr>
          <w:rFonts w:ascii="Times New Roman" w:hAnsi="Times New Roman" w:eastAsia="Times New Roman" w:cs="Times New Roman"/>
          <w:color w:val="auto"/>
        </w:rPr>
        <w:t>)</w:t>
      </w:r>
    </w:p>
    <w:p w:rsidR="389C5E10" w:rsidP="256B6CFD" w:rsidRDefault="389C5E10" w14:paraId="2382B1E3" w14:textId="476E4F62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color w:val="auto"/>
        </w:rPr>
      </w:pPr>
      <w:r w:rsidRPr="256B6CFD" w:rsidR="3617B066">
        <w:rPr>
          <w:rFonts w:ascii="Times New Roman" w:hAnsi="Times New Roman" w:eastAsia="Times New Roman" w:cs="Times New Roman"/>
          <w:color w:val="auto"/>
        </w:rPr>
        <w:t>Race/Ethnicity</w:t>
      </w:r>
      <w:r w:rsidRPr="256B6CFD" w:rsidR="41A7D5BF">
        <w:rPr>
          <w:rFonts w:ascii="Times New Roman" w:hAnsi="Times New Roman" w:eastAsia="Times New Roman" w:cs="Times New Roman"/>
          <w:color w:val="auto"/>
        </w:rPr>
        <w:t xml:space="preserve"> (baseline)</w:t>
      </w:r>
    </w:p>
    <w:p w:rsidR="336884D0" w:rsidP="256B6CFD" w:rsidRDefault="336884D0" w14:paraId="7963C611" w14:textId="49CE61E9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color w:val="auto"/>
        </w:rPr>
      </w:pPr>
      <w:r w:rsidRPr="256B6CFD" w:rsidR="336884D0">
        <w:rPr>
          <w:rFonts w:ascii="Times New Roman" w:hAnsi="Times New Roman" w:eastAsia="Times New Roman" w:cs="Times New Roman"/>
          <w:color w:val="auto"/>
        </w:rPr>
        <w:t>Outcome (baseline)</w:t>
      </w:r>
    </w:p>
    <w:p w:rsidR="389C5E10" w:rsidP="256B6CFD" w:rsidRDefault="389C5E10" w14:paraId="714189C3" w14:textId="2B776680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color w:val="auto"/>
        </w:rPr>
      </w:pPr>
      <w:r w:rsidRPr="256B6CFD" w:rsidR="3617B066">
        <w:rPr>
          <w:rFonts w:ascii="Times New Roman" w:hAnsi="Times New Roman" w:eastAsia="Times New Roman" w:cs="Times New Roman"/>
          <w:color w:val="auto"/>
        </w:rPr>
        <w:t>Refused to answer should count as missing</w:t>
      </w:r>
    </w:p>
    <w:p w:rsidR="389C5E10" w:rsidP="256B6CFD" w:rsidRDefault="389C5E10" w14:paraId="28100238" w14:textId="4127A53E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color w:val="auto"/>
        </w:rPr>
      </w:pPr>
      <w:r w:rsidRPr="256B6CFD" w:rsidR="3617B066">
        <w:rPr>
          <w:rFonts w:ascii="Times New Roman" w:hAnsi="Times New Roman" w:eastAsia="Times New Roman" w:cs="Times New Roman"/>
          <w:color w:val="auto"/>
        </w:rPr>
        <w:t>CD4 counts and viral load do not have upper limits</w:t>
      </w:r>
    </w:p>
    <w:p w:rsidR="08E1C63B" w:rsidP="256B6CFD" w:rsidRDefault="08E1C63B" w14:paraId="181370EF" w14:textId="779E2385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color w:val="auto"/>
        </w:rPr>
      </w:pPr>
      <w:r w:rsidRPr="256B6CFD" w:rsidR="08E1C63B">
        <w:rPr>
          <w:rFonts w:ascii="Times New Roman" w:hAnsi="Times New Roman" w:eastAsia="Times New Roman" w:cs="Times New Roman"/>
          <w:color w:val="auto"/>
        </w:rPr>
        <w:t>CD4 counts should increase and viral load should decrease</w:t>
      </w:r>
    </w:p>
    <w:p w:rsidR="389C5E10" w:rsidP="256B6CFD" w:rsidRDefault="389C5E10" w14:paraId="6AFE0BBC" w14:textId="76F0D466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color w:val="auto"/>
        </w:rPr>
      </w:pPr>
      <w:r w:rsidRPr="256B6CFD" w:rsidR="40758EBF">
        <w:rPr>
          <w:rFonts w:ascii="Times New Roman" w:hAnsi="Times New Roman" w:eastAsia="Times New Roman" w:cs="Times New Roman"/>
          <w:color w:val="auto"/>
        </w:rPr>
        <w:t xml:space="preserve">Improvements in labs should also translate to </w:t>
      </w:r>
      <w:r w:rsidRPr="256B6CFD" w:rsidR="4567006F">
        <w:rPr>
          <w:rFonts w:ascii="Times New Roman" w:hAnsi="Times New Roman" w:eastAsia="Times New Roman" w:cs="Times New Roman"/>
          <w:color w:val="auto"/>
        </w:rPr>
        <w:t>improvements</w:t>
      </w:r>
      <w:r w:rsidRPr="256B6CFD" w:rsidR="40758EBF">
        <w:rPr>
          <w:rFonts w:ascii="Times New Roman" w:hAnsi="Times New Roman" w:eastAsia="Times New Roman" w:cs="Times New Roman"/>
          <w:color w:val="auto"/>
        </w:rPr>
        <w:t xml:space="preserve"> in quality of life</w:t>
      </w:r>
      <w:r w:rsidRPr="256B6CFD" w:rsidR="561734CA">
        <w:rPr>
          <w:rFonts w:ascii="Times New Roman" w:hAnsi="Times New Roman" w:eastAsia="Times New Roman" w:cs="Times New Roman"/>
          <w:color w:val="auto"/>
        </w:rPr>
        <w:t xml:space="preserve"> (</w:t>
      </w:r>
      <w:r w:rsidRPr="256B6CFD" w:rsidR="561734CA">
        <w:rPr>
          <w:rFonts w:ascii="Times New Roman" w:hAnsi="Times New Roman" w:eastAsia="Times New Roman" w:cs="Times New Roman"/>
          <w:color w:val="auto"/>
        </w:rPr>
        <w:t>i.e.</w:t>
      </w:r>
      <w:r w:rsidRPr="256B6CFD" w:rsidR="561734CA">
        <w:rPr>
          <w:rFonts w:ascii="Times New Roman" w:hAnsi="Times New Roman" w:eastAsia="Times New Roman" w:cs="Times New Roman"/>
          <w:color w:val="auto"/>
        </w:rPr>
        <w:t xml:space="preserve"> quality of life should increase)</w:t>
      </w:r>
    </w:p>
    <w:p w:rsidR="561734CA" w:rsidP="256B6CFD" w:rsidRDefault="561734CA" w14:paraId="5F596717" w14:textId="00C98EEB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/>
          <w:color w:val="auto"/>
        </w:rPr>
      </w:pPr>
      <w:r w:rsidRPr="256B6CFD" w:rsidR="561734CA">
        <w:rPr>
          <w:rFonts w:ascii="Times New Roman" w:hAnsi="Times New Roman" w:eastAsia="Times New Roman" w:cs="Times New Roman"/>
          <w:color w:val="auto"/>
        </w:rPr>
        <w:t>Group race into white (non-</w:t>
      </w:r>
      <w:r w:rsidRPr="256B6CFD" w:rsidR="561734CA">
        <w:rPr>
          <w:rFonts w:ascii="Times New Roman" w:hAnsi="Times New Roman" w:eastAsia="Times New Roman" w:cs="Times New Roman"/>
          <w:color w:val="auto"/>
        </w:rPr>
        <w:t>Hispanic</w:t>
      </w:r>
      <w:r w:rsidRPr="256B6CFD" w:rsidR="561734CA">
        <w:rPr>
          <w:rFonts w:ascii="Times New Roman" w:hAnsi="Times New Roman" w:eastAsia="Times New Roman" w:cs="Times New Roman"/>
          <w:color w:val="auto"/>
        </w:rPr>
        <w:t>) and other</w:t>
      </w:r>
    </w:p>
    <w:p w:rsidR="561734CA" w:rsidP="256B6CFD" w:rsidRDefault="561734CA" w14:paraId="642D8C56" w14:textId="6317B22A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/>
          <w:color w:val="auto"/>
        </w:rPr>
      </w:pPr>
      <w:r w:rsidRPr="256B6CFD" w:rsidR="561734CA">
        <w:rPr>
          <w:rFonts w:ascii="Times New Roman" w:hAnsi="Times New Roman" w:eastAsia="Times New Roman" w:cs="Times New Roman"/>
          <w:color w:val="auto"/>
        </w:rPr>
        <w:t>Group education into college degree and above vs no college degree</w:t>
      </w:r>
    </w:p>
    <w:p w:rsidR="561734CA" w:rsidP="256B6CFD" w:rsidRDefault="561734CA" w14:paraId="7B0F2711" w14:textId="06BD6BBC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/>
          <w:color w:val="auto"/>
        </w:rPr>
      </w:pPr>
      <w:r w:rsidRPr="256B6CFD" w:rsidR="561734CA">
        <w:rPr>
          <w:rFonts w:ascii="Times New Roman" w:hAnsi="Times New Roman" w:eastAsia="Times New Roman" w:cs="Times New Roman"/>
          <w:color w:val="auto"/>
        </w:rPr>
        <w:t>If any outcomes are missing, they should be excluded from all analyses</w:t>
      </w:r>
    </w:p>
    <w:p w:rsidR="561734CA" w:rsidP="256B6CFD" w:rsidRDefault="561734CA" w14:paraId="566DF540" w14:textId="3DFBBC0F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/>
          <w:color w:val="auto"/>
        </w:rPr>
      </w:pPr>
      <w:r w:rsidRPr="256B6CFD" w:rsidR="561734CA">
        <w:rPr>
          <w:rFonts w:ascii="Times New Roman" w:hAnsi="Times New Roman" w:eastAsia="Times New Roman" w:cs="Times New Roman"/>
          <w:color w:val="auto"/>
        </w:rPr>
        <w:t>For viral load, use a log</w:t>
      </w:r>
      <w:r w:rsidRPr="256B6CFD" w:rsidR="561734CA">
        <w:rPr>
          <w:rFonts w:ascii="Times New Roman" w:hAnsi="Times New Roman" w:eastAsia="Times New Roman" w:cs="Times New Roman"/>
          <w:color w:val="auto"/>
          <w:vertAlign w:val="subscript"/>
        </w:rPr>
        <w:t>10</w:t>
      </w:r>
      <w:r w:rsidRPr="256B6CFD" w:rsidR="561734CA">
        <w:rPr>
          <w:rFonts w:ascii="Times New Roman" w:hAnsi="Times New Roman" w:eastAsia="Times New Roman" w:cs="Times New Roman"/>
          <w:color w:val="auto"/>
        </w:rPr>
        <w:t xml:space="preserve"> transformation since that is what is done in clinic</w:t>
      </w:r>
    </w:p>
    <w:p w:rsidR="7E63C1C4" w:rsidP="256B6CFD" w:rsidRDefault="7E63C1C4" w14:paraId="3CEECA2A" w14:textId="7558DC0A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/>
          <w:color w:val="auto"/>
        </w:rPr>
      </w:pPr>
      <w:r w:rsidRPr="256B6CFD" w:rsidR="7E63C1C4">
        <w:rPr>
          <w:rFonts w:ascii="Times New Roman" w:hAnsi="Times New Roman" w:eastAsia="Times New Roman" w:cs="Times New Roman"/>
          <w:color w:val="auto"/>
        </w:rPr>
        <w:t>We also want to know about the relationship between adherence and hard drug usage</w:t>
      </w:r>
    </w:p>
    <w:p w:rsidR="7E63C1C4" w:rsidP="256B6CFD" w:rsidRDefault="7E63C1C4" w14:paraId="4CBF4A11" w14:textId="1D8DD9BC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color w:val="auto"/>
        </w:rPr>
      </w:pPr>
      <w:r w:rsidRPr="742AAEAD" w:rsidR="56036F0F">
        <w:rPr>
          <w:rFonts w:ascii="Times New Roman" w:hAnsi="Times New Roman" w:eastAsia="Times New Roman" w:cs="Times New Roman"/>
          <w:color w:val="auto"/>
        </w:rPr>
        <w:t>Mediation Analysis</w:t>
      </w:r>
    </w:p>
    <w:p w:rsidR="7F5975C1" w:rsidP="256B6CFD" w:rsidRDefault="7F5975C1" w14:paraId="27F0E834" w14:textId="25FED5D1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42AAEAD" w:rsidR="20B1BA9B">
        <w:rPr>
          <w:rFonts w:ascii="Times New Roman" w:hAnsi="Times New Roman" w:eastAsia="Times New Roman" w:cs="Times New Roman"/>
          <w:color w:val="auto"/>
        </w:rPr>
        <w:t>“</w:t>
      </w:r>
      <w:r w:rsidRPr="742AAEAD" w:rsidR="20B1BA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How will you address the investigator's question about whether differences in outcomes between the drug use groups can be explained by differences in adherence?”</w:t>
      </w:r>
    </w:p>
    <w:p w:rsidR="709ABB86" w:rsidP="742AAEAD" w:rsidRDefault="709ABB86" w14:paraId="1F41C618" w14:textId="4FA1EC78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42AAEAD" w:rsidR="709ABB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Model 1: Hard drug use</w:t>
      </w:r>
      <w:r w:rsidRPr="742AAEAD" w:rsidR="7149C4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+ Covariates.</w:t>
      </w:r>
      <w:r w:rsidRPr="742AAEAD" w:rsidR="709ABB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Model 2: Hard drug use and adherence</w:t>
      </w:r>
      <w:r w:rsidRPr="742AAEAD" w:rsidR="0CC87D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+ Covariates </w:t>
      </w:r>
      <w:r w:rsidRPr="742AAEAD" w:rsidR="4F8FB6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(Bayesian models). How does hard drug use change between models?</w:t>
      </w:r>
    </w:p>
    <w:p w:rsidR="4F8FB6A8" w:rsidP="742AAEAD" w:rsidRDefault="4F8FB6A8" w14:paraId="1EB47A99" w14:textId="74D6E91C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42AAEAD" w:rsidR="4F8FB6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Descriptives between </w:t>
      </w:r>
      <w:r w:rsidRPr="742AAEAD" w:rsidR="4F8FB6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hard-drug</w:t>
      </w:r>
      <w:r w:rsidRPr="742AAEAD" w:rsidR="4F8FB6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use and adherence</w:t>
      </w:r>
    </w:p>
    <w:p w:rsidR="7E63C1C4" w:rsidP="256B6CFD" w:rsidRDefault="7E63C1C4" w14:paraId="6384F57D" w14:textId="46D9A80D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color w:val="auto"/>
        </w:rPr>
      </w:pPr>
      <w:r w:rsidRPr="256B6CFD" w:rsidR="7E63C1C4">
        <w:rPr>
          <w:rFonts w:ascii="Times New Roman" w:hAnsi="Times New Roman" w:eastAsia="Times New Roman" w:cs="Times New Roman"/>
          <w:color w:val="auto"/>
        </w:rPr>
        <w:t>Clinically meaningful differences:</w:t>
      </w:r>
    </w:p>
    <w:p w:rsidR="7E63C1C4" w:rsidP="256B6CFD" w:rsidRDefault="7E63C1C4" w14:paraId="60602B00" w14:textId="709E93D1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color w:val="auto"/>
        </w:rPr>
      </w:pPr>
      <w:r w:rsidRPr="256B6CFD" w:rsidR="7E63C1C4">
        <w:rPr>
          <w:rFonts w:ascii="Times New Roman" w:hAnsi="Times New Roman" w:eastAsia="Times New Roman" w:cs="Times New Roman"/>
          <w:color w:val="auto"/>
        </w:rPr>
        <w:t>Viral load: 0.5 log</w:t>
      </w:r>
      <w:r w:rsidRPr="256B6CFD" w:rsidR="7E63C1C4">
        <w:rPr>
          <w:rFonts w:ascii="Times New Roman" w:hAnsi="Times New Roman" w:eastAsia="Times New Roman" w:cs="Times New Roman"/>
          <w:color w:val="auto"/>
          <w:vertAlign w:val="subscript"/>
        </w:rPr>
        <w:t>10</w:t>
      </w:r>
      <w:r w:rsidRPr="256B6CFD" w:rsidR="7E63C1C4">
        <w:rPr>
          <w:rFonts w:ascii="Times New Roman" w:hAnsi="Times New Roman" w:eastAsia="Times New Roman" w:cs="Times New Roman"/>
          <w:color w:val="auto"/>
        </w:rPr>
        <w:t xml:space="preserve"> change</w:t>
      </w:r>
    </w:p>
    <w:p w:rsidR="7E63C1C4" w:rsidP="256B6CFD" w:rsidRDefault="7E63C1C4" w14:paraId="77D58B96" w14:textId="699C2D41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color w:val="auto"/>
        </w:rPr>
      </w:pPr>
      <w:r w:rsidRPr="256B6CFD" w:rsidR="7E63C1C4">
        <w:rPr>
          <w:rFonts w:ascii="Times New Roman" w:hAnsi="Times New Roman" w:eastAsia="Times New Roman" w:cs="Times New Roman"/>
          <w:color w:val="auto"/>
        </w:rPr>
        <w:t xml:space="preserve">CD4: 50 </w:t>
      </w:r>
      <w:r w:rsidRPr="256B6CFD" w:rsidR="76D0746D">
        <w:rPr>
          <w:rFonts w:ascii="Times New Roman" w:hAnsi="Times New Roman" w:eastAsia="Times New Roman" w:cs="Times New Roman"/>
          <w:color w:val="auto"/>
        </w:rPr>
        <w:t>cells</w:t>
      </w:r>
      <w:r w:rsidRPr="256B6CFD" w:rsidR="7E63C1C4">
        <w:rPr>
          <w:rFonts w:ascii="Times New Roman" w:hAnsi="Times New Roman" w:eastAsia="Times New Roman" w:cs="Times New Roman"/>
          <w:color w:val="auto"/>
        </w:rPr>
        <w:t xml:space="preserve"> count change</w:t>
      </w:r>
    </w:p>
    <w:p w:rsidR="7E63C1C4" w:rsidP="256B6CFD" w:rsidRDefault="7E63C1C4" w14:paraId="6B584CB6" w14:textId="1DB1C37D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color w:val="auto"/>
        </w:rPr>
      </w:pPr>
      <w:r w:rsidRPr="256B6CFD" w:rsidR="7E63C1C4">
        <w:rPr>
          <w:rFonts w:ascii="Times New Roman" w:hAnsi="Times New Roman" w:eastAsia="Times New Roman" w:cs="Times New Roman"/>
          <w:color w:val="auto"/>
        </w:rPr>
        <w:t xml:space="preserve">QoL: </w:t>
      </w:r>
      <w:r w:rsidRPr="256B6CFD" w:rsidR="6C78A9B6">
        <w:rPr>
          <w:rFonts w:ascii="Times New Roman" w:hAnsi="Times New Roman" w:eastAsia="Times New Roman" w:cs="Times New Roman"/>
          <w:color w:val="auto"/>
        </w:rPr>
        <w:t>2-point</w:t>
      </w:r>
      <w:r w:rsidRPr="256B6CFD" w:rsidR="7E63C1C4">
        <w:rPr>
          <w:rFonts w:ascii="Times New Roman" w:hAnsi="Times New Roman" w:eastAsia="Times New Roman" w:cs="Times New Roman"/>
          <w:color w:val="auto"/>
        </w:rPr>
        <w:t xml:space="preserve"> change</w:t>
      </w:r>
    </w:p>
    <w:p w:rsidR="4B65F0F3" w:rsidP="256B6CFD" w:rsidRDefault="4B65F0F3" w14:paraId="05865234" w14:textId="22739C42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color w:val="auto"/>
        </w:rPr>
      </w:pPr>
      <w:r w:rsidRPr="256B6CFD" w:rsidR="4B65F0F3">
        <w:rPr>
          <w:rFonts w:ascii="Times New Roman" w:hAnsi="Times New Roman" w:eastAsia="Times New Roman" w:cs="Times New Roman"/>
          <w:color w:val="auto"/>
        </w:rPr>
        <w:t>Investigator wants the following reported for each model:</w:t>
      </w:r>
    </w:p>
    <w:p w:rsidR="4B65F0F3" w:rsidP="256B6CFD" w:rsidRDefault="4B65F0F3" w14:paraId="3C104030" w14:textId="1481B559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color w:val="auto"/>
        </w:rPr>
      </w:pPr>
      <w:r w:rsidRPr="256B6CFD" w:rsidR="4B65F0F3">
        <w:rPr>
          <w:rFonts w:ascii="Times New Roman" w:hAnsi="Times New Roman" w:eastAsia="Times New Roman" w:cs="Times New Roman"/>
          <w:color w:val="auto"/>
        </w:rPr>
        <w:t xml:space="preserve">Frequentist: point </w:t>
      </w:r>
      <w:r w:rsidRPr="256B6CFD" w:rsidR="4B65F0F3">
        <w:rPr>
          <w:rFonts w:ascii="Times New Roman" w:hAnsi="Times New Roman" w:eastAsia="Times New Roman" w:cs="Times New Roman"/>
          <w:color w:val="auto"/>
        </w:rPr>
        <w:t>estimate</w:t>
      </w:r>
      <w:r w:rsidRPr="256B6CFD" w:rsidR="4B65F0F3">
        <w:rPr>
          <w:rFonts w:ascii="Times New Roman" w:hAnsi="Times New Roman" w:eastAsia="Times New Roman" w:cs="Times New Roman"/>
          <w:color w:val="auto"/>
        </w:rPr>
        <w:t>, 95% CI, p-value</w:t>
      </w:r>
    </w:p>
    <w:p w:rsidR="4B65F0F3" w:rsidP="256B6CFD" w:rsidRDefault="4B65F0F3" w14:paraId="6E37DB3C" w14:textId="52DF5D77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color w:val="auto"/>
        </w:rPr>
      </w:pPr>
      <w:r w:rsidRPr="742AAEAD" w:rsidR="4C48AE11">
        <w:rPr>
          <w:rFonts w:ascii="Times New Roman" w:hAnsi="Times New Roman" w:eastAsia="Times New Roman" w:cs="Times New Roman"/>
          <w:color w:val="auto"/>
        </w:rPr>
        <w:t>Bayesian: point estimate, 95% HPDI, posterior probability of a clinically meaningful difference between the drug use groups</w:t>
      </w:r>
    </w:p>
    <w:p w:rsidR="5F55C9C9" w:rsidP="742AAEAD" w:rsidRDefault="5F55C9C9" w14:paraId="09723B75" w14:textId="319AB91D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color w:val="auto"/>
        </w:rPr>
      </w:pPr>
      <w:r w:rsidRPr="742AAEAD" w:rsidR="5F55C9C9">
        <w:rPr>
          <w:rFonts w:ascii="Times New Roman" w:hAnsi="Times New Roman" w:eastAsia="Times New Roman" w:cs="Times New Roman"/>
          <w:color w:val="auto"/>
        </w:rPr>
        <w:t>Adherence should be collapsed according to clincal standards</w:t>
      </w:r>
    </w:p>
    <w:p w:rsidR="5F55C9C9" w:rsidP="742AAEAD" w:rsidRDefault="5F55C9C9" w14:paraId="011684E4" w14:textId="70BC7E4B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color w:val="auto"/>
        </w:rPr>
      </w:pPr>
      <w:r w:rsidRPr="742AAEAD" w:rsidR="5F55C9C9">
        <w:rPr>
          <w:rFonts w:ascii="Times New Roman" w:hAnsi="Times New Roman" w:eastAsia="Times New Roman" w:cs="Times New Roman"/>
          <w:color w:val="auto"/>
        </w:rPr>
        <w:t>&gt;= 95% (top 2)</w:t>
      </w:r>
    </w:p>
    <w:p w:rsidR="5F55C9C9" w:rsidP="742AAEAD" w:rsidRDefault="5F55C9C9" w14:paraId="10FE0A4B" w14:textId="765F65F5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color w:val="auto"/>
        </w:rPr>
      </w:pPr>
      <w:r w:rsidRPr="742AAEAD" w:rsidR="5F55C9C9">
        <w:rPr>
          <w:rFonts w:ascii="Times New Roman" w:hAnsi="Times New Roman" w:eastAsia="Times New Roman" w:cs="Times New Roman"/>
          <w:color w:val="auto"/>
        </w:rPr>
        <w:t>&lt; 95% (bottom 2)</w:t>
      </w:r>
    </w:p>
    <w:p w:rsidR="5AA6CB5B" w:rsidP="742AAEAD" w:rsidRDefault="5AA6CB5B" w14:paraId="7D20D570" w14:textId="126C6995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color w:val="auto"/>
        </w:rPr>
      </w:pPr>
      <w:r w:rsidRPr="742AAEAD" w:rsidR="5AA6CB5B">
        <w:rPr>
          <w:rFonts w:ascii="Times New Roman" w:hAnsi="Times New Roman" w:eastAsia="Times New Roman" w:cs="Times New Roman"/>
          <w:color w:val="auto"/>
        </w:rPr>
        <w:t>Collapse smoker to non-current smoker and current smoker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51d56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855CBD"/>
    <w:rsid w:val="0259C218"/>
    <w:rsid w:val="0282D130"/>
    <w:rsid w:val="07CC6E83"/>
    <w:rsid w:val="08E1C63B"/>
    <w:rsid w:val="092E0676"/>
    <w:rsid w:val="0A44A627"/>
    <w:rsid w:val="0CC87D77"/>
    <w:rsid w:val="0D475F40"/>
    <w:rsid w:val="0DAEE746"/>
    <w:rsid w:val="10D85513"/>
    <w:rsid w:val="159F3C01"/>
    <w:rsid w:val="183D7705"/>
    <w:rsid w:val="1A285963"/>
    <w:rsid w:val="1C9F3BB3"/>
    <w:rsid w:val="1CDDB6BD"/>
    <w:rsid w:val="1CE2D2D6"/>
    <w:rsid w:val="1E6E2DF4"/>
    <w:rsid w:val="20B1BA9B"/>
    <w:rsid w:val="256B6CFD"/>
    <w:rsid w:val="2F523D4E"/>
    <w:rsid w:val="32575438"/>
    <w:rsid w:val="336884D0"/>
    <w:rsid w:val="3617B066"/>
    <w:rsid w:val="36247F46"/>
    <w:rsid w:val="389C5E10"/>
    <w:rsid w:val="38A4FCE4"/>
    <w:rsid w:val="3E61DF8B"/>
    <w:rsid w:val="3FAA37F6"/>
    <w:rsid w:val="40758EBF"/>
    <w:rsid w:val="4080BA0C"/>
    <w:rsid w:val="41A7D5BF"/>
    <w:rsid w:val="4567006F"/>
    <w:rsid w:val="4A993F85"/>
    <w:rsid w:val="4B65F0F3"/>
    <w:rsid w:val="4C2E4E2A"/>
    <w:rsid w:val="4C48AE11"/>
    <w:rsid w:val="4D716587"/>
    <w:rsid w:val="4F5E508D"/>
    <w:rsid w:val="4F855CBD"/>
    <w:rsid w:val="4F8FB6A8"/>
    <w:rsid w:val="56036F0F"/>
    <w:rsid w:val="561734CA"/>
    <w:rsid w:val="57F865CC"/>
    <w:rsid w:val="594B16B0"/>
    <w:rsid w:val="59A5E59A"/>
    <w:rsid w:val="5AA6CB5B"/>
    <w:rsid w:val="5EFC7F44"/>
    <w:rsid w:val="5F55C9C9"/>
    <w:rsid w:val="60F8C944"/>
    <w:rsid w:val="6C78A9B6"/>
    <w:rsid w:val="6CB4BB07"/>
    <w:rsid w:val="6DC1A01E"/>
    <w:rsid w:val="6F97F1EC"/>
    <w:rsid w:val="709ABB86"/>
    <w:rsid w:val="713EA1A6"/>
    <w:rsid w:val="7149C470"/>
    <w:rsid w:val="742AAEAD"/>
    <w:rsid w:val="76D0746D"/>
    <w:rsid w:val="7B94F44F"/>
    <w:rsid w:val="7DF0F268"/>
    <w:rsid w:val="7E63C1C4"/>
    <w:rsid w:val="7F597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55CBD"/>
  <w15:chartTrackingRefBased/>
  <w15:docId w15:val="{A2C38EBF-DA20-4FB0-88C8-15EEB3EF5A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CB4BB0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1552571dc2d4ca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2026-02-11T15:42:46.4138262Z</dcterms:created>
  <dcterms:modified xsi:type="dcterms:W3CDTF">2026-02-23T21:48:58.6700004Z</dcterms:modified>
  <dc:creator>Robledo, Kayla</dc:creator>
  <lastModifiedBy>Robledo, Kayla</lastModifiedBy>
</coreProperties>
</file>