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7FD8B5" wp14:paraId="483A26CF" wp14:textId="4278C646">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357FD8B5" w:rsidR="35CDFE0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Project 4 Final Report</w:t>
      </w:r>
    </w:p>
    <w:p xmlns:wp14="http://schemas.microsoft.com/office/word/2010/wordml" w:rsidP="21DD0CF7" wp14:paraId="2ACA8CDA" wp14:textId="376D09B1">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DD0CF7" w:rsidR="35CDFE0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Analyst: Kayla Robledo</w:t>
      </w:r>
    </w:p>
    <w:p xmlns:wp14="http://schemas.microsoft.com/office/word/2010/wordml" w:rsidP="21DD0CF7" wp14:paraId="55558C6F" wp14:textId="57038A0A">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DD0CF7" w:rsidR="35CDFE0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Investigator: </w:t>
      </w:r>
      <w:r w:rsidRPr="21DD0CF7" w:rsidR="35CDFE0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Carter Sevick,</w:t>
      </w:r>
      <w:r w:rsidRPr="21DD0CF7" w:rsidR="35CDFE0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PhD</w:t>
      </w:r>
    </w:p>
    <w:p xmlns:wp14="http://schemas.microsoft.com/office/word/2010/wordml" w:rsidP="21DD0CF7" wp14:paraId="106D32E1" wp14:textId="61090794">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DD0CF7" w:rsidR="35CDFE0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1 Introduction</w:t>
      </w:r>
    </w:p>
    <w:p xmlns:wp14="http://schemas.microsoft.com/office/word/2010/wordml" w:rsidP="21DD0CF7" wp14:paraId="3C67ABFB" wp14:textId="79EA7901">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21DD0CF7" w:rsidR="13CDB7AE">
        <w:rPr>
          <w:rFonts w:ascii="Times New Roman" w:hAnsi="Times New Roman" w:eastAsia="Times New Roman" w:cs="Times New Roman" w:asciiTheme="minorAscii" w:hAnsiTheme="minorAscii" w:eastAsiaTheme="minorAscii" w:cstheme="minorAscii"/>
          <w:noProof w:val="0"/>
          <w:sz w:val="24"/>
          <w:szCs w:val="24"/>
          <w:lang w:val="en-US"/>
        </w:rPr>
        <w:t>Data for this project are generated through simulation to study how different variable selection methods perform in linear regression. We consider several model selection methods, including backward selection based on a p-value, the Akaike Information Criterion (AIC), the Bayesian Information Criterion (BIC), the Least Absolute Shrinkage and Selection Operator (LASSO), and elastic net. For LASSO and elastic net, we also compare at least two different ways of choosing the tuning parameter.</w:t>
      </w:r>
    </w:p>
    <w:p xmlns:wp14="http://schemas.microsoft.com/office/word/2010/wordml" w:rsidP="21DD0CF7" wp14:paraId="03938F8A" wp14:textId="163A7AEA">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21DD0CF7" w:rsidR="13CDB7AE">
        <w:rPr>
          <w:rFonts w:ascii="Times New Roman" w:hAnsi="Times New Roman" w:eastAsia="Times New Roman" w:cs="Times New Roman" w:asciiTheme="minorAscii" w:hAnsiTheme="minorAscii" w:eastAsiaTheme="minorAscii" w:cstheme="minorAscii"/>
          <w:noProof w:val="0"/>
          <w:sz w:val="24"/>
          <w:szCs w:val="24"/>
          <w:lang w:val="en-US"/>
        </w:rPr>
        <w:t xml:space="preserve">This report outlines an analysis plan with two </w:t>
      </w:r>
      <w:r w:rsidRPr="21DD0CF7" w:rsidR="13CDB7AE">
        <w:rPr>
          <w:rFonts w:ascii="Times New Roman" w:hAnsi="Times New Roman" w:eastAsia="Times New Roman" w:cs="Times New Roman" w:asciiTheme="minorAscii" w:hAnsiTheme="minorAscii" w:eastAsiaTheme="minorAscii" w:cstheme="minorAscii"/>
          <w:noProof w:val="0"/>
          <w:sz w:val="24"/>
          <w:szCs w:val="24"/>
          <w:lang w:val="en-US"/>
        </w:rPr>
        <w:t>objectives</w:t>
      </w:r>
      <w:r w:rsidRPr="21DD0CF7" w:rsidR="13CDB7AE">
        <w:rPr>
          <w:rFonts w:ascii="Times New Roman" w:hAnsi="Times New Roman" w:eastAsia="Times New Roman" w:cs="Times New Roman" w:asciiTheme="minorAscii" w:hAnsiTheme="minorAscii" w:eastAsiaTheme="minorAscii" w:cstheme="minorAscii"/>
          <w:noProof w:val="0"/>
          <w:sz w:val="24"/>
          <w:szCs w:val="24"/>
          <w:lang w:val="en-US"/>
        </w:rPr>
        <w:t xml:space="preserve">. First, we compare how well each method </w:t>
      </w:r>
      <w:r w:rsidRPr="21DD0CF7" w:rsidR="13CDB7AE">
        <w:rPr>
          <w:rFonts w:ascii="Times New Roman" w:hAnsi="Times New Roman" w:eastAsia="Times New Roman" w:cs="Times New Roman" w:asciiTheme="minorAscii" w:hAnsiTheme="minorAscii" w:eastAsiaTheme="minorAscii" w:cstheme="minorAscii"/>
          <w:noProof w:val="0"/>
          <w:sz w:val="24"/>
          <w:szCs w:val="24"/>
          <w:lang w:val="en-US"/>
        </w:rPr>
        <w:t>identifies</w:t>
      </w:r>
      <w:r w:rsidRPr="21DD0CF7" w:rsidR="13CDB7AE">
        <w:rPr>
          <w:rFonts w:ascii="Times New Roman" w:hAnsi="Times New Roman" w:eastAsia="Times New Roman" w:cs="Times New Roman" w:asciiTheme="minorAscii" w:hAnsiTheme="minorAscii" w:eastAsiaTheme="minorAscii" w:cstheme="minorAscii"/>
          <w:noProof w:val="0"/>
          <w:sz w:val="24"/>
          <w:szCs w:val="24"/>
          <w:lang w:val="en-US"/>
        </w:rPr>
        <w:t xml:space="preserve"> the true variables and avoids selecting irrelevant ones, using measures like true and false positive rates. Second, we evaluate the quality of the coefficient estimates for the selected variables, including bias, confidence interval</w:t>
      </w:r>
      <w:r w:rsidRPr="21DD0CF7" w:rsidR="425F70CA">
        <w:rPr>
          <w:rFonts w:ascii="Times New Roman" w:hAnsi="Times New Roman" w:eastAsia="Times New Roman" w:cs="Times New Roman" w:asciiTheme="minorAscii" w:hAnsiTheme="minorAscii" w:eastAsiaTheme="minorAscii" w:cstheme="minorAscii"/>
          <w:noProof w:val="0"/>
          <w:sz w:val="24"/>
          <w:szCs w:val="24"/>
          <w:lang w:val="en-US"/>
        </w:rPr>
        <w:t xml:space="preserve"> (CI)</w:t>
      </w:r>
      <w:r w:rsidRPr="21DD0CF7" w:rsidR="13CDB7AE">
        <w:rPr>
          <w:rFonts w:ascii="Times New Roman" w:hAnsi="Times New Roman" w:eastAsia="Times New Roman" w:cs="Times New Roman" w:asciiTheme="minorAscii" w:hAnsiTheme="minorAscii" w:eastAsiaTheme="minorAscii" w:cstheme="minorAscii"/>
          <w:noProof w:val="0"/>
          <w:sz w:val="24"/>
          <w:szCs w:val="24"/>
          <w:lang w:val="en-US"/>
        </w:rPr>
        <w:t xml:space="preserve"> coverage</w:t>
      </w:r>
      <w:r w:rsidRPr="21DD0CF7" w:rsidR="13CDB7AE">
        <w:rPr>
          <w:rFonts w:ascii="Times New Roman" w:hAnsi="Times New Roman" w:eastAsia="Times New Roman" w:cs="Times New Roman" w:asciiTheme="minorAscii" w:hAnsiTheme="minorAscii" w:eastAsiaTheme="minorAscii" w:cstheme="minorAscii"/>
          <w:noProof w:val="0"/>
          <w:sz w:val="24"/>
          <w:szCs w:val="24"/>
          <w:lang w:val="en-US"/>
        </w:rPr>
        <w:t>, and type I</w:t>
      </w:r>
      <w:r w:rsidRPr="21DD0CF7" w:rsidR="13CDB7AE">
        <w:rPr>
          <w:rFonts w:ascii="Times New Roman" w:hAnsi="Times New Roman" w:eastAsia="Times New Roman" w:cs="Times New Roman" w:asciiTheme="minorAscii" w:hAnsiTheme="minorAscii" w:eastAsiaTheme="minorAscii" w:cstheme="minorAscii"/>
          <w:noProof w:val="0"/>
          <w:sz w:val="24"/>
          <w:szCs w:val="24"/>
          <w:lang w:val="en-US"/>
        </w:rPr>
        <w:t xml:space="preserve"> and type II error rates.</w:t>
      </w:r>
    </w:p>
    <w:p xmlns:wp14="http://schemas.microsoft.com/office/word/2010/wordml" w:rsidP="21DD0CF7" wp14:paraId="052596C0" wp14:textId="7DC62404">
      <w:pPr>
        <w:pStyle w:val="Normal"/>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1DD0CF7" w:rsidR="35CDFE0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2 Methods</w:t>
      </w:r>
    </w:p>
    <w:p xmlns:wp14="http://schemas.microsoft.com/office/word/2010/wordml" w:rsidP="21DD0CF7" wp14:paraId="386945EF" wp14:textId="36B6FE40">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21DD0CF7" w:rsidR="35CDFE0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2.1</w:t>
      </w:r>
      <w:r w:rsidRPr="21DD0CF7" w:rsidR="4A839B3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Model Notation</w:t>
      </w:r>
    </w:p>
    <w:p xmlns:wp14="http://schemas.microsoft.com/office/word/2010/wordml" w:rsidP="21DD0CF7" wp14:paraId="1D164665" wp14:textId="2C41FA44">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21DD0CF7" w:rsidR="4A839B36">
        <w:rPr>
          <w:rFonts w:ascii="Times New Roman" w:hAnsi="Times New Roman" w:eastAsia="Times New Roman" w:cs="Times New Roman" w:asciiTheme="minorAscii" w:hAnsiTheme="minorAscii" w:eastAsiaTheme="minorAscii" w:cstheme="minorAscii"/>
          <w:noProof w:val="0"/>
          <w:sz w:val="24"/>
          <w:szCs w:val="24"/>
          <w:lang w:val="en-US"/>
        </w:rPr>
        <w:t>Each dataset includes a sample size of either 250 or 500 and 20 predictor variables.</w:t>
      </w:r>
      <w:r w:rsidRPr="21DD0CF7" w:rsidR="4A839B36">
        <w:rPr>
          <w:rFonts w:ascii="Times New Roman" w:hAnsi="Times New Roman" w:eastAsia="Times New Roman" w:cs="Times New Roman" w:asciiTheme="minorAscii" w:hAnsiTheme="minorAscii" w:eastAsiaTheme="minorAscii" w:cstheme="minorAscii"/>
          <w:noProof w:val="0"/>
          <w:sz w:val="24"/>
          <w:szCs w:val="24"/>
          <w:lang w:val="en-US"/>
        </w:rPr>
        <w:t xml:space="preserve"> Out of these, five variables are truly related to the outcome, with coefficients ranging from 0.5/3 to 2.5/3 with a step size of 0.5/3, while the remaining 15 variables have no effect. </w:t>
      </w:r>
      <w:r w:rsidRPr="21DD0CF7" w:rsidR="295B8879">
        <w:rPr>
          <w:rFonts w:ascii="Times New Roman" w:hAnsi="Times New Roman" w:eastAsia="Times New Roman" w:cs="Times New Roman" w:asciiTheme="minorAscii" w:hAnsiTheme="minorAscii" w:eastAsiaTheme="minorAscii" w:cstheme="minorAscii"/>
          <w:noProof w:val="0"/>
          <w:sz w:val="24"/>
          <w:szCs w:val="24"/>
          <w:lang w:val="en-US"/>
        </w:rPr>
        <w:t>Two settings will be considered: one where all predictors are independent and another where the predictors are correlated.</w:t>
      </w:r>
    </w:p>
    <w:p xmlns:wp14="http://schemas.microsoft.com/office/word/2010/wordml" w:rsidP="21DD0CF7" wp14:paraId="20BA0FA1" wp14:textId="6A14FE37">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21DD0CF7" w:rsidR="35CDFE0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2.2 </w:t>
      </w:r>
      <w:r w:rsidRPr="21DD0CF7" w:rsidR="24B8ACE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Model Selection</w:t>
      </w:r>
    </w:p>
    <w:p xmlns:wp14="http://schemas.microsoft.com/office/word/2010/wordml" w:rsidP="21DD0CF7" wp14:paraId="2C078E63" wp14:textId="4323E3A9">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21DD0CF7" w:rsidR="24B8ACEE">
        <w:rPr>
          <w:rFonts w:ascii="Times New Roman" w:hAnsi="Times New Roman" w:eastAsia="Times New Roman" w:cs="Times New Roman" w:asciiTheme="minorAscii" w:hAnsiTheme="minorAscii" w:eastAsiaTheme="minorAscii" w:cstheme="minorAscii"/>
          <w:noProof w:val="0"/>
          <w:sz w:val="24"/>
          <w:szCs w:val="24"/>
          <w:lang w:val="en-US"/>
        </w:rPr>
        <w:t xml:space="preserve">We apply several model selection methods, including backward selection based on a p-value of 0.15, AIC, BIC, LASSO, and elastic net. For LASSO and elastic net, we also compare at least two </w:t>
      </w:r>
      <w:r w:rsidRPr="21DD0CF7" w:rsidR="24B8ACEE">
        <w:rPr>
          <w:rFonts w:ascii="Times New Roman" w:hAnsi="Times New Roman" w:eastAsia="Times New Roman" w:cs="Times New Roman" w:asciiTheme="minorAscii" w:hAnsiTheme="minorAscii" w:eastAsiaTheme="minorAscii" w:cstheme="minorAscii"/>
          <w:noProof w:val="0"/>
          <w:sz w:val="24"/>
          <w:szCs w:val="24"/>
          <w:lang w:val="en-US"/>
        </w:rPr>
        <w:t>different ways</w:t>
      </w:r>
      <w:r w:rsidRPr="21DD0CF7" w:rsidR="24B8ACEE">
        <w:rPr>
          <w:rFonts w:ascii="Times New Roman" w:hAnsi="Times New Roman" w:eastAsia="Times New Roman" w:cs="Times New Roman" w:asciiTheme="minorAscii" w:hAnsiTheme="minorAscii" w:eastAsiaTheme="minorAscii" w:cstheme="minorAscii"/>
          <w:noProof w:val="0"/>
          <w:sz w:val="24"/>
          <w:szCs w:val="24"/>
          <w:lang w:val="en-US"/>
        </w:rPr>
        <w:t xml:space="preserve"> of choosing the tuning parameter </w:t>
      </w:r>
      <m:oMathPara xmlns:m="http://schemas.openxmlformats.org/officeDocument/2006/math">
        <m:oMath xmlns:m="http://schemas.openxmlformats.org/officeDocument/2006/math">
          <m:d xmlns:m="http://schemas.openxmlformats.org/officeDocument/2006/math">
            <m:dPr>
              <m:ctrlPr/>
            </m:dPr>
            <m:e>
              <m:r>
                <m:t>𝜆</m:t>
              </m:r>
            </m:e>
          </m:d>
        </m:oMath>
      </m:oMathPara>
      <w:r w:rsidRPr="21DD0CF7" w:rsidR="24B8ACEE">
        <w:rPr>
          <w:rFonts w:ascii="Times New Roman" w:hAnsi="Times New Roman" w:eastAsia="Times New Roman" w:cs="Times New Roman" w:asciiTheme="minorAscii" w:hAnsiTheme="minorAscii" w:eastAsiaTheme="minorAscii" w:cstheme="minorAscii"/>
          <w:noProof w:val="0"/>
          <w:sz w:val="24"/>
          <w:szCs w:val="24"/>
          <w:lang w:val="en-US"/>
        </w:rPr>
        <w:t xml:space="preserve">. These </w:t>
      </w:r>
      <w:r w:rsidRPr="21DD0CF7" w:rsidR="4341018A">
        <w:rPr>
          <w:rFonts w:ascii="Times New Roman" w:hAnsi="Times New Roman" w:eastAsia="Times New Roman" w:cs="Times New Roman" w:asciiTheme="minorAscii" w:hAnsiTheme="minorAscii" w:eastAsiaTheme="minorAscii" w:cstheme="minorAscii"/>
          <w:noProof w:val="0"/>
          <w:sz w:val="24"/>
          <w:szCs w:val="24"/>
          <w:lang w:val="en-US"/>
        </w:rPr>
        <w:t>are</w:t>
      </w:r>
      <w:r w:rsidRPr="21DD0CF7" w:rsidR="24B8ACEE">
        <w:rPr>
          <w:rFonts w:ascii="Times New Roman" w:hAnsi="Times New Roman" w:eastAsia="Times New Roman" w:cs="Times New Roman" w:asciiTheme="minorAscii" w:hAnsiTheme="minorAscii" w:eastAsiaTheme="minorAscii" w:cstheme="minorAscii"/>
          <w:noProof w:val="0"/>
          <w:sz w:val="24"/>
          <w:szCs w:val="24"/>
          <w:lang w:val="en-US"/>
        </w:rPr>
        <w:t xml:space="preserve"> chosen based on </w:t>
      </w:r>
      <w:r w:rsidRPr="21DD0CF7" w:rsidR="68171E5E">
        <w:rPr>
          <w:rFonts w:ascii="Times New Roman" w:hAnsi="Times New Roman" w:eastAsia="Times New Roman" w:cs="Times New Roman" w:asciiTheme="minorAscii" w:hAnsiTheme="minorAscii" w:eastAsiaTheme="minorAscii" w:cstheme="minorAscii"/>
          <w:noProof w:val="0"/>
          <w:sz w:val="24"/>
          <w:szCs w:val="24"/>
          <w:lang w:val="en-US"/>
        </w:rPr>
        <w:t xml:space="preserve">common </w:t>
      </w:r>
      <w:r w:rsidRPr="21DD0CF7" w:rsidR="46741C88">
        <w:rPr>
          <w:rFonts w:ascii="Times New Roman" w:hAnsi="Times New Roman" w:eastAsia="Times New Roman" w:cs="Times New Roman" w:asciiTheme="minorAscii" w:hAnsiTheme="minorAscii" w:eastAsiaTheme="minorAscii" w:cstheme="minorAscii"/>
          <w:noProof w:val="0"/>
          <w:sz w:val="24"/>
          <w:szCs w:val="24"/>
          <w:lang w:val="en-US"/>
        </w:rPr>
        <w:t>practice</w:t>
      </w:r>
      <w:r w:rsidRPr="21DD0CF7" w:rsidR="46741C88">
        <w:rPr>
          <w:rFonts w:ascii="Times New Roman" w:hAnsi="Times New Roman" w:eastAsia="Times New Roman" w:cs="Times New Roman" w:asciiTheme="minorAscii" w:hAnsiTheme="minorAscii" w:eastAsiaTheme="minorAscii" w:cstheme="minorAscii"/>
          <w:noProof w:val="0"/>
          <w:sz w:val="24"/>
          <w:szCs w:val="24"/>
          <w:lang w:val="en-US"/>
        </w:rPr>
        <w:t>: the</w:t>
      </w:r>
      <w:r w:rsidRPr="21DD0CF7" w:rsidR="24B8ACEE">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1DD0CF7" w:rsidR="2658F5D0">
        <w:rPr>
          <w:rFonts w:ascii="Times New Roman" w:hAnsi="Times New Roman" w:eastAsia="Times New Roman" w:cs="Times New Roman" w:asciiTheme="minorAscii" w:hAnsiTheme="minorAscii" w:eastAsiaTheme="minorAscii" w:cstheme="minorAscii"/>
          <w:noProof w:val="0"/>
          <w:sz w:val="24"/>
          <w:szCs w:val="24"/>
          <w:lang w:val="en-US"/>
        </w:rPr>
        <w:t xml:space="preserve">value of </w:t>
      </w:r>
      <m:oMathPara xmlns:m="http://schemas.openxmlformats.org/officeDocument/2006/math">
        <m:oMath xmlns:m="http://schemas.openxmlformats.org/officeDocument/2006/math">
          <m:r xmlns:m="http://schemas.openxmlformats.org/officeDocument/2006/math">
            <m:t xmlns:m="http://schemas.openxmlformats.org/officeDocument/2006/math">𝜆</m:t>
          </m:r>
          <m:r xmlns:m="http://schemas.openxmlformats.org/officeDocument/2006/math">
            <m:t xmlns:m="http://schemas.openxmlformats.org/officeDocument/2006/math"> </m:t>
          </m:r>
        </m:oMath>
      </m:oMathPara>
      <w:r w:rsidRPr="21DD0CF7" w:rsidR="1D4B3ABD">
        <w:rPr>
          <w:rFonts w:ascii="Times New Roman" w:hAnsi="Times New Roman" w:eastAsia="Times New Roman" w:cs="Times New Roman" w:asciiTheme="minorAscii" w:hAnsiTheme="minorAscii" w:eastAsiaTheme="minorAscii" w:cstheme="minorAscii"/>
          <w:noProof w:val="0"/>
          <w:sz w:val="24"/>
          <w:szCs w:val="24"/>
          <w:lang w:val="en-US"/>
        </w:rPr>
        <w:t xml:space="preserve">that minimizes the </w:t>
      </w:r>
      <w:r w:rsidRPr="21DD0CF7" w:rsidR="1D4B3ABD">
        <w:rPr>
          <w:rFonts w:ascii="Times New Roman" w:hAnsi="Times New Roman" w:eastAsia="Times New Roman" w:cs="Times New Roman" w:asciiTheme="minorAscii" w:hAnsiTheme="minorAscii" w:eastAsiaTheme="minorAscii" w:cstheme="minorAscii"/>
          <w:noProof w:val="0"/>
          <w:sz w:val="24"/>
          <w:szCs w:val="24"/>
          <w:lang w:val="en-US"/>
        </w:rPr>
        <w:t>error,</w:t>
      </w:r>
      <w:r w:rsidRPr="21DD0CF7" w:rsidR="1D4B3ABD">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1DD0CF7" w:rsidR="4C049F47">
        <w:rPr>
          <w:rFonts w:ascii="Times New Roman" w:hAnsi="Times New Roman" w:eastAsia="Times New Roman" w:cs="Times New Roman" w:asciiTheme="minorAscii" w:hAnsiTheme="minorAscii" w:eastAsiaTheme="minorAscii" w:cstheme="minorAscii"/>
          <w:noProof w:val="0"/>
          <w:sz w:val="24"/>
          <w:szCs w:val="24"/>
          <w:lang w:val="en-US"/>
        </w:rPr>
        <w:t>and the</w:t>
      </w:r>
      <w:r w:rsidRPr="21DD0CF7" w:rsidR="564D9362">
        <w:rPr>
          <w:rFonts w:ascii="Times New Roman" w:hAnsi="Times New Roman" w:eastAsia="Times New Roman" w:cs="Times New Roman" w:asciiTheme="minorAscii" w:hAnsiTheme="minorAscii" w:eastAsiaTheme="minorAscii" w:cstheme="minorAscii"/>
          <w:noProof w:val="0"/>
          <w:sz w:val="24"/>
          <w:szCs w:val="24"/>
          <w:lang w:val="en-US"/>
        </w:rPr>
        <w:t xml:space="preserve"> value of</w:t>
      </w:r>
      <w:r w:rsidRPr="21DD0CF7" w:rsidR="4C049F47">
        <w:rPr>
          <w:rFonts w:ascii="Times New Roman" w:hAnsi="Times New Roman" w:eastAsia="Times New Roman" w:cs="Times New Roman" w:asciiTheme="minorAscii" w:hAnsiTheme="minorAscii" w:eastAsiaTheme="minorAscii" w:cstheme="minorAscii"/>
          <w:noProof w:val="0"/>
          <w:sz w:val="24"/>
          <w:szCs w:val="24"/>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𝜆</m:t>
          </m:r>
          <m:r xmlns:m="http://schemas.openxmlformats.org/officeDocument/2006/math">
            <m:t xmlns:m="http://schemas.openxmlformats.org/officeDocument/2006/math"> </m:t>
          </m:r>
        </m:oMath>
      </m:oMathPara>
      <w:r w:rsidRPr="21DD0CF7" w:rsidR="6E29C3A2">
        <w:rPr>
          <w:rFonts w:ascii="Times New Roman" w:hAnsi="Times New Roman" w:eastAsia="Times New Roman" w:cs="Times New Roman" w:asciiTheme="minorAscii" w:hAnsiTheme="minorAscii" w:eastAsiaTheme="minorAscii" w:cstheme="minorAscii"/>
          <w:noProof w:val="0"/>
          <w:sz w:val="24"/>
          <w:szCs w:val="24"/>
          <w:lang w:val="en-US"/>
        </w:rPr>
        <w:t xml:space="preserve">that is one standard </w:t>
      </w:r>
      <w:r w:rsidRPr="21DD0CF7" w:rsidR="42B2C58F">
        <w:rPr>
          <w:rFonts w:ascii="Times New Roman" w:hAnsi="Times New Roman" w:eastAsia="Times New Roman" w:cs="Times New Roman" w:asciiTheme="minorAscii" w:hAnsiTheme="minorAscii" w:eastAsiaTheme="minorAscii" w:cstheme="minorAscii"/>
          <w:noProof w:val="0"/>
          <w:sz w:val="24"/>
          <w:szCs w:val="24"/>
          <w:lang w:val="en-US"/>
        </w:rPr>
        <w:t>error</w:t>
      </w:r>
      <w:r w:rsidRPr="21DD0CF7" w:rsidR="6E29C3A2">
        <w:rPr>
          <w:rFonts w:ascii="Times New Roman" w:hAnsi="Times New Roman" w:eastAsia="Times New Roman" w:cs="Times New Roman" w:asciiTheme="minorAscii" w:hAnsiTheme="minorAscii" w:eastAsiaTheme="minorAscii" w:cstheme="minorAscii"/>
          <w:noProof w:val="0"/>
          <w:sz w:val="24"/>
          <w:szCs w:val="24"/>
          <w:lang w:val="en-US"/>
        </w:rPr>
        <w:t xml:space="preserve"> away from the minimum</w:t>
      </w:r>
      <w:r w:rsidRPr="21DD0CF7" w:rsidR="586EADA7">
        <w:rPr>
          <w:rFonts w:ascii="Times New Roman" w:hAnsi="Times New Roman" w:eastAsia="Times New Roman" w:cs="Times New Roman" w:asciiTheme="minorAscii" w:hAnsiTheme="minorAscii" w:eastAsiaTheme="minorAscii" w:cstheme="minorAscii"/>
          <w:noProof w:val="0"/>
          <w:sz w:val="24"/>
          <w:szCs w:val="24"/>
          <w:lang w:val="en-US"/>
        </w:rPr>
        <w:t>.</w:t>
      </w:r>
    </w:p>
    <w:p w:rsidR="0C90ACA5" w:rsidP="21DD0CF7" w:rsidRDefault="0C90ACA5" w14:paraId="5AC054AF" w14:textId="09853093">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1DD0CF7" w:rsidR="0C90ACA5">
        <w:rPr>
          <w:rFonts w:ascii="Times New Roman" w:hAnsi="Times New Roman" w:eastAsia="Times New Roman" w:cs="Times New Roman" w:asciiTheme="minorAscii" w:hAnsiTheme="minorAscii" w:eastAsiaTheme="minorAscii" w:cstheme="minorAscii"/>
          <w:b w:val="1"/>
          <w:bCs w:val="1"/>
          <w:noProof w:val="0"/>
          <w:sz w:val="24"/>
          <w:szCs w:val="24"/>
          <w:lang w:val="en-US"/>
        </w:rPr>
        <w:t>2.3 Simulation</w:t>
      </w:r>
    </w:p>
    <w:p w:rsidR="0BE8F29C" w:rsidP="21DD0CF7" w:rsidRDefault="0BE8F29C" w14:paraId="65A71830" w14:textId="3A895F55">
      <w:pPr>
        <w:bidi w:val="0"/>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21DD0CF7" w:rsidR="0BE8F29C">
        <w:rPr>
          <w:rFonts w:ascii="Times New Roman" w:hAnsi="Times New Roman" w:eastAsia="Times New Roman" w:cs="Times New Roman" w:asciiTheme="minorAscii" w:hAnsiTheme="minorAscii" w:eastAsiaTheme="minorAscii" w:cstheme="minorAscii"/>
          <w:noProof w:val="0"/>
          <w:sz w:val="24"/>
          <w:szCs w:val="24"/>
          <w:lang w:val="en-US"/>
        </w:rPr>
        <w:t xml:space="preserve">Data for this project will be simulated in R version 4.4.1 using the </w:t>
      </w:r>
      <w:r w:rsidRPr="21DD0CF7" w:rsidR="0BE8F29C">
        <w:rPr>
          <w:rFonts w:ascii="Times New Roman" w:hAnsi="Times New Roman" w:eastAsia="Times New Roman" w:cs="Times New Roman" w:asciiTheme="minorAscii" w:hAnsiTheme="minorAscii" w:eastAsiaTheme="minorAscii" w:cstheme="minorAscii"/>
          <w:noProof w:val="0"/>
          <w:sz w:val="24"/>
          <w:szCs w:val="24"/>
          <w:lang w:val="en-US"/>
        </w:rPr>
        <w:t>hdrm</w:t>
      </w:r>
      <w:r w:rsidRPr="21DD0CF7" w:rsidR="0BE8F29C">
        <w:rPr>
          <w:rFonts w:ascii="Times New Roman" w:hAnsi="Times New Roman" w:eastAsia="Times New Roman" w:cs="Times New Roman" w:asciiTheme="minorAscii" w:hAnsiTheme="minorAscii" w:eastAsiaTheme="minorAscii" w:cstheme="minorAscii"/>
          <w:noProof w:val="0"/>
          <w:sz w:val="24"/>
          <w:szCs w:val="24"/>
          <w:lang w:val="en-US"/>
        </w:rPr>
        <w:t xml:space="preserve"> package</w:t>
      </w:r>
      <w:r w:rsidRPr="21DD0CF7" w:rsidR="7FE6F504">
        <w:rPr>
          <w:rFonts w:ascii="Times New Roman" w:hAnsi="Times New Roman" w:eastAsia="Times New Roman" w:cs="Times New Roman" w:asciiTheme="minorAscii" w:hAnsiTheme="minorAscii" w:eastAsiaTheme="minorAscii" w:cstheme="minorAscii"/>
          <w:noProof w:val="0"/>
          <w:sz w:val="24"/>
          <w:szCs w:val="24"/>
          <w:lang w:val="en-US"/>
        </w:rPr>
        <w:t xml:space="preserve"> and </w:t>
      </w:r>
      <w:r w:rsidRPr="21DD0CF7" w:rsidR="7FE6F504">
        <w:rPr>
          <w:rFonts w:ascii="Times New Roman" w:hAnsi="Times New Roman" w:eastAsia="Times New Roman" w:cs="Times New Roman" w:asciiTheme="minorAscii" w:hAnsiTheme="minorAscii" w:eastAsiaTheme="minorAscii" w:cstheme="minorAscii"/>
          <w:noProof w:val="0"/>
          <w:sz w:val="24"/>
          <w:szCs w:val="24"/>
          <w:lang w:val="en-US"/>
        </w:rPr>
        <w:t>gen_data</w:t>
      </w:r>
      <w:r w:rsidRPr="21DD0CF7" w:rsidR="7FE6F504">
        <w:rPr>
          <w:rFonts w:ascii="Times New Roman" w:hAnsi="Times New Roman" w:eastAsia="Times New Roman" w:cs="Times New Roman" w:asciiTheme="minorAscii" w:hAnsiTheme="minorAscii" w:eastAsiaTheme="minorAscii" w:cstheme="minorAscii"/>
          <w:noProof w:val="0"/>
          <w:sz w:val="24"/>
          <w:szCs w:val="24"/>
          <w:lang w:val="en-US"/>
        </w:rPr>
        <w:t>() function</w:t>
      </w:r>
      <w:r w:rsidRPr="21DD0CF7" w:rsidR="0BE8F29C">
        <w:rPr>
          <w:rFonts w:ascii="Times New Roman" w:hAnsi="Times New Roman" w:eastAsia="Times New Roman" w:cs="Times New Roman" w:asciiTheme="minorAscii" w:hAnsiTheme="minorAscii" w:eastAsiaTheme="minorAscii" w:cstheme="minorAscii"/>
          <w:noProof w:val="0"/>
          <w:sz w:val="24"/>
          <w:szCs w:val="24"/>
          <w:lang w:val="en-US"/>
        </w:rPr>
        <w:t xml:space="preserve"> to ensure reproducibility. We consider six main scenarios based on sample size (N = 250 or N = 500) and whether the predictors are independent or correlated via an exchangeable structure with correlations of 0.35 and 0.75. For each scenario, we simulate data 1000 times and apply the </w:t>
      </w:r>
      <w:r w:rsidRPr="21DD0CF7" w:rsidR="0BE8F29C">
        <w:rPr>
          <w:rFonts w:ascii="Times New Roman" w:hAnsi="Times New Roman" w:eastAsia="Times New Roman" w:cs="Times New Roman" w:asciiTheme="minorAscii" w:hAnsiTheme="minorAscii" w:eastAsiaTheme="minorAscii" w:cstheme="minorAscii"/>
          <w:noProof w:val="0"/>
          <w:sz w:val="24"/>
          <w:szCs w:val="24"/>
          <w:lang w:val="en-US"/>
        </w:rPr>
        <w:t>aforementioned model</w:t>
      </w:r>
      <w:r w:rsidRPr="21DD0CF7" w:rsidR="0BE8F29C">
        <w:rPr>
          <w:rFonts w:ascii="Times New Roman" w:hAnsi="Times New Roman" w:eastAsia="Times New Roman" w:cs="Times New Roman" w:asciiTheme="minorAscii" w:hAnsiTheme="minorAscii" w:eastAsiaTheme="minorAscii" w:cstheme="minorAscii"/>
          <w:noProof w:val="0"/>
          <w:sz w:val="24"/>
          <w:szCs w:val="24"/>
          <w:lang w:val="en-US"/>
        </w:rPr>
        <w:t xml:space="preserve"> selection procedures.</w:t>
      </w:r>
    </w:p>
    <w:p w:rsidR="4828AB3C" w:rsidP="21DD0CF7" w:rsidRDefault="4828AB3C" w14:paraId="58A29ADF" w14:textId="7BA3EA83">
      <w:pPr>
        <w:bidi w:val="0"/>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 xml:space="preserve">To conduct the backward selection process, we will </w:t>
      </w: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utilize</w:t>
      </w: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 xml:space="preserve"> the </w:t>
      </w: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step(</w:t>
      </w: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 xml:space="preserve">) function in R with the </w:t>
      </w: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appropriate criterion</w:t>
      </w: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 xml:space="preserve"> specifications. For LASSO and elastic net, the </w:t>
      </w: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glmnet</w:t>
      </w: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 xml:space="preserve"> package in R will be used to obtain the </w:t>
      </w: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aforementioned tuning</w:t>
      </w: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 xml:space="preserve"> parameters and fit the models; the </w:t>
      </w: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appropriate mixing</w:t>
      </w:r>
      <w:r w:rsidRPr="21DD0CF7" w:rsidR="4828AB3C">
        <w:rPr>
          <w:rFonts w:ascii="Times New Roman" w:hAnsi="Times New Roman" w:eastAsia="Times New Roman" w:cs="Times New Roman" w:asciiTheme="minorAscii" w:hAnsiTheme="minorAscii" w:eastAsiaTheme="minorAscii" w:cstheme="minorAscii"/>
          <w:noProof w:val="0"/>
          <w:sz w:val="24"/>
          <w:szCs w:val="24"/>
          <w:lang w:val="en-US"/>
        </w:rPr>
        <w:t xml:space="preserve"> parameters will be specified (α = 1 for LASSO and α = 0.5 for elastic net).</w:t>
      </w:r>
    </w:p>
    <w:p w:rsidR="0BE8F29C" w:rsidP="21DD0CF7" w:rsidRDefault="0BE8F29C" w14:paraId="7AE4A6F7" w14:textId="6E8B49A9">
      <w:pPr>
        <w:bidi w:val="0"/>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21DD0CF7" w:rsidR="0BE8F29C">
        <w:rPr>
          <w:rFonts w:ascii="Times New Roman" w:hAnsi="Times New Roman" w:eastAsia="Times New Roman" w:cs="Times New Roman" w:asciiTheme="minorAscii" w:hAnsiTheme="minorAscii" w:eastAsiaTheme="minorAscii" w:cstheme="minorAscii"/>
          <w:noProof w:val="0"/>
          <w:sz w:val="24"/>
          <w:szCs w:val="24"/>
          <w:lang w:val="en-US"/>
        </w:rPr>
        <w:t xml:space="preserve">For the variables that are reported to have an association with the outcome, we compute the true and false positive rates for each of the selection procedures and compare these percentages. We also report the bias, coverage of the 95% </w:t>
      </w:r>
      <w:r w:rsidRPr="21DD0CF7" w:rsidR="736C2F79">
        <w:rPr>
          <w:rFonts w:ascii="Times New Roman" w:hAnsi="Times New Roman" w:eastAsia="Times New Roman" w:cs="Times New Roman" w:asciiTheme="minorAscii" w:hAnsiTheme="minorAscii" w:eastAsiaTheme="minorAscii" w:cstheme="minorAscii"/>
          <w:noProof w:val="0"/>
          <w:sz w:val="24"/>
          <w:szCs w:val="24"/>
          <w:lang w:val="en-US"/>
        </w:rPr>
        <w:t>CI</w:t>
      </w:r>
      <w:r w:rsidRPr="21DD0CF7" w:rsidR="0BE8F29C">
        <w:rPr>
          <w:rFonts w:ascii="Times New Roman" w:hAnsi="Times New Roman" w:eastAsia="Times New Roman" w:cs="Times New Roman" w:asciiTheme="minorAscii" w:hAnsiTheme="minorAscii" w:eastAsiaTheme="minorAscii" w:cstheme="minorAscii"/>
          <w:noProof w:val="0"/>
          <w:sz w:val="24"/>
          <w:szCs w:val="24"/>
          <w:lang w:val="en-US"/>
        </w:rPr>
        <w:t xml:space="preserve">, type I error rate, and type II error rate for the variables that are </w:t>
      </w:r>
      <w:r w:rsidRPr="21DD0CF7" w:rsidR="0BE8F29C">
        <w:rPr>
          <w:rFonts w:ascii="Times New Roman" w:hAnsi="Times New Roman" w:eastAsia="Times New Roman" w:cs="Times New Roman" w:asciiTheme="minorAscii" w:hAnsiTheme="minorAscii" w:eastAsiaTheme="minorAscii" w:cstheme="minorAscii"/>
          <w:noProof w:val="0"/>
          <w:sz w:val="24"/>
          <w:szCs w:val="24"/>
          <w:lang w:val="en-US"/>
        </w:rPr>
        <w:t>retained</w:t>
      </w:r>
      <w:r w:rsidRPr="21DD0CF7" w:rsidR="0BE8F29C">
        <w:rPr>
          <w:rFonts w:ascii="Times New Roman" w:hAnsi="Times New Roman" w:eastAsia="Times New Roman" w:cs="Times New Roman" w:asciiTheme="minorAscii" w:hAnsiTheme="minorAscii" w:eastAsiaTheme="minorAscii" w:cstheme="minorAscii"/>
          <w:noProof w:val="0"/>
          <w:sz w:val="24"/>
          <w:szCs w:val="24"/>
          <w:lang w:val="en-US"/>
        </w:rPr>
        <w:t>.</w:t>
      </w:r>
    </w:p>
    <w:p w:rsidR="21DD0CF7" w:rsidP="21DD0CF7" w:rsidRDefault="21DD0CF7" w14:paraId="15A904CE" w14:textId="634E5BD2">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p>
    <w:sectPr>
      <w:pgSz w:w="12240" w:h="15840" w:orient="portrait"/>
      <w:pgMar w:top="1440" w:right="1440" w:bottom="1440" w:left="1440" w:header="720" w:footer="720" w:gutter="0"/>
      <w:cols w:space="720"/>
      <w:docGrid w:linePitch="360"/>
      <w:headerReference w:type="default" r:id="R8109731e4d734565"/>
      <w:footerReference w:type="default" r:id="Rfe8ffd9aefc44a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1DD0CF7" w:rsidTr="21DD0CF7" w14:paraId="48764B5C">
      <w:trPr>
        <w:trHeight w:val="300"/>
      </w:trPr>
      <w:tc>
        <w:tcPr>
          <w:tcW w:w="3120" w:type="dxa"/>
          <w:tcMar/>
        </w:tcPr>
        <w:p w:rsidR="21DD0CF7" w:rsidP="21DD0CF7" w:rsidRDefault="21DD0CF7" w14:paraId="5ABB8B98" w14:textId="4A322B70">
          <w:pPr>
            <w:pStyle w:val="Header"/>
            <w:bidi w:val="0"/>
            <w:ind w:left="-115"/>
            <w:jc w:val="left"/>
          </w:pPr>
        </w:p>
      </w:tc>
      <w:tc>
        <w:tcPr>
          <w:tcW w:w="3120" w:type="dxa"/>
          <w:tcMar/>
        </w:tcPr>
        <w:p w:rsidR="21DD0CF7" w:rsidP="21DD0CF7" w:rsidRDefault="21DD0CF7" w14:paraId="57284293" w14:textId="1B47D4C2">
          <w:pPr>
            <w:pStyle w:val="Header"/>
            <w:bidi w:val="0"/>
            <w:jc w:val="center"/>
          </w:pPr>
        </w:p>
      </w:tc>
      <w:tc>
        <w:tcPr>
          <w:tcW w:w="3120" w:type="dxa"/>
          <w:tcMar/>
        </w:tcPr>
        <w:p w:rsidR="21DD0CF7" w:rsidP="21DD0CF7" w:rsidRDefault="21DD0CF7" w14:paraId="3A433A7E" w14:textId="12119728">
          <w:pPr>
            <w:pStyle w:val="Header"/>
            <w:bidi w:val="0"/>
            <w:ind w:right="-115"/>
            <w:jc w:val="right"/>
          </w:pPr>
        </w:p>
      </w:tc>
    </w:tr>
  </w:tbl>
  <w:p w:rsidR="21DD0CF7" w:rsidP="21DD0CF7" w:rsidRDefault="21DD0CF7" w14:paraId="058B9679" w14:textId="1406FAF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65"/>
      <w:gridCol w:w="2775"/>
      <w:gridCol w:w="3120"/>
    </w:tblGrid>
    <w:tr w:rsidR="21DD0CF7" w:rsidTr="21DD0CF7" w14:paraId="194D27E9">
      <w:trPr>
        <w:trHeight w:val="300"/>
      </w:trPr>
      <w:tc>
        <w:tcPr>
          <w:tcW w:w="3465" w:type="dxa"/>
          <w:tcMar/>
        </w:tcPr>
        <w:p w:rsidR="21DD0CF7" w:rsidP="21DD0CF7" w:rsidRDefault="21DD0CF7" w14:paraId="34EB11E5" w14:textId="1CD67CF2">
          <w:pPr>
            <w:pStyle w:val="Header"/>
            <w:tabs>
              <w:tab w:val="center" w:leader="none" w:pos="4680"/>
              <w:tab w:val="right" w:leader="none" w:pos="9360"/>
            </w:tabs>
            <w:bidi w:val="0"/>
            <w:spacing w:after="0" w:line="240" w:lineRule="auto"/>
            <w:ind w:left="-115"/>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DD0CF7" w:rsidR="21DD0CF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Report generated on 05-03-2026</w:t>
          </w:r>
        </w:p>
      </w:tc>
      <w:tc>
        <w:tcPr>
          <w:tcW w:w="2775" w:type="dxa"/>
          <w:tcMar/>
        </w:tcPr>
        <w:p w:rsidR="21DD0CF7" w:rsidP="21DD0CF7" w:rsidRDefault="21DD0CF7" w14:paraId="11160325" w14:textId="77E7E5A9">
          <w:pPr>
            <w:pStyle w:val="Header"/>
            <w:bidi w:val="0"/>
            <w:jc w:val="center"/>
          </w:pPr>
        </w:p>
      </w:tc>
      <w:tc>
        <w:tcPr>
          <w:tcW w:w="3120" w:type="dxa"/>
          <w:tcMar/>
        </w:tcPr>
        <w:p w:rsidR="21DD0CF7" w:rsidP="21DD0CF7" w:rsidRDefault="21DD0CF7" w14:paraId="19A5C01C" w14:textId="0872BBFD">
          <w:pPr>
            <w:pStyle w:val="Header"/>
            <w:bidi w:val="0"/>
            <w:ind w:right="-115"/>
            <w:jc w:val="right"/>
          </w:pPr>
        </w:p>
      </w:tc>
    </w:tr>
  </w:tbl>
  <w:p w:rsidR="21DD0CF7" w:rsidP="21DD0CF7" w:rsidRDefault="21DD0CF7" w14:paraId="22846994" w14:textId="4978F91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E6B05D"/>
    <w:rsid w:val="02042420"/>
    <w:rsid w:val="03DC2827"/>
    <w:rsid w:val="0443DC5F"/>
    <w:rsid w:val="0445188B"/>
    <w:rsid w:val="05113A55"/>
    <w:rsid w:val="07204EE5"/>
    <w:rsid w:val="0B6F39A2"/>
    <w:rsid w:val="0BE8F29C"/>
    <w:rsid w:val="0C90ACA5"/>
    <w:rsid w:val="1037C929"/>
    <w:rsid w:val="1335426E"/>
    <w:rsid w:val="13CDB7AE"/>
    <w:rsid w:val="1678EDB8"/>
    <w:rsid w:val="17E91E73"/>
    <w:rsid w:val="18643B49"/>
    <w:rsid w:val="196AF43B"/>
    <w:rsid w:val="197DA8C7"/>
    <w:rsid w:val="1C3178AA"/>
    <w:rsid w:val="1D4B3ABD"/>
    <w:rsid w:val="2004ADD5"/>
    <w:rsid w:val="203D1528"/>
    <w:rsid w:val="21DD0CF7"/>
    <w:rsid w:val="24B8ACEE"/>
    <w:rsid w:val="2658F5D0"/>
    <w:rsid w:val="28610800"/>
    <w:rsid w:val="2882DB00"/>
    <w:rsid w:val="295B8879"/>
    <w:rsid w:val="29AF6D9B"/>
    <w:rsid w:val="357FD8B5"/>
    <w:rsid w:val="35CDFE0A"/>
    <w:rsid w:val="35F5A314"/>
    <w:rsid w:val="381BAFBF"/>
    <w:rsid w:val="3850EBB9"/>
    <w:rsid w:val="38E639C0"/>
    <w:rsid w:val="39B58D57"/>
    <w:rsid w:val="3CACBEFC"/>
    <w:rsid w:val="3DD8B539"/>
    <w:rsid w:val="425F70CA"/>
    <w:rsid w:val="42B2C58F"/>
    <w:rsid w:val="4341018A"/>
    <w:rsid w:val="435E89EA"/>
    <w:rsid w:val="46741C88"/>
    <w:rsid w:val="478488F8"/>
    <w:rsid w:val="4828AB3C"/>
    <w:rsid w:val="486F8256"/>
    <w:rsid w:val="48929891"/>
    <w:rsid w:val="4A839B36"/>
    <w:rsid w:val="4C049F47"/>
    <w:rsid w:val="4D2DACF9"/>
    <w:rsid w:val="4F6E6A6B"/>
    <w:rsid w:val="4F757FF0"/>
    <w:rsid w:val="50AA5575"/>
    <w:rsid w:val="52FA8555"/>
    <w:rsid w:val="54D741E2"/>
    <w:rsid w:val="54D7821E"/>
    <w:rsid w:val="564D9362"/>
    <w:rsid w:val="56603D64"/>
    <w:rsid w:val="576BFB50"/>
    <w:rsid w:val="585449B4"/>
    <w:rsid w:val="586EADA7"/>
    <w:rsid w:val="58E59742"/>
    <w:rsid w:val="5C8B4EFB"/>
    <w:rsid w:val="5C92E3AA"/>
    <w:rsid w:val="631A3728"/>
    <w:rsid w:val="66AC3246"/>
    <w:rsid w:val="673016BF"/>
    <w:rsid w:val="68171E5E"/>
    <w:rsid w:val="69C49BA5"/>
    <w:rsid w:val="6A6C4CC3"/>
    <w:rsid w:val="6AE6B05D"/>
    <w:rsid w:val="6E29C3A2"/>
    <w:rsid w:val="7086551A"/>
    <w:rsid w:val="736C2F79"/>
    <w:rsid w:val="74DD4505"/>
    <w:rsid w:val="7513339A"/>
    <w:rsid w:val="75ABD281"/>
    <w:rsid w:val="773DE247"/>
    <w:rsid w:val="7905EFF3"/>
    <w:rsid w:val="7982FCC0"/>
    <w:rsid w:val="7C0F2F23"/>
    <w:rsid w:val="7D226A3A"/>
    <w:rsid w:val="7FE6F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6B05D"/>
  <w15:chartTrackingRefBased/>
  <w15:docId w15:val="{26D7B740-E12F-4E62-A1CA-CDD4080F08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1DD0CF7"/>
    <w:pPr>
      <w:tabs>
        <w:tab w:val="center" w:leader="none" w:pos="4680"/>
        <w:tab w:val="right" w:leader="none" w:pos="9360"/>
      </w:tabs>
      <w:spacing w:after="0" w:line="240" w:lineRule="auto"/>
    </w:pPr>
  </w:style>
  <w:style w:type="paragraph" w:styleId="Footer">
    <w:uiPriority w:val="99"/>
    <w:name w:val="footer"/>
    <w:basedOn w:val="Normal"/>
    <w:unhideWhenUsed/>
    <w:rsid w:val="21DD0CF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109731e4d734565" /><Relationship Type="http://schemas.openxmlformats.org/officeDocument/2006/relationships/footer" Target="footer.xml" Id="Rfe8ffd9aefc44a7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2026-05-03T19:56:36.4536348Z</dcterms:created>
  <dcterms:modified xsi:type="dcterms:W3CDTF">2026-05-12T21:51:53.3975028Z</dcterms:modified>
  <dc:creator>Robledo, Kayla</dc:creator>
  <lastModifiedBy>Robledo, Kayla</lastModifiedBy>
</coreProperties>
</file>