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812D" w14:textId="05311DA2" w:rsidR="00AA59CF" w:rsidRDefault="005D4DC6">
      <w:r>
        <w:t xml:space="preserve">References </w:t>
      </w:r>
    </w:p>
    <w:p w14:paraId="61D51824" w14:textId="77777777" w:rsidR="005D4DC6" w:rsidRDefault="005D4DC6" w:rsidP="005D4DC6">
      <w:pPr>
        <w:pStyle w:val="NormalWeb"/>
        <w:ind w:left="567" w:hanging="567"/>
      </w:pPr>
      <w:r>
        <w:t xml:space="preserve">[1] Brown, Brandon, and Alexander </w:t>
      </w:r>
      <w:proofErr w:type="spellStart"/>
      <w:r>
        <w:t>Zai</w:t>
      </w:r>
      <w:proofErr w:type="spellEnd"/>
      <w:r>
        <w:t xml:space="preserve">. </w:t>
      </w:r>
      <w:r>
        <w:rPr>
          <w:i/>
          <w:iCs/>
        </w:rPr>
        <w:t>Deep Reinforcement Learning in Action</w:t>
      </w:r>
      <w:r>
        <w:t xml:space="preserve">. Shelter Island, NY: Manning Publications Company, 2020. </w:t>
      </w:r>
    </w:p>
    <w:p w14:paraId="36EA8822" w14:textId="77777777" w:rsidR="00FE5A16" w:rsidRDefault="00A57FBB" w:rsidP="00FE5A16">
      <w:pPr>
        <w:pStyle w:val="NormalWeb"/>
        <w:ind w:left="567" w:hanging="567"/>
      </w:pPr>
      <w:r>
        <w:t xml:space="preserve">[2] </w:t>
      </w:r>
      <w:proofErr w:type="spellStart"/>
      <w:r w:rsidR="00FE5A16">
        <w:t>Lapan</w:t>
      </w:r>
      <w:proofErr w:type="spellEnd"/>
      <w:r w:rsidR="00FE5A16">
        <w:t xml:space="preserve">, Maxim. </w:t>
      </w:r>
      <w:r w:rsidR="00FE5A16">
        <w:rPr>
          <w:i/>
          <w:iCs/>
        </w:rPr>
        <w:t>Deep Reinforcement Learning Hands-on: Apply Modern RL Methods to Practical Problems of Chatbots, Robotics, Discrete Optimization, Web Automation, and More</w:t>
      </w:r>
      <w:r w:rsidR="00FE5A16">
        <w:t xml:space="preserve">. Birmingham: </w:t>
      </w:r>
      <w:proofErr w:type="spellStart"/>
      <w:r w:rsidR="00FE5A16">
        <w:t>Packt</w:t>
      </w:r>
      <w:proofErr w:type="spellEnd"/>
      <w:r w:rsidR="00FE5A16">
        <w:t xml:space="preserve">, 2020. </w:t>
      </w:r>
    </w:p>
    <w:p w14:paraId="79D41EFD" w14:textId="71601A3E" w:rsidR="001E5AA5" w:rsidRDefault="008237E7" w:rsidP="001E5AA5">
      <w:pPr>
        <w:pStyle w:val="NormalWeb"/>
        <w:ind w:left="567" w:hanging="567"/>
      </w:pPr>
      <w:r>
        <w:t>[3]</w:t>
      </w:r>
      <w:r w:rsidR="001E5AA5">
        <w:t xml:space="preserve"> </w:t>
      </w:r>
      <w:proofErr w:type="spellStart"/>
      <w:r w:rsidR="001E5AA5">
        <w:t>Mnih</w:t>
      </w:r>
      <w:proofErr w:type="spellEnd"/>
      <w:r w:rsidR="001E5AA5">
        <w:t xml:space="preserve">, Volodymyr, </w:t>
      </w:r>
      <w:proofErr w:type="spellStart"/>
      <w:r w:rsidR="001E5AA5">
        <w:t>Koray</w:t>
      </w:r>
      <w:proofErr w:type="spellEnd"/>
      <w:r w:rsidR="001E5AA5">
        <w:t xml:space="preserve"> </w:t>
      </w:r>
      <w:proofErr w:type="spellStart"/>
      <w:r w:rsidR="001E5AA5">
        <w:t>Kavukcuoglu</w:t>
      </w:r>
      <w:proofErr w:type="spellEnd"/>
      <w:r w:rsidR="001E5AA5">
        <w:t xml:space="preserve">, David Silver, Alex Graves, </w:t>
      </w:r>
      <w:proofErr w:type="spellStart"/>
      <w:r w:rsidR="001E5AA5">
        <w:t>Ioannis</w:t>
      </w:r>
      <w:proofErr w:type="spellEnd"/>
      <w:r w:rsidR="001E5AA5">
        <w:t xml:space="preserve"> </w:t>
      </w:r>
      <w:proofErr w:type="spellStart"/>
      <w:r w:rsidR="001E5AA5">
        <w:t>Antonoglou</w:t>
      </w:r>
      <w:proofErr w:type="spellEnd"/>
      <w:r w:rsidR="001E5AA5">
        <w:t xml:space="preserve">, </w:t>
      </w:r>
      <w:proofErr w:type="spellStart"/>
      <w:r w:rsidR="001E5AA5">
        <w:t>Daan</w:t>
      </w:r>
      <w:proofErr w:type="spellEnd"/>
      <w:r w:rsidR="001E5AA5">
        <w:t xml:space="preserve"> </w:t>
      </w:r>
      <w:proofErr w:type="spellStart"/>
      <w:r w:rsidR="001E5AA5">
        <w:t>Wiestra</w:t>
      </w:r>
      <w:proofErr w:type="spellEnd"/>
      <w:r w:rsidR="001E5AA5">
        <w:t xml:space="preserve">, and Martin </w:t>
      </w:r>
      <w:proofErr w:type="spellStart"/>
      <w:r w:rsidR="001E5AA5">
        <w:t>Riedmiller</w:t>
      </w:r>
      <w:proofErr w:type="spellEnd"/>
      <w:r w:rsidR="001E5AA5">
        <w:t xml:space="preserve">. “Playing Atari with Deep Reinforcement Learning.” </w:t>
      </w:r>
      <w:r w:rsidR="001E5AA5">
        <w:rPr>
          <w:i/>
          <w:iCs/>
        </w:rPr>
        <w:t>DeepMind Technologies</w:t>
      </w:r>
      <w:r w:rsidR="001E5AA5">
        <w:t xml:space="preserve">, December 19, 2013. </w:t>
      </w:r>
      <w:r w:rsidR="004502BB" w:rsidRPr="004502BB">
        <w:t>https://arxiv.org/abs/1312.5602v1</w:t>
      </w:r>
      <w:r w:rsidR="001E5AA5">
        <w:t xml:space="preserve">. </w:t>
      </w:r>
    </w:p>
    <w:p w14:paraId="1452F412" w14:textId="7F81B15C" w:rsidR="005268E5" w:rsidRDefault="005268E5" w:rsidP="005268E5">
      <w:pPr>
        <w:pStyle w:val="NormalWeb"/>
        <w:ind w:left="567" w:hanging="567"/>
      </w:pPr>
      <w:r>
        <w:t xml:space="preserve">[4] van Hasselt, </w:t>
      </w:r>
      <w:proofErr w:type="spellStart"/>
      <w:r>
        <w:t>Hado</w:t>
      </w:r>
      <w:proofErr w:type="spellEnd"/>
      <w:r>
        <w:t xml:space="preserve">, Arthur </w:t>
      </w:r>
      <w:proofErr w:type="spellStart"/>
      <w:r>
        <w:t>Guez</w:t>
      </w:r>
      <w:proofErr w:type="spellEnd"/>
      <w:r>
        <w:t xml:space="preserve">, and David Silver. “Deep Reinforcement Learning with Double Q-Learning.” </w:t>
      </w:r>
      <w:r>
        <w:rPr>
          <w:i/>
          <w:iCs/>
        </w:rPr>
        <w:t xml:space="preserve">Thirtieth AAAI Conference on Artificial Intelligence </w:t>
      </w:r>
      <w:r>
        <w:t xml:space="preserve">30, no. 1 (March 2, 2016). https://doi.org/https://ojs.aaai.org/index.php/AAAI/article/view/10295. </w:t>
      </w:r>
    </w:p>
    <w:p w14:paraId="5E2AB0B5" w14:textId="6DB89BB1" w:rsidR="00887708" w:rsidRDefault="00887708" w:rsidP="00887708">
      <w:pPr>
        <w:pStyle w:val="NormalWeb"/>
        <w:ind w:left="567" w:hanging="567"/>
      </w:pPr>
      <w:r>
        <w:t xml:space="preserve">[5] Ivanov, Sergey, and Alexander </w:t>
      </w:r>
      <w:proofErr w:type="spellStart"/>
      <w:r>
        <w:t>D'yakonov</w:t>
      </w:r>
      <w:proofErr w:type="spellEnd"/>
      <w:r>
        <w:t xml:space="preserve">. “Modern Deep Reinforcement Learning Algorithms,” July 6, 2019. https://doi.org/https://arxiv.org/abs/1906.10025. </w:t>
      </w:r>
    </w:p>
    <w:p w14:paraId="72860D1E" w14:textId="27145432" w:rsidR="00AD4B6B" w:rsidRDefault="00AD4B6B" w:rsidP="00AD4B6B">
      <w:pPr>
        <w:pStyle w:val="NormalWeb"/>
        <w:ind w:left="567" w:hanging="567"/>
      </w:pPr>
      <w:r>
        <w:t xml:space="preserve">[6] Wang, </w:t>
      </w:r>
      <w:proofErr w:type="spellStart"/>
      <w:r>
        <w:t>Ziyu</w:t>
      </w:r>
      <w:proofErr w:type="spellEnd"/>
      <w:r>
        <w:t xml:space="preserve">, Tom </w:t>
      </w:r>
      <w:proofErr w:type="spellStart"/>
      <w:r>
        <w:t>Schaul</w:t>
      </w:r>
      <w:proofErr w:type="spellEnd"/>
      <w:r>
        <w:t xml:space="preserve">, Matteo Hessel, </w:t>
      </w:r>
      <w:proofErr w:type="spellStart"/>
      <w:r>
        <w:t>Hado</w:t>
      </w:r>
      <w:proofErr w:type="spellEnd"/>
      <w:r>
        <w:t xml:space="preserve"> Hasselt, Marc </w:t>
      </w:r>
      <w:proofErr w:type="spellStart"/>
      <w:r>
        <w:t>Lanctot</w:t>
      </w:r>
      <w:proofErr w:type="spellEnd"/>
      <w:r>
        <w:t xml:space="preserve">, and Nando Freitas. “Dueling Network Architectures for Deep Reinforcement Learning.” </w:t>
      </w:r>
      <w:r>
        <w:rPr>
          <w:i/>
          <w:iCs/>
        </w:rPr>
        <w:t xml:space="preserve">Proceedings of </w:t>
      </w:r>
      <w:proofErr w:type="gramStart"/>
      <w:r>
        <w:rPr>
          <w:i/>
          <w:iCs/>
        </w:rPr>
        <w:t>The</w:t>
      </w:r>
      <w:proofErr w:type="gramEnd"/>
      <w:r>
        <w:rPr>
          <w:i/>
          <w:iCs/>
        </w:rPr>
        <w:t xml:space="preserve"> 33rd International Conference on Machine Learning</w:t>
      </w:r>
      <w:r>
        <w:t xml:space="preserve"> 48 (June 20, 2016): 1995–2003. https://doi.org/https://proceedings.mlr.press/v48/wangf16.html. </w:t>
      </w:r>
    </w:p>
    <w:p w14:paraId="1DAE2212" w14:textId="4DEF961E" w:rsidR="008D38B3" w:rsidRDefault="007F331A" w:rsidP="008D38B3">
      <w:pPr>
        <w:pStyle w:val="NormalWeb"/>
        <w:ind w:left="567" w:hanging="567"/>
      </w:pPr>
      <w:r>
        <w:t xml:space="preserve">[7] </w:t>
      </w:r>
      <w:r w:rsidR="008D38B3">
        <w:t xml:space="preserve">Hessel, Matteo, Joseph </w:t>
      </w:r>
      <w:proofErr w:type="spellStart"/>
      <w:r w:rsidR="008D38B3">
        <w:t>Modayil</w:t>
      </w:r>
      <w:proofErr w:type="spellEnd"/>
      <w:r w:rsidR="008D38B3">
        <w:t xml:space="preserve">, </w:t>
      </w:r>
      <w:proofErr w:type="spellStart"/>
      <w:r w:rsidR="008D38B3">
        <w:t>Hado</w:t>
      </w:r>
      <w:proofErr w:type="spellEnd"/>
      <w:r w:rsidR="008D38B3">
        <w:t xml:space="preserve"> van Hasselt, Tom </w:t>
      </w:r>
      <w:proofErr w:type="spellStart"/>
      <w:r w:rsidR="008D38B3">
        <w:t>Schaul</w:t>
      </w:r>
      <w:proofErr w:type="spellEnd"/>
      <w:r w:rsidR="008D38B3">
        <w:t xml:space="preserve">, Georg </w:t>
      </w:r>
      <w:proofErr w:type="spellStart"/>
      <w:r w:rsidR="008D38B3">
        <w:t>Ostrovski</w:t>
      </w:r>
      <w:proofErr w:type="spellEnd"/>
      <w:r w:rsidR="008D38B3">
        <w:t xml:space="preserve">, Will Dabney, Dan Horgan, Bilal Piot, Mohammad Azar, and David Silver. “Rainbow: Combining Improvements in Deep Reinforcement Learning.” </w:t>
      </w:r>
      <w:r w:rsidR="008D38B3">
        <w:rPr>
          <w:i/>
          <w:iCs/>
        </w:rPr>
        <w:t>Thirty-Second AAAI Conference on Artificial Intelligence</w:t>
      </w:r>
      <w:r w:rsidR="008D38B3">
        <w:t xml:space="preserve">, April 2018. https://doi.org/https://www.aaai.org/ocs/index.php/AAAI/AAAI18/paper/viewPaper/17204. </w:t>
      </w:r>
    </w:p>
    <w:p w14:paraId="055C3BEE" w14:textId="059631C9" w:rsidR="00BB47C3" w:rsidRDefault="00BB47C3" w:rsidP="00BB47C3">
      <w:pPr>
        <w:pStyle w:val="NormalWeb"/>
        <w:ind w:left="567" w:hanging="567"/>
      </w:pPr>
      <w:r>
        <w:t xml:space="preserve">[8] Fortunato, </w:t>
      </w:r>
      <w:proofErr w:type="spellStart"/>
      <w:r>
        <w:t>Meire</w:t>
      </w:r>
      <w:proofErr w:type="spellEnd"/>
      <w:r>
        <w:t xml:space="preserve">, Mohammad </w:t>
      </w:r>
      <w:proofErr w:type="spellStart"/>
      <w:r>
        <w:t>Gheshlaghi</w:t>
      </w:r>
      <w:proofErr w:type="spellEnd"/>
      <w:r>
        <w:t xml:space="preserve"> Azar, Bilal Piot, Jacob </w:t>
      </w:r>
      <w:proofErr w:type="spellStart"/>
      <w:r>
        <w:t>Menick</w:t>
      </w:r>
      <w:proofErr w:type="spellEnd"/>
      <w:r>
        <w:t xml:space="preserve">, Matteo Hessel, Ian </w:t>
      </w:r>
      <w:proofErr w:type="spellStart"/>
      <w:r>
        <w:t>Osband</w:t>
      </w:r>
      <w:proofErr w:type="spellEnd"/>
      <w:r>
        <w:t xml:space="preserve">, Alex Graves, et al. </w:t>
      </w:r>
      <w:r>
        <w:rPr>
          <w:rFonts w:ascii="Calibri" w:hAnsi="Calibri" w:cs="Calibri"/>
        </w:rPr>
        <w:t>“</w:t>
      </w:r>
      <w:r>
        <w:t xml:space="preserve">Noisy Networks for Exploration,” July 9, 2019. https://doi.org/https://arxiv.org/abs/1706.10295. </w:t>
      </w:r>
    </w:p>
    <w:p w14:paraId="1EF68E6C" w14:textId="025C0955" w:rsidR="00F25559" w:rsidRDefault="00F25559" w:rsidP="00F25559">
      <w:pPr>
        <w:pStyle w:val="NormalWeb"/>
        <w:ind w:left="567" w:hanging="567"/>
      </w:pPr>
      <w:r>
        <w:t xml:space="preserve">[9] </w:t>
      </w:r>
      <w:proofErr w:type="spellStart"/>
      <w:r>
        <w:t>Schaul</w:t>
      </w:r>
      <w:proofErr w:type="spellEnd"/>
      <w:r>
        <w:t xml:space="preserve">, Tom, John Quan, </w:t>
      </w:r>
      <w:proofErr w:type="spellStart"/>
      <w:r>
        <w:t>Ioannis</w:t>
      </w:r>
      <w:proofErr w:type="spellEnd"/>
      <w:r>
        <w:t xml:space="preserve"> </w:t>
      </w:r>
      <w:proofErr w:type="spellStart"/>
      <w:r>
        <w:t>Antonoglou</w:t>
      </w:r>
      <w:proofErr w:type="spellEnd"/>
      <w:r>
        <w:t xml:space="preserve">, and David Silver. “Prioritized Experience Replay,” February 25, 2016. https://doi.org/https://arxiv.org/abs/1511.05952. </w:t>
      </w:r>
    </w:p>
    <w:p w14:paraId="5AE4B09C" w14:textId="4B1F8E80" w:rsidR="008B68EF" w:rsidRDefault="008B68EF" w:rsidP="008B68EF">
      <w:pPr>
        <w:pStyle w:val="NormalWeb"/>
        <w:ind w:left="567" w:hanging="567"/>
      </w:pPr>
      <w:r>
        <w:t xml:space="preserve">[10] Sutton, Richard S. “Learning to Predict by the Methods of Temporal Differences.” </w:t>
      </w:r>
      <w:r>
        <w:rPr>
          <w:i/>
          <w:iCs/>
        </w:rPr>
        <w:t>Machine Learning</w:t>
      </w:r>
      <w:r>
        <w:t xml:space="preserve"> 3, no. 1 (1988): 9–44. https://doi.org/10.1007/bf00115009. </w:t>
      </w:r>
    </w:p>
    <w:p w14:paraId="2467FFAE" w14:textId="502B02EB" w:rsidR="00DD0EDE" w:rsidRDefault="00DD0EDE" w:rsidP="00DD0EDE">
      <w:pPr>
        <w:pStyle w:val="NormalWeb"/>
        <w:ind w:left="567" w:hanging="567"/>
      </w:pPr>
      <w:r>
        <w:t xml:space="preserve">[11] Bellemare, Marc G, Will Dabney, and Remi </w:t>
      </w:r>
      <w:proofErr w:type="spellStart"/>
      <w:r>
        <w:t>Munos</w:t>
      </w:r>
      <w:proofErr w:type="spellEnd"/>
      <w:r>
        <w:t xml:space="preserve">. “A Distributional Perspective on Reinforcement Learning.” </w:t>
      </w:r>
      <w:r>
        <w:rPr>
          <w:i/>
          <w:iCs/>
        </w:rPr>
        <w:t>Proceedings of the 34th International Conference on Machine Learning</w:t>
      </w:r>
      <w:r>
        <w:t xml:space="preserve"> 70 (August 6, 2017): 449–58. https://doi.org/https://proceedings.mlr.press/v70/bellemare17a.html. </w:t>
      </w:r>
    </w:p>
    <w:p w14:paraId="72C24874" w14:textId="77777777" w:rsidR="00804B64" w:rsidRDefault="00804B64" w:rsidP="00804B64">
      <w:pPr>
        <w:pStyle w:val="NormalWeb"/>
        <w:ind w:left="567" w:hanging="567"/>
      </w:pPr>
      <w:r>
        <w:lastRenderedPageBreak/>
        <w:t xml:space="preserve">[12] Lucarelli, Giorgio, and Matteo </w:t>
      </w:r>
      <w:proofErr w:type="spellStart"/>
      <w:r>
        <w:t>Borrotti</w:t>
      </w:r>
      <w:proofErr w:type="spellEnd"/>
      <w:r>
        <w:t xml:space="preserve">. “A Deep Reinforcement Learning Approach for Automated Cryptocurrency Trading.” </w:t>
      </w:r>
      <w:r>
        <w:rPr>
          <w:i/>
          <w:iCs/>
        </w:rPr>
        <w:t>IFIP Advances in Information and Communication Technology</w:t>
      </w:r>
      <w:r>
        <w:t xml:space="preserve">, 2019, 247–58. https://doi.org/10.1007/978-3-030-19823-7_20. </w:t>
      </w:r>
    </w:p>
    <w:p w14:paraId="4088F6BF" w14:textId="2D7174C2" w:rsidR="00ED5995" w:rsidRDefault="00ED5995" w:rsidP="00ED5995">
      <w:pPr>
        <w:pStyle w:val="NormalWeb"/>
        <w:ind w:left="567" w:hanging="567"/>
      </w:pPr>
      <w:r>
        <w:t xml:space="preserve">[13] Li, </w:t>
      </w:r>
      <w:proofErr w:type="spellStart"/>
      <w:r>
        <w:t>Yuming</w:t>
      </w:r>
      <w:proofErr w:type="spellEnd"/>
      <w:r>
        <w:t xml:space="preserve">, Pin Ni, and Victor Chang. “Application of Deep Reinforcement Learning in Stock Trading Strategies and Stock Forecasting.” </w:t>
      </w:r>
      <w:r>
        <w:rPr>
          <w:i/>
          <w:iCs/>
        </w:rPr>
        <w:t>Computing</w:t>
      </w:r>
      <w:r>
        <w:t xml:space="preserve"> 102, no. 6 (2019): 1305–22. https://doi.org/10.1007/s00607-019-00773-w. </w:t>
      </w:r>
    </w:p>
    <w:p w14:paraId="42790E14" w14:textId="77777777" w:rsidR="003F0BE6" w:rsidRDefault="003F0BE6" w:rsidP="003F0BE6">
      <w:pPr>
        <w:pStyle w:val="NormalWeb"/>
        <w:ind w:left="567" w:hanging="567"/>
      </w:pPr>
      <w:r>
        <w:t xml:space="preserve">[14] </w:t>
      </w:r>
      <w:proofErr w:type="spellStart"/>
      <w:r>
        <w:t>Chakole</w:t>
      </w:r>
      <w:proofErr w:type="spellEnd"/>
      <w:r>
        <w:t xml:space="preserve">, Jagdish </w:t>
      </w:r>
      <w:proofErr w:type="spellStart"/>
      <w:r>
        <w:t>Bhagwan</w:t>
      </w:r>
      <w:proofErr w:type="spellEnd"/>
      <w:r>
        <w:t xml:space="preserve">, </w:t>
      </w:r>
      <w:proofErr w:type="spellStart"/>
      <w:r>
        <w:t>Mugdha</w:t>
      </w:r>
      <w:proofErr w:type="spellEnd"/>
      <w:r>
        <w:t xml:space="preserve"> S. </w:t>
      </w:r>
      <w:proofErr w:type="spellStart"/>
      <w:r>
        <w:t>Kolhe</w:t>
      </w:r>
      <w:proofErr w:type="spellEnd"/>
      <w:r>
        <w:t xml:space="preserve">, </w:t>
      </w:r>
      <w:proofErr w:type="spellStart"/>
      <w:r>
        <w:t>Grishma</w:t>
      </w:r>
      <w:proofErr w:type="spellEnd"/>
      <w:r>
        <w:t xml:space="preserve"> D. </w:t>
      </w:r>
      <w:proofErr w:type="spellStart"/>
      <w:r>
        <w:t>Mahapurush</w:t>
      </w:r>
      <w:proofErr w:type="spellEnd"/>
      <w:r>
        <w:t xml:space="preserve">, Anushka Yadav, and Manish P. </w:t>
      </w:r>
      <w:proofErr w:type="spellStart"/>
      <w:r>
        <w:t>Kurhekar</w:t>
      </w:r>
      <w:proofErr w:type="spellEnd"/>
      <w:r>
        <w:t xml:space="preserve">. “A Q-Learning Agent for Automated Trading in Equity Stock Markets.” </w:t>
      </w:r>
      <w:r>
        <w:rPr>
          <w:i/>
          <w:iCs/>
        </w:rPr>
        <w:t>Expert Systems with Applications</w:t>
      </w:r>
      <w:r>
        <w:t xml:space="preserve"> 163 (2021): 113761. https://doi.org/10.1016/j.eswa.2020.113761. </w:t>
      </w:r>
    </w:p>
    <w:p w14:paraId="7F3CF528" w14:textId="77777777" w:rsidR="001D6FF9" w:rsidRDefault="001D6FF9" w:rsidP="001D6FF9">
      <w:pPr>
        <w:pStyle w:val="NormalWeb"/>
        <w:ind w:left="567" w:hanging="567"/>
      </w:pPr>
      <w:r>
        <w:t xml:space="preserve">[15] </w:t>
      </w:r>
      <w:proofErr w:type="spellStart"/>
      <w:r>
        <w:t>Sattarov</w:t>
      </w:r>
      <w:proofErr w:type="spellEnd"/>
      <w:r>
        <w:t xml:space="preserve">, </w:t>
      </w:r>
      <w:proofErr w:type="spellStart"/>
      <w:r>
        <w:t>Otabek</w:t>
      </w:r>
      <w:proofErr w:type="spellEnd"/>
      <w:r>
        <w:t xml:space="preserve">, </w:t>
      </w:r>
      <w:proofErr w:type="spellStart"/>
      <w:r>
        <w:t>Azamjon</w:t>
      </w:r>
      <w:proofErr w:type="spellEnd"/>
      <w:r>
        <w:t xml:space="preserve"> </w:t>
      </w:r>
      <w:proofErr w:type="spellStart"/>
      <w:r>
        <w:t>Muminov</w:t>
      </w:r>
      <w:proofErr w:type="spellEnd"/>
      <w:r>
        <w:t xml:space="preserve">, Cheol Won Lee, Hyun Kyu Kang, </w:t>
      </w:r>
      <w:proofErr w:type="spellStart"/>
      <w:r>
        <w:t>Ryumduck</w:t>
      </w:r>
      <w:proofErr w:type="spellEnd"/>
      <w:r>
        <w:t xml:space="preserve"> Oh, </w:t>
      </w:r>
      <w:proofErr w:type="spellStart"/>
      <w:r>
        <w:t>Junho</w:t>
      </w:r>
      <w:proofErr w:type="spellEnd"/>
      <w:r>
        <w:t xml:space="preserve"> </w:t>
      </w:r>
      <w:proofErr w:type="spellStart"/>
      <w:r>
        <w:t>Ahn</w:t>
      </w:r>
      <w:proofErr w:type="spellEnd"/>
      <w:r>
        <w:t xml:space="preserve">, Hyung Jun Oh, and Heung Seok Jeon. “Recommending Cryptocurrency Trading Points with Deep Reinforcement Learning Approach.” </w:t>
      </w:r>
      <w:r>
        <w:rPr>
          <w:i/>
          <w:iCs/>
        </w:rPr>
        <w:t>Applied Sciences</w:t>
      </w:r>
      <w:r>
        <w:t xml:space="preserve"> 10, no. 4 (2020): 1506. https://doi.org/10.3390/app10041506. </w:t>
      </w:r>
    </w:p>
    <w:p w14:paraId="696C8CCE" w14:textId="77777777" w:rsidR="00B8467C" w:rsidRDefault="00B8467C" w:rsidP="00B8467C">
      <w:pPr>
        <w:pStyle w:val="NormalWeb"/>
        <w:ind w:left="567" w:hanging="567"/>
      </w:pPr>
      <w:r>
        <w:t xml:space="preserve">[16] Wu, Xing, </w:t>
      </w:r>
      <w:proofErr w:type="spellStart"/>
      <w:r>
        <w:t>Haolei</w:t>
      </w:r>
      <w:proofErr w:type="spellEnd"/>
      <w:r>
        <w:t xml:space="preserve"> Chen, </w:t>
      </w:r>
      <w:proofErr w:type="spellStart"/>
      <w:r>
        <w:t>Jianjia</w:t>
      </w:r>
      <w:proofErr w:type="spellEnd"/>
      <w:r>
        <w:t xml:space="preserve"> Wang, Luigi Troiano, Vincenzo </w:t>
      </w:r>
      <w:proofErr w:type="spellStart"/>
      <w:r>
        <w:t>Loia</w:t>
      </w:r>
      <w:proofErr w:type="spellEnd"/>
      <w:r>
        <w:t xml:space="preserve">, and </w:t>
      </w:r>
      <w:proofErr w:type="spellStart"/>
      <w:r>
        <w:t>Hamido</w:t>
      </w:r>
      <w:proofErr w:type="spellEnd"/>
      <w:r>
        <w:t xml:space="preserve"> Fujita. “Adaptive Stock Trading Strategies with Deep Reinforcement Learning Methods.” </w:t>
      </w:r>
      <w:r>
        <w:rPr>
          <w:i/>
          <w:iCs/>
        </w:rPr>
        <w:t>Information Sciences</w:t>
      </w:r>
      <w:r>
        <w:t xml:space="preserve"> 538 (2020): 142–58. https://doi.org/10.1016/j.ins.2020.05.066. </w:t>
      </w:r>
    </w:p>
    <w:p w14:paraId="76BE227F" w14:textId="77777777" w:rsidR="00F73C42" w:rsidRDefault="00861F7C" w:rsidP="00F73C42">
      <w:pPr>
        <w:pStyle w:val="NormalWeb"/>
        <w:ind w:left="567" w:hanging="567"/>
      </w:pPr>
      <w:r>
        <w:t>[17]</w:t>
      </w:r>
      <w:r w:rsidR="00F73C42">
        <w:t xml:space="preserve"> Wu, Xing, </w:t>
      </w:r>
      <w:proofErr w:type="spellStart"/>
      <w:r w:rsidR="00F73C42">
        <w:t>Haolei</w:t>
      </w:r>
      <w:proofErr w:type="spellEnd"/>
      <w:r w:rsidR="00F73C42">
        <w:t xml:space="preserve"> Chen, </w:t>
      </w:r>
      <w:proofErr w:type="spellStart"/>
      <w:r w:rsidR="00F73C42">
        <w:t>Jianjia</w:t>
      </w:r>
      <w:proofErr w:type="spellEnd"/>
      <w:r w:rsidR="00F73C42">
        <w:t xml:space="preserve"> Wang, Luigi Troiano, Vincenzo </w:t>
      </w:r>
      <w:proofErr w:type="spellStart"/>
      <w:r w:rsidR="00F73C42">
        <w:t>Loia</w:t>
      </w:r>
      <w:proofErr w:type="spellEnd"/>
      <w:r w:rsidR="00F73C42">
        <w:t xml:space="preserve">, and </w:t>
      </w:r>
      <w:proofErr w:type="spellStart"/>
      <w:r w:rsidR="00F73C42">
        <w:t>Hamido</w:t>
      </w:r>
      <w:proofErr w:type="spellEnd"/>
      <w:r w:rsidR="00F73C42">
        <w:t xml:space="preserve"> Fujita. “Adaptive Stock Trading Strategies with Deep Reinforcement Learning Methods.” </w:t>
      </w:r>
      <w:r w:rsidR="00F73C42">
        <w:rPr>
          <w:i/>
          <w:iCs/>
        </w:rPr>
        <w:t>Information Sciences</w:t>
      </w:r>
      <w:r w:rsidR="00F73C42">
        <w:t xml:space="preserve"> 538 (2020): 142–58. https://doi.org/10.1016/j.ins.2020.05.066. </w:t>
      </w:r>
    </w:p>
    <w:p w14:paraId="35088091" w14:textId="76F5178B" w:rsidR="00A85790" w:rsidRDefault="00A85790" w:rsidP="00A85790">
      <w:pPr>
        <w:pStyle w:val="NormalWeb"/>
        <w:ind w:left="567" w:hanging="567"/>
      </w:pPr>
      <w:r>
        <w:t xml:space="preserve">[18] </w:t>
      </w:r>
      <w:proofErr w:type="spellStart"/>
      <w:r>
        <w:t>Vitay</w:t>
      </w:r>
      <w:proofErr w:type="spellEnd"/>
      <w:r>
        <w:t xml:space="preserve">, Julien. Deep reinforcement learning. Accessed October 5, 2021. https://julien-vitay.net/deeprl/ActorCritic.html. </w:t>
      </w:r>
    </w:p>
    <w:p w14:paraId="58189067" w14:textId="77777777" w:rsidR="003F7815" w:rsidRPr="003F7815" w:rsidRDefault="003F7815" w:rsidP="003F7815">
      <w:pPr>
        <w:pStyle w:val="NormalWeb"/>
        <w:ind w:left="567" w:hanging="567"/>
      </w:pPr>
      <w:r>
        <w:t xml:space="preserve">[19] </w:t>
      </w:r>
      <w:proofErr w:type="spellStart"/>
      <w:r w:rsidRPr="003F7815">
        <w:t>Lillicrap</w:t>
      </w:r>
      <w:proofErr w:type="spellEnd"/>
      <w:r w:rsidRPr="003F7815">
        <w:t>, Timothy P, Jonathan J Hunt</w:t>
      </w:r>
      <w:r w:rsidRPr="003F7815">
        <w:rPr>
          <w:rFonts w:ascii="Cambria Math" w:hAnsi="Cambria Math" w:cs="Cambria Math"/>
        </w:rPr>
        <w:t>∗</w:t>
      </w:r>
      <w:r w:rsidRPr="003F7815">
        <w:t xml:space="preserve">, Alexander </w:t>
      </w:r>
      <w:proofErr w:type="spellStart"/>
      <w:r w:rsidRPr="003F7815">
        <w:t>Pritzel</w:t>
      </w:r>
      <w:proofErr w:type="spellEnd"/>
      <w:r w:rsidRPr="003F7815">
        <w:t xml:space="preserve">, Nicolas </w:t>
      </w:r>
      <w:proofErr w:type="spellStart"/>
      <w:r w:rsidRPr="003F7815">
        <w:t>Heess</w:t>
      </w:r>
      <w:proofErr w:type="spellEnd"/>
      <w:r w:rsidRPr="003F7815">
        <w:t xml:space="preserve">, Tom </w:t>
      </w:r>
      <w:proofErr w:type="spellStart"/>
      <w:r w:rsidRPr="003F7815">
        <w:t>Erez</w:t>
      </w:r>
      <w:proofErr w:type="spellEnd"/>
      <w:r w:rsidRPr="003F7815">
        <w:t xml:space="preserve">, Yuval </w:t>
      </w:r>
      <w:proofErr w:type="spellStart"/>
      <w:r w:rsidRPr="003F7815">
        <w:t>Tassa</w:t>
      </w:r>
      <w:proofErr w:type="spellEnd"/>
      <w:r w:rsidRPr="003F7815">
        <w:t xml:space="preserve">, David Silver, and </w:t>
      </w:r>
      <w:proofErr w:type="spellStart"/>
      <w:r w:rsidRPr="003F7815">
        <w:t>Daan</w:t>
      </w:r>
      <w:proofErr w:type="spellEnd"/>
      <w:r w:rsidRPr="003F7815">
        <w:t xml:space="preserve"> </w:t>
      </w:r>
      <w:proofErr w:type="spellStart"/>
      <w:r w:rsidRPr="003F7815">
        <w:t>Wierstra</w:t>
      </w:r>
      <w:proofErr w:type="spellEnd"/>
      <w:r w:rsidRPr="003F7815">
        <w:t xml:space="preserve">. </w:t>
      </w:r>
      <w:r w:rsidRPr="003F7815">
        <w:rPr>
          <w:rFonts w:ascii="Calibri" w:hAnsi="Calibri" w:cs="Calibri"/>
        </w:rPr>
        <w:t>“</w:t>
      </w:r>
      <w:r w:rsidRPr="003F7815">
        <w:t>Continuous Control with Deep Reinforcement Learning.</w:t>
      </w:r>
      <w:r w:rsidRPr="003F7815">
        <w:rPr>
          <w:rFonts w:ascii="Calibri" w:hAnsi="Calibri" w:cs="Calibri"/>
        </w:rPr>
        <w:t>”</w:t>
      </w:r>
      <w:r w:rsidRPr="003F7815">
        <w:t xml:space="preserve"> </w:t>
      </w:r>
      <w:r w:rsidRPr="003F7815">
        <w:rPr>
          <w:i/>
          <w:iCs/>
        </w:rPr>
        <w:t>conference paper at ICLR 2016</w:t>
      </w:r>
      <w:r w:rsidRPr="003F7815">
        <w:t xml:space="preserve">, July 5, 2016. https://doi.org/https://arxiv.org/abs/1509.02971. </w:t>
      </w:r>
    </w:p>
    <w:p w14:paraId="3142A035" w14:textId="77777777" w:rsidR="007C76FE" w:rsidRPr="007C76FE" w:rsidRDefault="007C76FE" w:rsidP="007C76FE">
      <w:pPr>
        <w:pStyle w:val="NormalWeb"/>
        <w:ind w:left="567" w:hanging="567"/>
      </w:pPr>
      <w:r>
        <w:t xml:space="preserve">[20] </w:t>
      </w:r>
      <w:r w:rsidRPr="007C76FE">
        <w:t xml:space="preserve">Schulman, John, Filip Wolski, Prafulla </w:t>
      </w:r>
      <w:proofErr w:type="spellStart"/>
      <w:r w:rsidRPr="007C76FE">
        <w:t>Dhariwal</w:t>
      </w:r>
      <w:proofErr w:type="spellEnd"/>
      <w:r w:rsidRPr="007C76FE">
        <w:t xml:space="preserve">, Alec Radford, and Oleg </w:t>
      </w:r>
      <w:proofErr w:type="spellStart"/>
      <w:r w:rsidRPr="007C76FE">
        <w:t>Klimov</w:t>
      </w:r>
      <w:proofErr w:type="spellEnd"/>
      <w:r w:rsidRPr="007C76FE">
        <w:t xml:space="preserve">. “Proximal Policy Optimization Algorithms,” August 28, 2017. https://doi.org/https://arxiv.org/abs/1707.06347. </w:t>
      </w:r>
    </w:p>
    <w:p w14:paraId="56D8D53C" w14:textId="6AC67FA8" w:rsidR="00F44CB5" w:rsidRDefault="00F44CB5" w:rsidP="00F44CB5">
      <w:pPr>
        <w:pStyle w:val="NormalWeb"/>
        <w:ind w:left="567" w:hanging="567"/>
      </w:pPr>
      <w:r>
        <w:t xml:space="preserve">[21] </w:t>
      </w:r>
      <w:proofErr w:type="spellStart"/>
      <w:r w:rsidRPr="00F44CB5">
        <w:t>Sadighian</w:t>
      </w:r>
      <w:proofErr w:type="spellEnd"/>
      <w:r w:rsidRPr="00F44CB5">
        <w:t xml:space="preserve">, Jonathan. “Deep Reinforcement Learning in Cryptocurrency Market Making,” November 21, 2019. https://doi.org/https://arxiv.org/abs/1911.08647. </w:t>
      </w:r>
    </w:p>
    <w:p w14:paraId="51430AED" w14:textId="566468C5" w:rsidR="0037647E" w:rsidRDefault="006F35ED" w:rsidP="0037647E">
      <w:pPr>
        <w:pStyle w:val="NormalWeb"/>
        <w:ind w:left="567" w:hanging="567"/>
      </w:pPr>
      <w:r>
        <w:t xml:space="preserve">[22] </w:t>
      </w:r>
      <w:r w:rsidR="0037647E" w:rsidRPr="0037647E">
        <w:t xml:space="preserve">Yang, </w:t>
      </w:r>
      <w:proofErr w:type="spellStart"/>
      <w:r w:rsidR="0037647E" w:rsidRPr="0037647E">
        <w:t>Hongyang</w:t>
      </w:r>
      <w:proofErr w:type="spellEnd"/>
      <w:r w:rsidR="0037647E" w:rsidRPr="0037647E">
        <w:t xml:space="preserve">, Xiao-Yang Liu, Shan Zhong, and Anwar Walid. “Deep Reinforcement Learning for Automated Stock Trading: An Ensemble Strategy.” </w:t>
      </w:r>
      <w:r w:rsidR="0037647E" w:rsidRPr="0037647E">
        <w:rPr>
          <w:i/>
          <w:iCs/>
        </w:rPr>
        <w:t>SSRN Electronic Journal</w:t>
      </w:r>
      <w:r w:rsidR="0037647E" w:rsidRPr="0037647E">
        <w:t xml:space="preserve">, 2020. https://doi.org/10.2139/ssrn.3690996. </w:t>
      </w:r>
    </w:p>
    <w:p w14:paraId="6AB90901" w14:textId="77777777" w:rsidR="008D0720" w:rsidRPr="008D0720" w:rsidRDefault="008D0720" w:rsidP="008D0720">
      <w:pPr>
        <w:pStyle w:val="NormalWeb"/>
        <w:ind w:left="567" w:hanging="567"/>
      </w:pPr>
      <w:r>
        <w:lastRenderedPageBreak/>
        <w:t xml:space="preserve">[23] </w:t>
      </w:r>
      <w:proofErr w:type="spellStart"/>
      <w:r w:rsidRPr="008D0720">
        <w:t>Alessandretti</w:t>
      </w:r>
      <w:proofErr w:type="spellEnd"/>
      <w:r w:rsidRPr="008D0720">
        <w:t xml:space="preserve">, Laura, </w:t>
      </w:r>
      <w:proofErr w:type="spellStart"/>
      <w:r w:rsidRPr="008D0720">
        <w:t>Abeer</w:t>
      </w:r>
      <w:proofErr w:type="spellEnd"/>
      <w:r w:rsidRPr="008D0720">
        <w:t xml:space="preserve"> </w:t>
      </w:r>
      <w:proofErr w:type="spellStart"/>
      <w:r w:rsidRPr="008D0720">
        <w:t>ElBahrawy</w:t>
      </w:r>
      <w:proofErr w:type="spellEnd"/>
      <w:r w:rsidRPr="008D0720">
        <w:t xml:space="preserve">, Luca Maria Aiello, and Andrea </w:t>
      </w:r>
      <w:proofErr w:type="spellStart"/>
      <w:r w:rsidRPr="008D0720">
        <w:t>Baronchelli</w:t>
      </w:r>
      <w:proofErr w:type="spellEnd"/>
      <w:r w:rsidRPr="008D0720">
        <w:t xml:space="preserve">. “Anticipating Cryptocurrency Prices Using Machine Learning.” </w:t>
      </w:r>
      <w:r w:rsidRPr="008D0720">
        <w:rPr>
          <w:i/>
          <w:iCs/>
        </w:rPr>
        <w:t>Complexity</w:t>
      </w:r>
      <w:r w:rsidRPr="008D0720">
        <w:t xml:space="preserve"> 2018 (2018): 1–16. https://doi.org/10.1155/2018/8983590. </w:t>
      </w:r>
    </w:p>
    <w:p w14:paraId="673A8970" w14:textId="77777777" w:rsidR="005112F0" w:rsidRPr="005112F0" w:rsidRDefault="005112F0" w:rsidP="005112F0">
      <w:pPr>
        <w:pStyle w:val="NormalWeb"/>
        <w:ind w:left="567" w:hanging="567"/>
      </w:pPr>
      <w:r>
        <w:t xml:space="preserve">[24] </w:t>
      </w:r>
      <w:r w:rsidRPr="005112F0">
        <w:t xml:space="preserve">Jang, </w:t>
      </w:r>
      <w:proofErr w:type="spellStart"/>
      <w:r w:rsidRPr="005112F0">
        <w:t>Huisu</w:t>
      </w:r>
      <w:proofErr w:type="spellEnd"/>
      <w:r w:rsidRPr="005112F0">
        <w:t xml:space="preserve">, and </w:t>
      </w:r>
      <w:proofErr w:type="spellStart"/>
      <w:r w:rsidRPr="005112F0">
        <w:t>Jaewook</w:t>
      </w:r>
      <w:proofErr w:type="spellEnd"/>
      <w:r w:rsidRPr="005112F0">
        <w:t xml:space="preserve"> Lee. “An Empirical Study on Modeling and Prediction of Bitcoin Prices with Bayesian Neural Networks Based on Blockchain Information.” </w:t>
      </w:r>
      <w:r w:rsidRPr="005112F0">
        <w:rPr>
          <w:i/>
          <w:iCs/>
        </w:rPr>
        <w:t>IEEE Access</w:t>
      </w:r>
      <w:r w:rsidRPr="005112F0">
        <w:t xml:space="preserve"> 6 (2018): 5427–37. https://doi.org/10.1109/access.2017.2779181. </w:t>
      </w:r>
    </w:p>
    <w:p w14:paraId="20AC9A04" w14:textId="77777777" w:rsidR="009E66E2" w:rsidRPr="009E66E2" w:rsidRDefault="009E66E2" w:rsidP="009E66E2">
      <w:pPr>
        <w:pStyle w:val="NormalWeb"/>
        <w:ind w:left="567" w:hanging="567"/>
      </w:pPr>
      <w:r>
        <w:t xml:space="preserve">[25] </w:t>
      </w:r>
      <w:proofErr w:type="spellStart"/>
      <w:r w:rsidRPr="009E66E2">
        <w:t>Kristoufek</w:t>
      </w:r>
      <w:proofErr w:type="spellEnd"/>
      <w:r w:rsidRPr="009E66E2">
        <w:t xml:space="preserve">, </w:t>
      </w:r>
      <w:proofErr w:type="spellStart"/>
      <w:r w:rsidRPr="009E66E2">
        <w:t>Ladislav</w:t>
      </w:r>
      <w:proofErr w:type="spellEnd"/>
      <w:r w:rsidRPr="009E66E2">
        <w:t xml:space="preserve">. “What Are the Main Drivers of the Bitcoin Price? Evidence from Wavelet Coherence Analysis.” </w:t>
      </w:r>
      <w:r w:rsidRPr="009E66E2">
        <w:rPr>
          <w:i/>
          <w:iCs/>
        </w:rPr>
        <w:t>PLOS ONE</w:t>
      </w:r>
      <w:r w:rsidRPr="009E66E2">
        <w:t xml:space="preserve"> 10, no. 4 (2015). https://doi.org/10.1371/journal.pone.0123923. </w:t>
      </w:r>
    </w:p>
    <w:p w14:paraId="70F76C5E" w14:textId="7424D298" w:rsidR="00B818E7" w:rsidRDefault="00B818E7" w:rsidP="00B818E7">
      <w:pPr>
        <w:pStyle w:val="NormalWeb"/>
        <w:ind w:left="567" w:hanging="567"/>
      </w:pPr>
      <w:r>
        <w:t xml:space="preserve">[26] </w:t>
      </w:r>
      <w:r w:rsidRPr="00B818E7">
        <w:t xml:space="preserve">Abraham, </w:t>
      </w:r>
      <w:proofErr w:type="spellStart"/>
      <w:r w:rsidRPr="00B818E7">
        <w:t>Jethin</w:t>
      </w:r>
      <w:proofErr w:type="spellEnd"/>
      <w:r w:rsidRPr="00B818E7">
        <w:t xml:space="preserve">, Daniel Higdon, John Nelson, and Juan Ibarra. “Cryptocurrency Price Prediction Using Tweet Volumes and Sentiment Analysis.” </w:t>
      </w:r>
      <w:r w:rsidRPr="00B818E7">
        <w:rPr>
          <w:i/>
          <w:iCs/>
        </w:rPr>
        <w:t>SMU Data Science Review</w:t>
      </w:r>
      <w:r w:rsidRPr="00B818E7">
        <w:t xml:space="preserve"> 1, no. 3 (2018). https://doi.org/https://scholar.smu.edu/datasciencereview/vol1/iss3/1/. </w:t>
      </w:r>
    </w:p>
    <w:p w14:paraId="06CB4609" w14:textId="083FB35B" w:rsidR="009F4126" w:rsidRPr="009F4126" w:rsidRDefault="009F4126" w:rsidP="009F4126">
      <w:pPr>
        <w:pStyle w:val="NormalWeb"/>
        <w:ind w:left="567" w:hanging="567"/>
      </w:pPr>
      <w:r>
        <w:t xml:space="preserve">[27] </w:t>
      </w:r>
      <w:proofErr w:type="spellStart"/>
      <w:r w:rsidRPr="009F4126">
        <w:t>Sovbetov</w:t>
      </w:r>
      <w:proofErr w:type="spellEnd"/>
      <w:r w:rsidRPr="009F4126">
        <w:t xml:space="preserve">, </w:t>
      </w:r>
      <w:proofErr w:type="spellStart"/>
      <w:r w:rsidRPr="009F4126">
        <w:t>Yhlas</w:t>
      </w:r>
      <w:proofErr w:type="spellEnd"/>
      <w:r w:rsidRPr="009F4126">
        <w:t xml:space="preserve">. “Factors Influencing Cryptocurrency Prices: Evidence from Bitcoin, Ethereum, Dash, </w:t>
      </w:r>
      <w:proofErr w:type="spellStart"/>
      <w:r w:rsidRPr="009F4126">
        <w:t>Litcoin</w:t>
      </w:r>
      <w:proofErr w:type="spellEnd"/>
      <w:r w:rsidRPr="009F4126">
        <w:t xml:space="preserve">, and </w:t>
      </w:r>
      <w:proofErr w:type="spellStart"/>
      <w:r w:rsidRPr="009F4126">
        <w:t>Monero</w:t>
      </w:r>
      <w:proofErr w:type="spellEnd"/>
      <w:r w:rsidRPr="009F4126">
        <w:t xml:space="preserve">.” </w:t>
      </w:r>
      <w:r w:rsidRPr="009F4126">
        <w:rPr>
          <w:i/>
          <w:iCs/>
        </w:rPr>
        <w:t>Journal of Economics and Financial Analysis</w:t>
      </w:r>
      <w:r w:rsidRPr="009F4126">
        <w:t xml:space="preserve"> 2, no. 2 (2018): 1–27.</w:t>
      </w:r>
      <w:r w:rsidR="00F8209C">
        <w:t xml:space="preserve"> </w:t>
      </w:r>
      <w:r w:rsidRPr="009F4126">
        <w:t xml:space="preserve">https://doi.org/https://papers.ssrn.com/sol3/papers.cfm?abstract_id=3125347. </w:t>
      </w:r>
    </w:p>
    <w:p w14:paraId="76B091E9" w14:textId="48CFD8F3" w:rsidR="003C6718" w:rsidRDefault="003C6718" w:rsidP="003C6718">
      <w:pPr>
        <w:pStyle w:val="NormalWeb"/>
        <w:ind w:left="567" w:hanging="567"/>
      </w:pPr>
      <w:r>
        <w:t xml:space="preserve">[28] </w:t>
      </w:r>
      <w:r w:rsidRPr="003C6718">
        <w:t xml:space="preserve">Guo, Tian, Albert </w:t>
      </w:r>
      <w:proofErr w:type="spellStart"/>
      <w:r w:rsidRPr="003C6718">
        <w:t>Bifet</w:t>
      </w:r>
      <w:proofErr w:type="spellEnd"/>
      <w:r w:rsidRPr="003C6718">
        <w:t xml:space="preserve">, and Nino </w:t>
      </w:r>
      <w:proofErr w:type="spellStart"/>
      <w:r w:rsidRPr="003C6718">
        <w:t>Antulov-Fantulin</w:t>
      </w:r>
      <w:proofErr w:type="spellEnd"/>
      <w:r w:rsidRPr="003C6718">
        <w:t xml:space="preserve">. “Bitcoin Volatility Forecasting with a Glimpse into Buy and Sell Orders.” </w:t>
      </w:r>
      <w:r w:rsidRPr="003C6718">
        <w:rPr>
          <w:i/>
          <w:iCs/>
        </w:rPr>
        <w:t>2018 IEEE International Conference on Data Mining (ICDM)</w:t>
      </w:r>
      <w:r w:rsidRPr="003C6718">
        <w:t xml:space="preserve">, 2018. https://doi.org/10.1109/icdm.2018.00123. </w:t>
      </w:r>
    </w:p>
    <w:p w14:paraId="3E13EE2E" w14:textId="77777777" w:rsidR="00856F36" w:rsidRPr="00856F36" w:rsidRDefault="00856F36" w:rsidP="00856F36">
      <w:pPr>
        <w:pStyle w:val="NormalWeb"/>
        <w:ind w:left="567" w:hanging="567"/>
      </w:pPr>
      <w:r>
        <w:t xml:space="preserve">[29] </w:t>
      </w:r>
      <w:r w:rsidRPr="00856F36">
        <w:t xml:space="preserve">Vo, Anh-Dung. “Sentiment Analysis of News for Effective Cryptocurrency Price Prediction.” </w:t>
      </w:r>
      <w:r w:rsidRPr="00856F36">
        <w:rPr>
          <w:i/>
          <w:iCs/>
        </w:rPr>
        <w:t>International Journal of Knowledge Engineering</w:t>
      </w:r>
      <w:r w:rsidRPr="00856F36">
        <w:t xml:space="preserve"> 5, no. 2 (2019): 47–52. https://doi.org/10.18178/ijke.2019.5.2.116. </w:t>
      </w:r>
    </w:p>
    <w:p w14:paraId="68C2CFBF" w14:textId="1DA536F3" w:rsidR="00856F36" w:rsidRPr="003C6718" w:rsidRDefault="00856F36" w:rsidP="003C6718">
      <w:pPr>
        <w:pStyle w:val="NormalWeb"/>
        <w:ind w:left="567" w:hanging="567"/>
      </w:pPr>
    </w:p>
    <w:p w14:paraId="43B00F19" w14:textId="6EDA8410" w:rsidR="009F4126" w:rsidRPr="00B818E7" w:rsidRDefault="009F4126" w:rsidP="00B818E7">
      <w:pPr>
        <w:pStyle w:val="NormalWeb"/>
        <w:ind w:left="567" w:hanging="567"/>
      </w:pPr>
    </w:p>
    <w:p w14:paraId="6514441A" w14:textId="5F053C9F" w:rsidR="008D0720" w:rsidRPr="0037647E" w:rsidRDefault="008D0720" w:rsidP="0037647E">
      <w:pPr>
        <w:pStyle w:val="NormalWeb"/>
        <w:ind w:left="567" w:hanging="567"/>
      </w:pPr>
    </w:p>
    <w:p w14:paraId="5C1C4957" w14:textId="140710A6" w:rsidR="006F35ED" w:rsidRPr="00F44CB5" w:rsidRDefault="006F35ED" w:rsidP="00F44CB5">
      <w:pPr>
        <w:pStyle w:val="NormalWeb"/>
        <w:ind w:left="567" w:hanging="567"/>
      </w:pPr>
    </w:p>
    <w:p w14:paraId="33951A32" w14:textId="57794081" w:rsidR="003F7815" w:rsidRPr="00F44CB5" w:rsidRDefault="003F7815" w:rsidP="003F7815">
      <w:pPr>
        <w:pStyle w:val="NormalWeb"/>
        <w:rPr>
          <w:b/>
          <w:bCs/>
        </w:rPr>
      </w:pPr>
    </w:p>
    <w:p w14:paraId="74990945" w14:textId="22390FB9" w:rsidR="003F0BE6" w:rsidRDefault="003F0BE6" w:rsidP="00ED5995">
      <w:pPr>
        <w:pStyle w:val="NormalWeb"/>
        <w:ind w:left="567" w:hanging="567"/>
      </w:pPr>
    </w:p>
    <w:p w14:paraId="1D1BBED9" w14:textId="616ED0EE" w:rsidR="00804B64" w:rsidRDefault="00804B64" w:rsidP="00DD0EDE">
      <w:pPr>
        <w:pStyle w:val="NormalWeb"/>
        <w:ind w:left="567" w:hanging="567"/>
      </w:pPr>
    </w:p>
    <w:p w14:paraId="14AAAB9B" w14:textId="44C87633" w:rsidR="00DD0EDE" w:rsidRDefault="00DD0EDE" w:rsidP="008B68EF">
      <w:pPr>
        <w:pStyle w:val="NormalWeb"/>
        <w:ind w:left="567" w:hanging="567"/>
      </w:pPr>
    </w:p>
    <w:p w14:paraId="1FDEAACB" w14:textId="12582F3C" w:rsidR="008B68EF" w:rsidRDefault="008B68EF" w:rsidP="00F25559">
      <w:pPr>
        <w:pStyle w:val="NormalWeb"/>
        <w:ind w:left="567" w:hanging="567"/>
      </w:pPr>
    </w:p>
    <w:p w14:paraId="6E008E42" w14:textId="73C28EE3" w:rsidR="00F25559" w:rsidRDefault="00F25559" w:rsidP="00BB47C3">
      <w:pPr>
        <w:pStyle w:val="NormalWeb"/>
        <w:ind w:left="567" w:hanging="567"/>
      </w:pPr>
    </w:p>
    <w:p w14:paraId="7B5ECD25" w14:textId="3E73C7D8" w:rsidR="00BB47C3" w:rsidRDefault="00BB47C3" w:rsidP="008D38B3">
      <w:pPr>
        <w:pStyle w:val="NormalWeb"/>
        <w:ind w:left="567" w:hanging="567"/>
      </w:pPr>
    </w:p>
    <w:p w14:paraId="51EEC4D9" w14:textId="3C5DDEE3" w:rsidR="007F331A" w:rsidRDefault="007F331A" w:rsidP="00AD4B6B">
      <w:pPr>
        <w:pStyle w:val="NormalWeb"/>
        <w:ind w:left="567" w:hanging="567"/>
      </w:pPr>
    </w:p>
    <w:p w14:paraId="08E465F8" w14:textId="77777777" w:rsidR="007F331A" w:rsidRDefault="007F331A" w:rsidP="00AD4B6B">
      <w:pPr>
        <w:pStyle w:val="NormalWeb"/>
        <w:ind w:left="567" w:hanging="567"/>
      </w:pPr>
    </w:p>
    <w:p w14:paraId="5E39CB46" w14:textId="1BB23BB3" w:rsidR="00AD4B6B" w:rsidRDefault="00AD4B6B" w:rsidP="00887708">
      <w:pPr>
        <w:pStyle w:val="NormalWeb"/>
        <w:ind w:left="567" w:hanging="567"/>
      </w:pPr>
    </w:p>
    <w:p w14:paraId="2D7E0325" w14:textId="26C9FDE6" w:rsidR="00887708" w:rsidRDefault="00887708" w:rsidP="005268E5">
      <w:pPr>
        <w:pStyle w:val="NormalWeb"/>
        <w:ind w:left="567" w:hanging="567"/>
      </w:pPr>
    </w:p>
    <w:p w14:paraId="0EDBBBFB" w14:textId="4D6A0F56" w:rsidR="005268E5" w:rsidRDefault="005268E5" w:rsidP="001E5AA5">
      <w:pPr>
        <w:pStyle w:val="NormalWeb"/>
        <w:ind w:left="567" w:hanging="567"/>
      </w:pPr>
    </w:p>
    <w:p w14:paraId="12DEF724" w14:textId="59B5C7F2" w:rsidR="005D4DC6" w:rsidRDefault="005D4DC6"/>
    <w:sectPr w:rsidR="005D4D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C6"/>
    <w:rsid w:val="0015079C"/>
    <w:rsid w:val="001D6FF9"/>
    <w:rsid w:val="001E5AA5"/>
    <w:rsid w:val="00222E7C"/>
    <w:rsid w:val="00272EB1"/>
    <w:rsid w:val="0037647E"/>
    <w:rsid w:val="003C6718"/>
    <w:rsid w:val="003F0BE6"/>
    <w:rsid w:val="003F7815"/>
    <w:rsid w:val="004502BB"/>
    <w:rsid w:val="005112F0"/>
    <w:rsid w:val="005268E5"/>
    <w:rsid w:val="005D4DC6"/>
    <w:rsid w:val="006F35ED"/>
    <w:rsid w:val="007C76FE"/>
    <w:rsid w:val="007F331A"/>
    <w:rsid w:val="00804B64"/>
    <w:rsid w:val="008237E7"/>
    <w:rsid w:val="00856F36"/>
    <w:rsid w:val="00861F7C"/>
    <w:rsid w:val="00887708"/>
    <w:rsid w:val="008B68EF"/>
    <w:rsid w:val="008D0720"/>
    <w:rsid w:val="008D38B3"/>
    <w:rsid w:val="0098422C"/>
    <w:rsid w:val="009E66E2"/>
    <w:rsid w:val="009F4126"/>
    <w:rsid w:val="00A57FBB"/>
    <w:rsid w:val="00A85790"/>
    <w:rsid w:val="00AD4B6B"/>
    <w:rsid w:val="00B818E7"/>
    <w:rsid w:val="00B8467C"/>
    <w:rsid w:val="00BB47C3"/>
    <w:rsid w:val="00CD660A"/>
    <w:rsid w:val="00DD0EDE"/>
    <w:rsid w:val="00E119EC"/>
    <w:rsid w:val="00ED5995"/>
    <w:rsid w:val="00F25559"/>
    <w:rsid w:val="00F44CB5"/>
    <w:rsid w:val="00F73C42"/>
    <w:rsid w:val="00F8209C"/>
    <w:rsid w:val="00FD22FB"/>
    <w:rsid w:val="00FE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F2ED"/>
  <w15:chartTrackingRefBased/>
  <w15:docId w15:val="{E20D6A8F-7B78-4EE6-B41D-0908059B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4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804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Lentini</dc:creator>
  <cp:keywords/>
  <dc:description/>
  <cp:lastModifiedBy>Roberto Lentini</cp:lastModifiedBy>
  <cp:revision>40</cp:revision>
  <dcterms:created xsi:type="dcterms:W3CDTF">2021-10-05T10:07:00Z</dcterms:created>
  <dcterms:modified xsi:type="dcterms:W3CDTF">2021-10-06T13:43:00Z</dcterms:modified>
</cp:coreProperties>
</file>